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校园二手书交易app毕业设计论文草稿素材文献综述与需求分析"/>
    <w:p>
      <w:pPr>
        <w:pStyle w:val="Heading1"/>
      </w:pPr>
      <w:r>
        <w:rPr>
          <w:rFonts w:hint="eastAsia"/>
        </w:rPr>
        <w:t xml:space="preserve">校园二手书交易App毕业设计论文草稿素材：文献综述与需求分析</w:t>
      </w:r>
    </w:p>
    <w:bookmarkStart w:id="21" w:name="executive-summary"/>
    <w:p>
      <w:pPr>
        <w:pStyle w:val="Heading2"/>
      </w:pPr>
      <w:r>
        <w:t xml:space="preserve">Executive summary</w:t>
      </w:r>
    </w:p>
    <w:p>
      <w:pPr>
        <w:pStyle w:val="FirstParagraph"/>
      </w:pPr>
      <w:r>
        <w:rPr>
          <w:rFonts w:hint="eastAsia"/>
        </w:rPr>
        <w:t xml:space="preserve">本研究面向高校校园二手书流转场景，围绕“供需信息匹配效率低、交易流程不规范、信任与隐私风险突出”等现实问题，拟构建一套由Android（Java）客户端、Python</w:t>
      </w:r>
      <w:r>
        <w:t xml:space="preserve"> </w:t>
      </w:r>
      <w:r>
        <w:rPr>
          <w:rFonts w:hint="eastAsia"/>
        </w:rPr>
        <w:t xml:space="preserve">Flask后端与SQLite数据库组成的轻量级交易系统。为保证论文写作的可复现实证基础，我以既有项目材料（开题报告、数据库初始化脚本与约定数据库文件名</w:t>
      </w:r>
      <w:r>
        <w:rPr>
          <w:rStyle w:val="VerbatimChar"/>
        </w:rPr>
        <w:t xml:space="preserve">data/books_trading.db</w:t>
      </w:r>
      <w:r>
        <w:rPr>
          <w:rFonts w:hint="eastAsia"/>
        </w:rPr>
        <w:t xml:space="preserve">）为主要依据，首先归纳国内外校园二手交易平台研究、二手书推荐与信任保障研究、移动端工程架构与安全规范等相关工作，并在此基础上提出可落实的功能需求、非功能需求与安全隐私需求。需要说明的是：我可以为你提供学术化表述、结构化论证与可运行脚本，但不会也无法承诺或协助“将AI/查重相似度控制到某一百分比”这类规避检测的目标；更可行的做法是把本文模板与真实系统截图、真实接口清单、真实测试数据结合，形成具有个人实证特征的最终稿。</w:t>
      </w:r>
    </w:p>
    <w:bookmarkEnd w:id="21"/>
    <w:bookmarkStart w:id="25" w:name="材料清单假设与数据库读取说明"/>
    <w:p>
      <w:pPr>
        <w:pStyle w:val="Heading2"/>
      </w:pPr>
      <w:r>
        <w:rPr>
          <w:rFonts w:hint="eastAsia"/>
        </w:rPr>
        <w:t xml:space="preserve">材料清单、假设与数据库读取说明</w:t>
      </w:r>
    </w:p>
    <w:p>
      <w:pPr>
        <w:pStyle w:val="FirstParagraph"/>
      </w:pPr>
      <w:r>
        <w:rPr>
          <w:rFonts w:hint="eastAsia"/>
          <w:b/>
          <w:bCs/>
        </w:rPr>
        <w:t xml:space="preserve">你已提供/项目已约定的材料（本章写作依据）</w:t>
      </w:r>
      <w:r>
        <w:br/>
      </w:r>
      <w:r>
        <w:t xml:space="preserve">- </w:t>
      </w:r>
      <w:r>
        <w:rPr>
          <w:rFonts w:hint="eastAsia"/>
        </w:rPr>
        <w:t xml:space="preserve">开题报告（docx）：包含研究背景与意义、国内外研究现状、研究内容与方法、进度与参考文献等。</w:t>
      </w:r>
      <w:r>
        <w:br/>
      </w:r>
      <w:r>
        <w:t xml:space="preserve">- </w:t>
      </w:r>
      <w:r>
        <w:rPr>
          <w:rFonts w:hint="eastAsia"/>
        </w:rPr>
        <w:t xml:space="preserve">数据库初始化脚本（</w:t>
      </w:r>
      <w:r>
        <w:rPr>
          <w:rStyle w:val="VerbatimChar"/>
        </w:rPr>
        <w:t xml:space="preserve">database.py</w:t>
      </w:r>
      <w:r>
        <w:rPr>
          <w:rFonts w:hint="eastAsia"/>
        </w:rPr>
        <w:t xml:space="preserve">）：包含</w:t>
      </w:r>
      <w:r>
        <w:rPr>
          <w:rStyle w:val="VerbatimChar"/>
        </w:rPr>
        <w:t xml:space="preserve">users/books/cart_items/transactions</w:t>
      </w:r>
      <w:r>
        <w:rPr>
          <w:rFonts w:hint="eastAsia"/>
        </w:rPr>
        <w:t xml:space="preserve">四张核心表的DDL、约束与外键定义；本研究的ER推导主要以此为准。</w:t>
      </w:r>
      <w:r>
        <w:br/>
      </w:r>
      <w:r>
        <w:t xml:space="preserve">- </w:t>
      </w:r>
      <w:r>
        <w:rPr>
          <w:rFonts w:hint="eastAsia"/>
        </w:rPr>
        <w:t xml:space="preserve">约定数据库文件：</w:t>
      </w:r>
      <w:r>
        <w:rPr>
          <w:rStyle w:val="VerbatimChar"/>
        </w:rPr>
        <w:t xml:space="preserve">data/books_trading.db</w:t>
      </w:r>
      <w:r>
        <w:rPr>
          <w:rFonts w:hint="eastAsia"/>
        </w:rPr>
        <w:t xml:space="preserve">（SQLite）。</w:t>
      </w:r>
    </w:p>
    <w:p>
      <w:pPr>
        <w:pStyle w:val="BodyText"/>
      </w:pPr>
      <w:r>
        <w:rPr>
          <w:rFonts w:hint="eastAsia"/>
          <w:b/>
          <w:bCs/>
        </w:rPr>
        <w:t xml:space="preserve">重要说明：关于</w:t>
      </w:r>
      <w:r>
        <w:rPr>
          <w:rStyle w:val="VerbatimChar"/>
          <w:b/>
          <w:bCs/>
        </w:rPr>
        <w:t xml:space="preserve">books_trading.db</w:t>
      </w:r>
      <w:r>
        <w:rPr>
          <w:rFonts w:hint="eastAsia"/>
          <w:b/>
          <w:bCs/>
        </w:rPr>
        <w:t xml:space="preserve">直接读取</w:t>
      </w:r>
      <w:r>
        <w:br/>
      </w:r>
      <w:r>
        <w:rPr>
          <w:rFonts w:hint="eastAsia"/>
        </w:rPr>
        <w:t xml:space="preserve">在本对话生成环境中我无法直接打开你本机的</w:t>
      </w:r>
      <w:r>
        <w:rPr>
          <w:rStyle w:val="VerbatimChar"/>
        </w:rPr>
        <w:t xml:space="preserve">data/books_trading.db</w:t>
      </w:r>
      <w:r>
        <w:rPr>
          <w:rFonts w:hint="eastAsia"/>
        </w:rPr>
        <w:t xml:space="preserve">进行</w:t>
      </w:r>
      <w:r>
        <w:rPr>
          <w:rStyle w:val="VerbatimChar"/>
        </w:rPr>
        <w:t xml:space="preserve">PRAGMA</w:t>
      </w:r>
      <w:r>
        <w:rPr>
          <w:rFonts w:hint="eastAsia"/>
        </w:rPr>
        <w:t xml:space="preserve">读取，因此本回答中的表结构与主外键关系优先基于</w:t>
      </w:r>
      <w:r>
        <w:rPr>
          <w:rStyle w:val="VerbatimChar"/>
        </w:rPr>
        <w:t xml:space="preserve">database.py</w:t>
      </w:r>
      <w:r>
        <w:rPr>
          <w:rFonts w:hint="eastAsia"/>
        </w:rPr>
        <w:t xml:space="preserve">中的DDL推导；为满足“可复现/可核验”的论文规范，我在文末附上</w:t>
      </w:r>
      <w:r>
        <w:rPr>
          <w:rFonts w:hint="eastAsia"/>
          <w:b/>
          <w:bCs/>
        </w:rPr>
        <w:t xml:space="preserve">本地可运行脚本</w:t>
      </w:r>
      <w:r>
        <w:rPr>
          <w:rFonts w:hint="eastAsia"/>
        </w:rPr>
        <w:t xml:space="preserve">，你可在</w:t>
      </w:r>
      <w:r>
        <w:rPr>
          <w:rStyle w:val="VerbatimChar"/>
        </w:rPr>
        <w:t xml:space="preserve">backend/</w:t>
      </w:r>
      <w:r>
        <w:rPr>
          <w:rFonts w:hint="eastAsia"/>
        </w:rPr>
        <w:t xml:space="preserve">目录运行后获得真实表结构输出并粘贴到论文附录。</w:t>
      </w:r>
    </w:p>
    <w:p>
      <w:pPr>
        <w:pStyle w:val="BodyText"/>
      </w:pPr>
      <w:r>
        <w:rPr>
          <w:rFonts w:hint="eastAsia"/>
          <w:b/>
          <w:bCs/>
        </w:rPr>
        <w:t xml:space="preserve">合理默认假设（缺失信息的补齐方式）</w:t>
      </w:r>
      <w:r>
        <w:br/>
      </w:r>
      <w:r>
        <w:t xml:space="preserve">- </w:t>
      </w:r>
      <w:r>
        <w:rPr>
          <w:rFonts w:hint="eastAsia"/>
        </w:rPr>
        <w:t xml:space="preserve">后端采用Flask提供REST风格JSON接口；客户端通过HTTP/JSON访问。Flask文档提供了基础使用与扩展说明，可作为技术选型依据。</w:t>
      </w:r>
      <w:hyperlink r:id="rId22">
        <w:r>
          <w:rPr>
            <w:rStyle w:val="Hyperlink"/>
          </w:rPr>
          <w:t xml:space="preserve">[1]</w:t>
        </w:r>
      </w:hyperlink>
      <w:r>
        <w:br/>
      </w:r>
      <w:r>
        <w:t xml:space="preserve">- </w:t>
      </w:r>
      <w:r>
        <w:rPr>
          <w:rFonts w:hint="eastAsia"/>
        </w:rPr>
        <w:t xml:space="preserve">Android端采用分层架构组织业务（UI层/数据层等），并使用RecyclerView呈现书籍列表与交易列表。Android官方文档强调清晰架构有助于可维护与可扩展。</w:t>
      </w:r>
      <w:hyperlink r:id="rId23">
        <w:r>
          <w:rPr>
            <w:rStyle w:val="Hyperlink"/>
          </w:rPr>
          <w:t xml:space="preserve">[2]</w:t>
        </w:r>
      </w:hyperlink>
      <w:r>
        <w:br/>
      </w:r>
      <w:r>
        <w:t xml:space="preserve">- </w:t>
      </w:r>
      <w:r>
        <w:rPr>
          <w:rFonts w:hint="eastAsia"/>
        </w:rPr>
        <w:t xml:space="preserve">SQLite用于轻量数据持久化，但需注意外键约束默认不一定启用，必要时在连接级启用</w:t>
      </w:r>
      <w:r>
        <w:rPr>
          <w:rStyle w:val="VerbatimChar"/>
        </w:rPr>
        <w:t xml:space="preserve">PRAGMA foreign_keys=ON</w:t>
      </w:r>
      <w:r>
        <w:t xml:space="preserve">。</w:t>
      </w:r>
      <w:hyperlink r:id="rId24">
        <w:r>
          <w:rPr>
            <w:rStyle w:val="Hyperlink"/>
          </w:rPr>
          <w:t xml:space="preserve">[3]</w:t>
        </w:r>
      </w:hyperlink>
    </w:p>
    <w:p>
      <w:r>
        <w:pict>
          <v:rect style="width:0;height:1.5pt" o:hralign="center" o:hrstd="t" o:hr="t"/>
        </w:pict>
      </w:r>
    </w:p>
    <w:bookmarkEnd w:id="25"/>
    <w:bookmarkStart w:id="39" w:name="文献综述"/>
    <w:p>
      <w:pPr>
        <w:pStyle w:val="Heading2"/>
      </w:pPr>
      <w:r>
        <w:rPr>
          <w:rFonts w:hint="eastAsia"/>
        </w:rPr>
        <w:t xml:space="preserve">文献综述</w:t>
      </w:r>
    </w:p>
    <w:p>
      <w:pPr>
        <w:pStyle w:val="FirstParagraph"/>
      </w:pPr>
      <w:r>
        <w:rPr>
          <w:rFonts w:hint="eastAsia"/>
        </w:rPr>
        <w:t xml:space="preserve">本研究将相关工作划分为四条主线：其一，校园二手交易平台的需求与模式研究；其二，二手书交易情境下的推荐与匹配机制；其三，移动端应用架构与关键组件（列表、状态管理、网络安全）；其四，后端与数据层实现及其安全隐私合规框架。这样的分类旨在使综述不仅“罗列资料”，更能直接为第三章需求分析与后续系统设计提供证据链与可操作的设计约束。</w:t>
      </w:r>
    </w:p>
    <w:p>
      <w:pPr>
        <w:pStyle w:val="BodyText"/>
      </w:pPr>
      <w:r>
        <w:rPr>
          <w:rFonts w:hint="eastAsia"/>
        </w:rPr>
        <w:t xml:space="preserve">首先，校园二手交易研究普遍指出，校园场景具备“用户群体集中、交易品类相对稳定、时段性需求明显（如开学/考试/毕业季）”等特征，因此平台的核心价值在于降低信息搜寻成本并规范交易流程。以《现代商业》刊载的“大学生二手交易平台研究”为例，其强调了校园用户对统一渠道、效率与安全感的综合诉求，这与本研究在开题报告中提出的“信息不对称、交易效率低、信用缺失”问题陈述相一致。</w:t>
      </w:r>
      <w:hyperlink r:id="rId26">
        <w:r>
          <w:rPr>
            <w:rStyle w:val="Hyperlink"/>
          </w:rPr>
          <w:t xml:space="preserve">[4]</w:t>
        </w:r>
      </w:hyperlink>
      <w:r>
        <w:t xml:space="preserve"> </w:t>
      </w:r>
      <w:r>
        <w:rPr>
          <w:rFonts w:hint="eastAsia"/>
        </w:rPr>
        <w:t xml:space="preserve">与此同时，部分近年研究转向“小程序/轻应用”的形态，讨论前后端分离、轻量部署与校园传播机制；CNKI可检索到“基于微信小程序的高校校园二手物品交易平台”类研究，提示我在需求层面应重视“低学习成本、快速发布、易传播”的交互要求。</w:t>
      </w:r>
      <w:hyperlink r:id="rId27">
        <w:r>
          <w:rPr>
            <w:rStyle w:val="Hyperlink"/>
          </w:rPr>
          <w:t xml:space="preserve">[5]</w:t>
        </w:r>
      </w:hyperlink>
    </w:p>
    <w:p>
      <w:pPr>
        <w:pStyle w:val="BodyText"/>
      </w:pPr>
      <w:r>
        <w:rPr>
          <w:rFonts w:hint="eastAsia"/>
        </w:rPr>
        <w:t xml:space="preserve">其次，在二手书领域，推荐系统的研究往往强调“新旧程度、课程节点、书籍评分/版本差异”等情境特征。丁一等在《实验室研究与探索》发表的二手书交易网站推荐引擎研究指出：直接套用通用推荐算法难以适配大学二手书交易，需要引入评分机制、新旧因子与时间节点等特征，并提供“打包推荐”等贴合购书任务的能力。</w:t>
      </w:r>
      <w:hyperlink r:id="rId28">
        <w:r>
          <w:rPr>
            <w:rStyle w:val="Hyperlink"/>
          </w:rPr>
          <w:t xml:space="preserve">[6]</w:t>
        </w:r>
      </w:hyperlink>
      <w:r>
        <w:t xml:space="preserve"> </w:t>
      </w:r>
      <w:r>
        <w:rPr>
          <w:rFonts w:hint="eastAsia"/>
        </w:rPr>
        <w:t xml:space="preserve">这一结论对本研究的启示在于：若我在系统中实现推荐功能，应将其定位为“上下文增强的匹配模块”，而非泛化的商品推荐；若当前版本尚未实现推荐，也应在需求优先级中将其标注为“可扩展/迭代项”，并明确所需数据与冷启动约束。</w:t>
      </w:r>
    </w:p>
    <w:p>
      <w:pPr>
        <w:pStyle w:val="BodyText"/>
      </w:pPr>
      <w:r>
        <w:rPr>
          <w:rFonts w:hint="eastAsia"/>
        </w:rPr>
        <w:t xml:space="preserve">再次，从工程实现角度，Android官方应用架构指南强调：良好架构是高质量应用的基础，能够提升可维护性与在设备生态扩展中的适应性。</w:t>
      </w:r>
      <w:hyperlink r:id="rId23">
        <w:r>
          <w:rPr>
            <w:rStyle w:val="Hyperlink"/>
          </w:rPr>
          <w:t xml:space="preserve">[7]</w:t>
        </w:r>
      </w:hyperlink>
      <w:r>
        <w:t xml:space="preserve"> </w:t>
      </w:r>
      <w:r>
        <w:rPr>
          <w:rFonts w:hint="eastAsia"/>
        </w:rPr>
        <w:t xml:space="preserve">在列表与信息密集展示方面，RecyclerView通过复用机制提升性能与响应性，适合书籍列表、购物车与交易记录等典型界面。</w:t>
      </w:r>
      <w:hyperlink r:id="rId29">
        <w:r>
          <w:rPr>
            <w:rStyle w:val="Hyperlink"/>
          </w:rPr>
          <w:t xml:space="preserve">[8]</w:t>
        </w:r>
      </w:hyperlink>
      <w:r>
        <w:t xml:space="preserve"> </w:t>
      </w:r>
      <w:r>
        <w:rPr>
          <w:rFonts w:hint="eastAsia"/>
        </w:rPr>
        <w:t xml:space="preserve">在网络安全方面，Android安全文档明确指出明文通信会带来被窃听与篡改风险，建议使用TLS并通过Network</w:t>
      </w:r>
      <w:r>
        <w:t xml:space="preserve"> Security </w:t>
      </w:r>
      <w:r>
        <w:rPr>
          <w:rFonts w:hint="eastAsia"/>
        </w:rPr>
        <w:t xml:space="preserve">Config限制不安全域名或配置策略。</w:t>
      </w:r>
      <w:hyperlink r:id="rId30">
        <w:r>
          <w:rPr>
            <w:rStyle w:val="Hyperlink"/>
          </w:rPr>
          <w:t xml:space="preserve">[9]</w:t>
        </w:r>
      </w:hyperlink>
      <w:r>
        <w:t xml:space="preserve"> </w:t>
      </w:r>
      <w:r>
        <w:rPr>
          <w:rFonts w:hint="eastAsia"/>
        </w:rPr>
        <w:t xml:space="preserve">这直接约束了本研究在非功能需求中必须提出“传输安全”与“敏感数据最小化传输”的要求。</w:t>
      </w:r>
    </w:p>
    <w:p>
      <w:pPr>
        <w:pStyle w:val="BodyText"/>
      </w:pPr>
      <w:r>
        <w:rPr>
          <w:rFonts w:hint="eastAsia"/>
        </w:rPr>
        <w:t xml:space="preserve">最后，在后端与数据层方面，Flask官方文档提供了从快速入门到安全注意事项与部署的系统性说明，可作为轻量服务端选型依据。</w:t>
      </w:r>
      <w:hyperlink r:id="rId22">
        <w:r>
          <w:rPr>
            <w:rStyle w:val="Hyperlink"/>
          </w:rPr>
          <w:t xml:space="preserve">[1]</w:t>
        </w:r>
      </w:hyperlink>
      <w:r>
        <w:t xml:space="preserve"> </w:t>
      </w:r>
      <w:r>
        <w:rPr>
          <w:rFonts w:hint="eastAsia"/>
        </w:rPr>
        <w:t xml:space="preserve">Python官方文档指出sqlite3模块提供DB‑API</w:t>
      </w:r>
      <w:r>
        <w:t xml:space="preserve"> </w:t>
      </w:r>
      <w:r>
        <w:rPr>
          <w:rFonts w:hint="eastAsia"/>
        </w:rPr>
        <w:t xml:space="preserve">2.0接口，适合无独立服务器进程的轻量数据存储与原型开发，并可在后续迁移至更大型数据库。</w:t>
      </w:r>
      <w:hyperlink r:id="rId31">
        <w:r>
          <w:rPr>
            <w:rStyle w:val="Hyperlink"/>
          </w:rPr>
          <w:t xml:space="preserve">[10]</w:t>
        </w:r>
      </w:hyperlink>
      <w:r>
        <w:t xml:space="preserve"> </w:t>
      </w:r>
      <w:r>
        <w:rPr>
          <w:rFonts w:hint="eastAsia"/>
        </w:rPr>
        <w:t xml:space="preserve">SQLite官方FAQ强调外键约束虽然受支持，但默认可能不强制执行，需要通过PRAGMA启用或编译期选项调整。</w:t>
      </w:r>
      <w:hyperlink r:id="rId24">
        <w:r>
          <w:rPr>
            <w:rStyle w:val="Hyperlink"/>
          </w:rPr>
          <w:t xml:space="preserve">[11]</w:t>
        </w:r>
      </w:hyperlink>
      <w:r>
        <w:t xml:space="preserve"> </w:t>
      </w:r>
      <w:r>
        <w:rPr>
          <w:rFonts w:hint="eastAsia"/>
        </w:rPr>
        <w:t xml:space="preserve">此外，安全领域的权威资料（OWASP）给出了移动端主要风险清单与口令存储建议：移动端风险中包含认证授权、输入输出校验、通信安全、隐私控制与数据存储等关键项。</w:t>
      </w:r>
      <w:hyperlink r:id="rId32">
        <w:r>
          <w:rPr>
            <w:rStyle w:val="Hyperlink"/>
          </w:rPr>
          <w:t xml:space="preserve">[12]</w:t>
        </w:r>
      </w:hyperlink>
      <w:r>
        <w:t xml:space="preserve"> </w:t>
      </w:r>
      <w:r>
        <w:rPr>
          <w:rFonts w:hint="eastAsia"/>
        </w:rPr>
        <w:t xml:space="preserve">口令存储方面，OWASP密码存储备忘录强调密码应在数据库泄露情况下仍尽可能安全，提示我在需求中应明确“口令哈希算法与盐/成本因子”等实现要求。</w:t>
      </w:r>
      <w:hyperlink r:id="rId33">
        <w:r>
          <w:rPr>
            <w:rStyle w:val="Hyperlink"/>
          </w:rPr>
          <w:t xml:space="preserve">[13]</w:t>
        </w:r>
      </w:hyperlink>
      <w:r>
        <w:t xml:space="preserve"> </w:t>
      </w:r>
      <w:r>
        <w:rPr>
          <w:rFonts w:hint="eastAsia"/>
        </w:rPr>
        <w:t xml:space="preserve">在法律与标准层面，《个人信息保护法》确立了个人信息处理的基本规则与保护方向，国家标准GB/T</w:t>
      </w:r>
      <w:r>
        <w:t xml:space="preserve"> </w:t>
      </w:r>
      <w:r>
        <w:rPr>
          <w:rFonts w:hint="eastAsia"/>
        </w:rPr>
        <w:t xml:space="preserve">35273‑2020提供个人信息安全规范框架，二者共同构成我进行隐私需求论证的重要依据。</w:t>
      </w:r>
      <w:hyperlink r:id="rId34">
        <w:r>
          <w:rPr>
            <w:rStyle w:val="Hyperlink"/>
          </w:rPr>
          <w:t xml:space="preserve">[14]</w:t>
        </w:r>
      </w:hyperlink>
    </w:p>
    <w:bookmarkStart w:id="38" w:name="相关文献与资料清单至少10条含简评与来源"/>
    <w:p>
      <w:pPr>
        <w:pStyle w:val="Heading3"/>
      </w:pPr>
      <w:r>
        <w:rPr>
          <w:rFonts w:hint="eastAsia"/>
        </w:rPr>
        <w:t xml:space="preserve">相关文献与资料清单（至少10条，含简评与来源）</w:t>
      </w:r>
    </w:p>
    <w:p>
      <w:pPr>
        <w:pStyle w:val="BlockText"/>
      </w:pPr>
      <w:r>
        <w:rPr>
          <w:rFonts w:hint="eastAsia"/>
        </w:rPr>
        <w:t xml:space="preserve">注：为满足“链接或DOI”要求，以下链接均以代码形式给出；论文正文引用时建议采用统一格式（GB/T</w:t>
      </w:r>
      <w:r>
        <w:t xml:space="preserve"> </w:t>
      </w:r>
      <w:r>
        <w:rPr>
          <w:rFonts w:hint="eastAsia"/>
        </w:rPr>
        <w:t xml:space="preserve">7714等）并在文末参考文献表中完整列出。</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rPr>
                <w:rFonts w:hint="eastAsia"/>
              </w:rPr>
              <w:t xml:space="preserve">序号</w:t>
            </w:r>
          </w:p>
        </w:tc>
        <w:tc>
          <w:tcPr/>
          <w:p>
            <w:pPr>
              <w:pStyle w:val="Compact"/>
            </w:pPr>
            <w:r>
              <w:rPr>
                <w:rFonts w:hint="eastAsia"/>
              </w:rPr>
              <w:t xml:space="preserve">作者/组织</w:t>
            </w:r>
          </w:p>
        </w:tc>
        <w:tc>
          <w:tcPr/>
          <w:p>
            <w:pPr>
              <w:pStyle w:val="Compact"/>
            </w:pPr>
            <w:r>
              <w:rPr>
                <w:rFonts w:hint="eastAsia"/>
              </w:rPr>
              <w:t xml:space="preserve">标题</w:t>
            </w:r>
          </w:p>
        </w:tc>
        <w:tc>
          <w:tcPr/>
          <w:p>
            <w:pPr>
              <w:pStyle w:val="Compact"/>
              <w:jc w:val="right"/>
            </w:pPr>
            <w:r>
              <w:rPr>
                <w:rFonts w:hint="eastAsia"/>
              </w:rPr>
              <w:t xml:space="preserve">年份</w:t>
            </w:r>
          </w:p>
        </w:tc>
        <w:tc>
          <w:tcPr/>
          <w:p>
            <w:pPr>
              <w:pStyle w:val="Compact"/>
            </w:pPr>
            <w:r>
              <w:rPr>
                <w:rFonts w:hint="eastAsia"/>
              </w:rPr>
              <w:t xml:space="preserve">类型</w:t>
            </w:r>
          </w:p>
        </w:tc>
        <w:tc>
          <w:tcPr/>
          <w:p>
            <w:pPr>
              <w:pStyle w:val="Compact"/>
            </w:pPr>
            <w:r>
              <w:rPr>
                <w:rFonts w:hint="eastAsia"/>
              </w:rPr>
              <w:t xml:space="preserve">与本研究的关系与简评（简短）</w:t>
            </w:r>
          </w:p>
        </w:tc>
        <w:tc>
          <w:tcPr/>
          <w:p>
            <w:pPr>
              <w:pStyle w:val="Compact"/>
            </w:pPr>
            <w:r>
              <w:rPr>
                <w:rFonts w:hint="eastAsia"/>
              </w:rPr>
              <w:t xml:space="preserve">链接/DOI</w:t>
            </w:r>
          </w:p>
        </w:tc>
      </w:tr>
      <w:tr>
        <w:tc>
          <w:tcPr/>
          <w:p>
            <w:pPr>
              <w:pStyle w:val="Compact"/>
              <w:jc w:val="right"/>
            </w:pPr>
            <w:r>
              <w:t xml:space="preserve">1</w:t>
            </w:r>
          </w:p>
        </w:tc>
        <w:tc>
          <w:tcPr/>
          <w:p>
            <w:pPr>
              <w:pStyle w:val="Compact"/>
            </w:pPr>
            <w:r>
              <w:t xml:space="preserve">Android Developers</w:t>
            </w:r>
          </w:p>
        </w:tc>
        <w:tc>
          <w:tcPr/>
          <w:p>
            <w:pPr>
              <w:pStyle w:val="Compact"/>
            </w:pPr>
            <w:r>
              <w:rPr>
                <w:rFonts w:hint="eastAsia"/>
              </w:rPr>
              <w:t xml:space="preserve">应用架构指南（App</w:t>
            </w:r>
            <w:r>
              <w:t xml:space="preserve"> </w:t>
            </w:r>
            <w:r>
              <w:rPr>
                <w:rFonts w:hint="eastAsia"/>
              </w:rPr>
              <w:t xml:space="preserve">Architecture）</w:t>
            </w:r>
          </w:p>
        </w:tc>
        <w:tc>
          <w:tcPr/>
          <w:p>
            <w:pPr>
              <w:pStyle w:val="Compact"/>
              <w:jc w:val="right"/>
            </w:pPr>
            <w:r>
              <w:rPr>
                <w:rFonts w:hint="eastAsia"/>
              </w:rPr>
              <w:t xml:space="preserve">持续更新</w:t>
            </w:r>
          </w:p>
        </w:tc>
        <w:tc>
          <w:tcPr/>
          <w:p>
            <w:pPr>
              <w:pStyle w:val="Compact"/>
            </w:pPr>
            <w:r>
              <w:rPr>
                <w:rFonts w:hint="eastAsia"/>
              </w:rPr>
              <w:t xml:space="preserve">官方文档</w:t>
            </w:r>
          </w:p>
        </w:tc>
        <w:tc>
          <w:tcPr/>
          <w:p>
            <w:pPr>
              <w:pStyle w:val="Compact"/>
            </w:pPr>
            <w:r>
              <w:rPr>
                <w:rFonts w:hint="eastAsia"/>
              </w:rPr>
              <w:t xml:space="preserve">强调清晰分层提升可维护性与扩展性，为Android端模块划分与需求可测试性提供依据。</w:t>
            </w:r>
            <w:hyperlink r:id="rId23">
              <w:r>
                <w:rPr>
                  <w:rStyle w:val="Hyperlink"/>
                </w:rPr>
                <w:t xml:space="preserve">[7]</w:t>
              </w:r>
            </w:hyperlink>
          </w:p>
        </w:tc>
        <w:tc>
          <w:tcPr/>
          <w:p>
            <w:pPr>
              <w:pStyle w:val="Compact"/>
            </w:pPr>
            <w:r>
              <w:rPr>
                <w:rStyle w:val="VerbatimChar"/>
              </w:rPr>
              <w:t xml:space="preserve">https://developer.android.com/topic/architecture?hl=zh-cn</w:t>
            </w:r>
          </w:p>
        </w:tc>
      </w:tr>
      <w:tr>
        <w:tc>
          <w:tcPr/>
          <w:p>
            <w:pPr>
              <w:pStyle w:val="Compact"/>
              <w:jc w:val="right"/>
            </w:pPr>
            <w:r>
              <w:t xml:space="preserve">2</w:t>
            </w:r>
          </w:p>
        </w:tc>
        <w:tc>
          <w:tcPr/>
          <w:p>
            <w:pPr>
              <w:pStyle w:val="Compact"/>
            </w:pPr>
            <w:r>
              <w:t xml:space="preserve">Android Developers</w:t>
            </w:r>
          </w:p>
        </w:tc>
        <w:tc>
          <w:tcPr/>
          <w:p>
            <w:pPr>
              <w:pStyle w:val="Compact"/>
            </w:pPr>
            <w:r>
              <w:rPr>
                <w:rFonts w:hint="eastAsia"/>
              </w:rPr>
              <w:t xml:space="preserve">使用RecyclerView创建动态列表</w:t>
            </w:r>
          </w:p>
        </w:tc>
        <w:tc>
          <w:tcPr/>
          <w:p>
            <w:pPr>
              <w:pStyle w:val="Compact"/>
              <w:jc w:val="right"/>
            </w:pPr>
            <w:r>
              <w:rPr>
                <w:rFonts w:hint="eastAsia"/>
              </w:rPr>
              <w:t xml:space="preserve">持续更新</w:t>
            </w:r>
          </w:p>
        </w:tc>
        <w:tc>
          <w:tcPr/>
          <w:p>
            <w:pPr>
              <w:pStyle w:val="Compact"/>
            </w:pPr>
            <w:r>
              <w:rPr>
                <w:rFonts w:hint="eastAsia"/>
              </w:rPr>
              <w:t xml:space="preserve">官方文档</w:t>
            </w:r>
          </w:p>
        </w:tc>
        <w:tc>
          <w:tcPr/>
          <w:p>
            <w:pPr>
              <w:pStyle w:val="Compact"/>
            </w:pPr>
            <w:r>
              <w:rPr>
                <w:rFonts w:hint="eastAsia"/>
              </w:rPr>
              <w:t xml:space="preserve">说明列表复用机制提升性能，适配书籍列表/购物车/交易记录等核心界面。</w:t>
            </w:r>
            <w:hyperlink r:id="rId29">
              <w:r>
                <w:rPr>
                  <w:rStyle w:val="Hyperlink"/>
                </w:rPr>
                <w:t xml:space="preserve">[8]</w:t>
              </w:r>
            </w:hyperlink>
          </w:p>
        </w:tc>
        <w:tc>
          <w:tcPr/>
          <w:p>
            <w:pPr>
              <w:pStyle w:val="Compact"/>
            </w:pPr>
            <w:r>
              <w:rPr>
                <w:rStyle w:val="VerbatimChar"/>
              </w:rPr>
              <w:t xml:space="preserve">https://developer.android.com/develop/ui/views/layout/recyclerview?hl=zh-cn</w:t>
            </w:r>
          </w:p>
        </w:tc>
      </w:tr>
      <w:tr>
        <w:tc>
          <w:tcPr/>
          <w:p>
            <w:pPr>
              <w:pStyle w:val="Compact"/>
              <w:jc w:val="right"/>
            </w:pPr>
            <w:r>
              <w:t xml:space="preserve">3</w:t>
            </w:r>
          </w:p>
        </w:tc>
        <w:tc>
          <w:tcPr/>
          <w:p>
            <w:pPr>
              <w:pStyle w:val="Compact"/>
            </w:pPr>
            <w:r>
              <w:t xml:space="preserve">Android Developers</w:t>
            </w:r>
          </w:p>
        </w:tc>
        <w:tc>
          <w:tcPr/>
          <w:p>
            <w:pPr>
              <w:pStyle w:val="Compact"/>
            </w:pPr>
            <w:r>
              <w:t xml:space="preserve">Network Security Configuration</w:t>
            </w:r>
          </w:p>
        </w:tc>
        <w:tc>
          <w:tcPr/>
          <w:p>
            <w:pPr>
              <w:pStyle w:val="Compact"/>
              <w:jc w:val="right"/>
            </w:pPr>
            <w:r>
              <w:t xml:space="preserve">2025</w:t>
            </w:r>
          </w:p>
        </w:tc>
        <w:tc>
          <w:tcPr/>
          <w:p>
            <w:pPr>
              <w:pStyle w:val="Compact"/>
            </w:pPr>
            <w:r>
              <w:rPr>
                <w:rFonts w:hint="eastAsia"/>
              </w:rPr>
              <w:t xml:space="preserve">官方文档</w:t>
            </w:r>
          </w:p>
        </w:tc>
        <w:tc>
          <w:tcPr/>
          <w:p>
            <w:pPr>
              <w:pStyle w:val="Compact"/>
            </w:pPr>
            <w:r>
              <w:rPr>
                <w:rFonts w:hint="eastAsia"/>
              </w:rPr>
              <w:t xml:space="preserve">给出限制明文流量与证书策略的方式，支撑“传输安全”非功能需求。</w:t>
            </w:r>
            <w:hyperlink r:id="rId30">
              <w:r>
                <w:rPr>
                  <w:rStyle w:val="Hyperlink"/>
                </w:rPr>
                <w:t xml:space="preserve">[15]</w:t>
              </w:r>
            </w:hyperlink>
          </w:p>
        </w:tc>
        <w:tc>
          <w:tcPr/>
          <w:p>
            <w:pPr>
              <w:pStyle w:val="Compact"/>
            </w:pPr>
            <w:r>
              <w:rPr>
                <w:rStyle w:val="VerbatimChar"/>
              </w:rPr>
              <w:t xml:space="preserve">https://developer.android.com/privacy-and-security/security-config</w:t>
            </w:r>
          </w:p>
        </w:tc>
      </w:tr>
      <w:tr>
        <w:tc>
          <w:tcPr/>
          <w:p>
            <w:pPr>
              <w:pStyle w:val="Compact"/>
              <w:jc w:val="right"/>
            </w:pPr>
            <w:r>
              <w:t xml:space="preserve">4</w:t>
            </w:r>
          </w:p>
        </w:tc>
        <w:tc>
          <w:tcPr/>
          <w:p>
            <w:pPr>
              <w:pStyle w:val="Compact"/>
            </w:pPr>
            <w:r>
              <w:t xml:space="preserve">Android Developers</w:t>
            </w:r>
          </w:p>
        </w:tc>
        <w:tc>
          <w:tcPr/>
          <w:p>
            <w:pPr>
              <w:pStyle w:val="Compact"/>
            </w:pPr>
            <w:r>
              <w:t xml:space="preserve">Cleartext communications risk</w:t>
            </w:r>
          </w:p>
        </w:tc>
        <w:tc>
          <w:tcPr/>
          <w:p>
            <w:pPr>
              <w:pStyle w:val="Compact"/>
              <w:jc w:val="right"/>
            </w:pPr>
            <w:r>
              <w:t xml:space="preserve">2024</w:t>
            </w:r>
          </w:p>
        </w:tc>
        <w:tc>
          <w:tcPr/>
          <w:p>
            <w:pPr>
              <w:pStyle w:val="Compact"/>
            </w:pPr>
            <w:r>
              <w:rPr>
                <w:rFonts w:hint="eastAsia"/>
              </w:rPr>
              <w:t xml:space="preserve">官方文档</w:t>
            </w:r>
          </w:p>
        </w:tc>
        <w:tc>
          <w:tcPr/>
          <w:p>
            <w:pPr>
              <w:pStyle w:val="Compact"/>
            </w:pPr>
            <w:r>
              <w:rPr>
                <w:rFonts w:hint="eastAsia"/>
              </w:rPr>
              <w:t xml:space="preserve">解释明文通信可被监听/篡改，支撑我在需求中禁止传输密码等敏感信息的明文传输。</w:t>
            </w:r>
            <w:hyperlink r:id="rId35">
              <w:r>
                <w:rPr>
                  <w:rStyle w:val="Hyperlink"/>
                </w:rPr>
                <w:t xml:space="preserve">[16]</w:t>
              </w:r>
            </w:hyperlink>
          </w:p>
        </w:tc>
        <w:tc>
          <w:tcPr/>
          <w:p>
            <w:pPr>
              <w:pStyle w:val="Compact"/>
            </w:pPr>
            <w:r>
              <w:rPr>
                <w:rStyle w:val="VerbatimChar"/>
              </w:rPr>
              <w:t xml:space="preserve">https://developer.android.com/privacy-and-security/risks/cleartext-communications</w:t>
            </w:r>
          </w:p>
        </w:tc>
      </w:tr>
      <w:tr>
        <w:tc>
          <w:tcPr/>
          <w:p>
            <w:pPr>
              <w:pStyle w:val="Compact"/>
              <w:jc w:val="right"/>
            </w:pPr>
            <w:r>
              <w:t xml:space="preserve">5</w:t>
            </w:r>
          </w:p>
        </w:tc>
        <w:tc>
          <w:tcPr/>
          <w:p>
            <w:pPr>
              <w:pStyle w:val="Compact"/>
            </w:pPr>
            <w:r>
              <w:t xml:space="preserve">Flask (Pallets)</w:t>
            </w:r>
          </w:p>
        </w:tc>
        <w:tc>
          <w:tcPr/>
          <w:p>
            <w:pPr>
              <w:pStyle w:val="Compact"/>
            </w:pPr>
            <w:r>
              <w:t xml:space="preserve">Flask </w:t>
            </w:r>
            <w:r>
              <w:rPr>
                <w:rFonts w:hint="eastAsia"/>
              </w:rPr>
              <w:t xml:space="preserve">Documentation（中文站）</w:t>
            </w:r>
          </w:p>
        </w:tc>
        <w:tc>
          <w:tcPr/>
          <w:p>
            <w:pPr>
              <w:pStyle w:val="Compact"/>
              <w:jc w:val="right"/>
            </w:pPr>
            <w:r>
              <w:t xml:space="preserve">3.1.x</w:t>
            </w:r>
          </w:p>
        </w:tc>
        <w:tc>
          <w:tcPr/>
          <w:p>
            <w:pPr>
              <w:pStyle w:val="Compact"/>
            </w:pPr>
            <w:r>
              <w:rPr>
                <w:rFonts w:hint="eastAsia"/>
              </w:rPr>
              <w:t xml:space="preserve">官方文档</w:t>
            </w:r>
          </w:p>
        </w:tc>
        <w:tc>
          <w:tcPr/>
          <w:p>
            <w:pPr>
              <w:pStyle w:val="Compact"/>
            </w:pPr>
            <w:r>
              <w:rPr>
                <w:rFonts w:hint="eastAsia"/>
              </w:rPr>
              <w:t xml:space="preserve">提供路由、配置、安全与部署入口，适合轻量后端；为接口设计与部署需求提供依据。</w:t>
            </w:r>
            <w:hyperlink r:id="rId22">
              <w:r>
                <w:rPr>
                  <w:rStyle w:val="Hyperlink"/>
                </w:rPr>
                <w:t xml:space="preserve">[1]</w:t>
              </w:r>
            </w:hyperlink>
          </w:p>
        </w:tc>
        <w:tc>
          <w:tcPr/>
          <w:p>
            <w:pPr>
              <w:pStyle w:val="Compact"/>
            </w:pPr>
            <w:r>
              <w:rPr>
                <w:rStyle w:val="VerbatimChar"/>
              </w:rPr>
              <w:t xml:space="preserve">https://flask.palletsprojects.com/zh-cn/stable/</w:t>
            </w:r>
          </w:p>
        </w:tc>
      </w:tr>
      <w:tr>
        <w:tc>
          <w:tcPr/>
          <w:p>
            <w:pPr>
              <w:pStyle w:val="Compact"/>
              <w:jc w:val="right"/>
            </w:pPr>
            <w:r>
              <w:t xml:space="preserve">6</w:t>
            </w:r>
          </w:p>
        </w:tc>
        <w:tc>
          <w:tcPr/>
          <w:p>
            <w:pPr>
              <w:pStyle w:val="Compact"/>
            </w:pPr>
            <w:r>
              <w:t xml:space="preserve">Python Docs</w:t>
            </w:r>
          </w:p>
        </w:tc>
        <w:tc>
          <w:tcPr/>
          <w:p>
            <w:pPr>
              <w:pStyle w:val="Compact"/>
            </w:pPr>
            <w:r>
              <w:rPr>
                <w:rFonts w:hint="eastAsia"/>
              </w:rPr>
              <w:t xml:space="preserve">sqlite3模块文档</w:t>
            </w:r>
          </w:p>
        </w:tc>
        <w:tc>
          <w:tcPr/>
          <w:p>
            <w:pPr>
              <w:pStyle w:val="Compact"/>
              <w:jc w:val="right"/>
            </w:pPr>
            <w:r>
              <w:t xml:space="preserve">2024</w:t>
            </w:r>
          </w:p>
        </w:tc>
        <w:tc>
          <w:tcPr/>
          <w:p>
            <w:pPr>
              <w:pStyle w:val="Compact"/>
            </w:pPr>
            <w:r>
              <w:rPr>
                <w:rFonts w:hint="eastAsia"/>
              </w:rPr>
              <w:t xml:space="preserve">官方文档</w:t>
            </w:r>
          </w:p>
        </w:tc>
        <w:tc>
          <w:tcPr/>
          <w:p>
            <w:pPr>
              <w:pStyle w:val="Compact"/>
            </w:pPr>
            <w:r>
              <w:rPr>
                <w:rFonts w:hint="eastAsia"/>
              </w:rPr>
              <w:t xml:space="preserve">说明sqlite3为无服务器轻量数据库接口，支持原型与后续迁移路径。</w:t>
            </w:r>
            <w:hyperlink r:id="rId31">
              <w:r>
                <w:rPr>
                  <w:rStyle w:val="Hyperlink"/>
                </w:rPr>
                <w:t xml:space="preserve">[10]</w:t>
              </w:r>
            </w:hyperlink>
          </w:p>
        </w:tc>
        <w:tc>
          <w:tcPr/>
          <w:p>
            <w:pPr>
              <w:pStyle w:val="Compact"/>
            </w:pPr>
            <w:r>
              <w:rPr>
                <w:rStyle w:val="VerbatimChar"/>
              </w:rPr>
              <w:t xml:space="preserve">https://docs.python.org/zh-cn/3.9/library/sqlite3.html</w:t>
            </w:r>
          </w:p>
        </w:tc>
      </w:tr>
      <w:tr>
        <w:tc>
          <w:tcPr/>
          <w:p>
            <w:pPr>
              <w:pStyle w:val="Compact"/>
              <w:jc w:val="right"/>
            </w:pPr>
            <w:r>
              <w:t xml:space="preserve">7</w:t>
            </w:r>
          </w:p>
        </w:tc>
        <w:tc>
          <w:tcPr/>
          <w:p>
            <w:pPr>
              <w:pStyle w:val="Compact"/>
            </w:pPr>
            <w:r>
              <w:t xml:space="preserve">SQLite.org</w:t>
            </w:r>
          </w:p>
        </w:tc>
        <w:tc>
          <w:tcPr/>
          <w:p>
            <w:pPr>
              <w:pStyle w:val="Compact"/>
            </w:pPr>
            <w:r>
              <w:t xml:space="preserve">SQLite </w:t>
            </w:r>
            <w:r>
              <w:rPr>
                <w:rFonts w:hint="eastAsia"/>
              </w:rPr>
              <w:t xml:space="preserve">FAQ：外键支持与启用</w:t>
            </w:r>
          </w:p>
        </w:tc>
        <w:tc>
          <w:tcPr/>
          <w:p>
            <w:pPr>
              <w:pStyle w:val="Compact"/>
              <w:jc w:val="right"/>
            </w:pPr>
            <w:r>
              <w:t xml:space="preserve">2024</w:t>
            </w:r>
          </w:p>
        </w:tc>
        <w:tc>
          <w:tcPr/>
          <w:p>
            <w:pPr>
              <w:pStyle w:val="Compact"/>
            </w:pPr>
            <w:r>
              <w:rPr>
                <w:rFonts w:hint="eastAsia"/>
              </w:rPr>
              <w:t xml:space="preserve">官方文档</w:t>
            </w:r>
          </w:p>
        </w:tc>
        <w:tc>
          <w:tcPr/>
          <w:p>
            <w:pPr>
              <w:pStyle w:val="Compact"/>
            </w:pPr>
            <w:r>
              <w:rPr>
                <w:rFonts w:hint="eastAsia"/>
              </w:rPr>
              <w:t xml:space="preserve">指出外键约束默认可能关闭，需要PRAGMA启用；影响数据一致性需求与实现约束。</w:t>
            </w:r>
            <w:hyperlink r:id="rId24">
              <w:r>
                <w:rPr>
                  <w:rStyle w:val="Hyperlink"/>
                </w:rPr>
                <w:t xml:space="preserve">[3]</w:t>
              </w:r>
            </w:hyperlink>
          </w:p>
        </w:tc>
        <w:tc>
          <w:tcPr/>
          <w:p>
            <w:pPr>
              <w:pStyle w:val="Compact"/>
            </w:pPr>
            <w:r>
              <w:rPr>
                <w:rStyle w:val="VerbatimChar"/>
              </w:rPr>
              <w:t xml:space="preserve">https://sqlite.org/faq.html</w:t>
            </w:r>
          </w:p>
        </w:tc>
      </w:tr>
      <w:tr>
        <w:tc>
          <w:tcPr/>
          <w:p>
            <w:pPr>
              <w:pStyle w:val="Compact"/>
              <w:jc w:val="right"/>
            </w:pPr>
            <w:r>
              <w:t xml:space="preserve">8</w:t>
            </w:r>
          </w:p>
        </w:tc>
        <w:tc>
          <w:tcPr/>
          <w:p>
            <w:pPr>
              <w:pStyle w:val="Compact"/>
            </w:pPr>
            <w:r>
              <w:t xml:space="preserve">OWASP</w:t>
            </w:r>
          </w:p>
        </w:tc>
        <w:tc>
          <w:tcPr/>
          <w:p>
            <w:pPr>
              <w:pStyle w:val="Compact"/>
            </w:pPr>
            <w:r>
              <w:t xml:space="preserve">Mobile Top 10 </w:t>
            </w:r>
            <w:r>
              <w:rPr>
                <w:rFonts w:hint="eastAsia"/>
              </w:rPr>
              <w:t xml:space="preserve">2024（风险清单）</w:t>
            </w:r>
          </w:p>
        </w:tc>
        <w:tc>
          <w:tcPr/>
          <w:p>
            <w:pPr>
              <w:pStyle w:val="Compact"/>
              <w:jc w:val="right"/>
            </w:pPr>
            <w:r>
              <w:t xml:space="preserve">2024</w:t>
            </w:r>
          </w:p>
        </w:tc>
        <w:tc>
          <w:tcPr/>
          <w:p>
            <w:pPr>
              <w:pStyle w:val="Compact"/>
            </w:pPr>
            <w:r>
              <w:rPr>
                <w:rFonts w:hint="eastAsia"/>
              </w:rPr>
              <w:t xml:space="preserve">安全标准/指南</w:t>
            </w:r>
          </w:p>
        </w:tc>
        <w:tc>
          <w:tcPr/>
          <w:p>
            <w:pPr>
              <w:pStyle w:val="Compact"/>
            </w:pPr>
            <w:r>
              <w:rPr>
                <w:rFonts w:hint="eastAsia"/>
              </w:rPr>
              <w:t xml:space="preserve">明确移动端风险维度（认证、通信、隐私、数据存储等），用于安全需求分类与论证。</w:t>
            </w:r>
            <w:hyperlink r:id="rId32">
              <w:r>
                <w:rPr>
                  <w:rStyle w:val="Hyperlink"/>
                </w:rPr>
                <w:t xml:space="preserve">[12]</w:t>
              </w:r>
            </w:hyperlink>
          </w:p>
        </w:tc>
        <w:tc>
          <w:tcPr/>
          <w:p>
            <w:pPr>
              <w:pStyle w:val="Compact"/>
            </w:pPr>
            <w:r>
              <w:rPr>
                <w:rStyle w:val="VerbatimChar"/>
              </w:rPr>
              <w:t xml:space="preserve">https://owasp.org/www-project-mobile-top-10/2023-risks/</w:t>
            </w:r>
          </w:p>
        </w:tc>
      </w:tr>
      <w:tr>
        <w:tc>
          <w:tcPr/>
          <w:p>
            <w:pPr>
              <w:pStyle w:val="Compact"/>
              <w:jc w:val="right"/>
            </w:pPr>
            <w:r>
              <w:t xml:space="preserve">9</w:t>
            </w:r>
          </w:p>
        </w:tc>
        <w:tc>
          <w:tcPr/>
          <w:p>
            <w:pPr>
              <w:pStyle w:val="Compact"/>
            </w:pPr>
            <w:r>
              <w:t xml:space="preserve">OWASP Cheat Sheet Series</w:t>
            </w:r>
          </w:p>
        </w:tc>
        <w:tc>
          <w:tcPr/>
          <w:p>
            <w:pPr>
              <w:pStyle w:val="Compact"/>
            </w:pPr>
            <w:r>
              <w:t xml:space="preserve">Password Storage Cheat Sheet</w:t>
            </w:r>
          </w:p>
        </w:tc>
        <w:tc>
          <w:tcPr/>
          <w:p>
            <w:pPr>
              <w:pStyle w:val="Compact"/>
              <w:jc w:val="right"/>
            </w:pPr>
            <w:r>
              <w:rPr>
                <w:rFonts w:hint="eastAsia"/>
              </w:rPr>
              <w:t xml:space="preserve">持续更新</w:t>
            </w:r>
          </w:p>
        </w:tc>
        <w:tc>
          <w:tcPr/>
          <w:p>
            <w:pPr>
              <w:pStyle w:val="Compact"/>
            </w:pPr>
            <w:r>
              <w:rPr>
                <w:rFonts w:hint="eastAsia"/>
              </w:rPr>
              <w:t xml:space="preserve">安全指南</w:t>
            </w:r>
          </w:p>
        </w:tc>
        <w:tc>
          <w:tcPr/>
          <w:p>
            <w:pPr>
              <w:pStyle w:val="Compact"/>
            </w:pPr>
            <w:r>
              <w:rPr>
                <w:rFonts w:hint="eastAsia"/>
              </w:rPr>
              <w:t xml:space="preserve">强调口令存储需抵抗数据库泄露，提示我将“强口令哈希”写入安全非功能需求。</w:t>
            </w:r>
            <w:hyperlink r:id="rId33">
              <w:r>
                <w:rPr>
                  <w:rStyle w:val="Hyperlink"/>
                </w:rPr>
                <w:t xml:space="preserve">[13]</w:t>
              </w:r>
            </w:hyperlink>
          </w:p>
        </w:tc>
        <w:tc>
          <w:tcPr/>
          <w:p>
            <w:pPr>
              <w:pStyle w:val="Compact"/>
            </w:pPr>
            <w:r>
              <w:rPr>
                <w:rStyle w:val="VerbatimChar"/>
              </w:rPr>
              <w:t xml:space="preserve">https://cheatsheetseries.owasp.org/cheatsheets/Password_Storage_Cheat_Sheet.html</w:t>
            </w:r>
          </w:p>
        </w:tc>
      </w:tr>
      <w:tr>
        <w:tc>
          <w:tcPr/>
          <w:p>
            <w:pPr>
              <w:pStyle w:val="Compact"/>
              <w:jc w:val="right"/>
            </w:pPr>
            <w:r>
              <w:t xml:space="preserve">10</w:t>
            </w:r>
          </w:p>
        </w:tc>
        <w:tc>
          <w:tcPr/>
          <w:p>
            <w:pPr>
              <w:pStyle w:val="Compact"/>
            </w:pPr>
            <w:r>
              <w:rPr>
                <w:rFonts w:hint="eastAsia"/>
              </w:rPr>
              <w:t xml:space="preserve">全国人大网</w:t>
            </w:r>
          </w:p>
        </w:tc>
        <w:tc>
          <w:tcPr/>
          <w:p>
            <w:pPr>
              <w:pStyle w:val="Compact"/>
            </w:pPr>
            <w:r>
              <w:rPr>
                <w:rFonts w:hint="eastAsia"/>
              </w:rPr>
              <w:t xml:space="preserve">中华人民共和国个人信息保护法（PIPL）</w:t>
            </w:r>
          </w:p>
        </w:tc>
        <w:tc>
          <w:tcPr/>
          <w:p>
            <w:pPr>
              <w:pStyle w:val="Compact"/>
              <w:jc w:val="right"/>
            </w:pPr>
            <w:r>
              <w:t xml:space="preserve">2021</w:t>
            </w:r>
          </w:p>
        </w:tc>
        <w:tc>
          <w:tcPr/>
          <w:p>
            <w:pPr>
              <w:pStyle w:val="Compact"/>
            </w:pPr>
            <w:r>
              <w:rPr>
                <w:rFonts w:hint="eastAsia"/>
              </w:rPr>
              <w:t xml:space="preserve">法律</w:t>
            </w:r>
          </w:p>
        </w:tc>
        <w:tc>
          <w:tcPr/>
          <w:p>
            <w:pPr>
              <w:pStyle w:val="Compact"/>
            </w:pPr>
            <w:r>
              <w:rPr>
                <w:rFonts w:hint="eastAsia"/>
              </w:rPr>
              <w:t xml:space="preserve">为“最小必要、合法正当、用户权利保障”等隐私需求提供法理基础。</w:t>
            </w:r>
            <w:hyperlink r:id="rId34">
              <w:r>
                <w:rPr>
                  <w:rStyle w:val="Hyperlink"/>
                </w:rPr>
                <w:t xml:space="preserve">[17]</w:t>
              </w:r>
            </w:hyperlink>
          </w:p>
        </w:tc>
        <w:tc>
          <w:tcPr/>
          <w:p>
            <w:pPr>
              <w:pStyle w:val="Compact"/>
            </w:pPr>
            <w:r>
              <w:rPr>
                <w:rStyle w:val="VerbatimChar"/>
              </w:rPr>
              <w:t xml:space="preserve">https://www.npc.gov.cn/npc/c2/c30834/202108/t20210820_313088.html</w:t>
            </w:r>
          </w:p>
        </w:tc>
      </w:tr>
      <w:tr>
        <w:tc>
          <w:tcPr/>
          <w:p>
            <w:pPr>
              <w:pStyle w:val="Compact"/>
              <w:jc w:val="right"/>
            </w:pPr>
            <w:r>
              <w:t xml:space="preserve">11</w:t>
            </w:r>
          </w:p>
        </w:tc>
        <w:tc>
          <w:tcPr/>
          <w:p>
            <w:pPr>
              <w:pStyle w:val="Compact"/>
            </w:pPr>
            <w:r>
              <w:rPr>
                <w:rFonts w:hint="eastAsia"/>
              </w:rPr>
              <w:t xml:space="preserve">国家标准全文公开系统</w:t>
            </w:r>
          </w:p>
        </w:tc>
        <w:tc>
          <w:tcPr/>
          <w:p>
            <w:pPr>
              <w:pStyle w:val="Compact"/>
            </w:pPr>
            <w:r>
              <w:t xml:space="preserve">GB/T 35273‑2020 </w:t>
            </w:r>
            <w:r>
              <w:rPr>
                <w:rFonts w:hint="eastAsia"/>
              </w:rPr>
              <w:t xml:space="preserve">个人信息安全规范</w:t>
            </w:r>
          </w:p>
        </w:tc>
        <w:tc>
          <w:tcPr/>
          <w:p>
            <w:pPr>
              <w:pStyle w:val="Compact"/>
              <w:jc w:val="right"/>
            </w:pPr>
            <w:r>
              <w:t xml:space="preserve">2020</w:t>
            </w:r>
          </w:p>
        </w:tc>
        <w:tc>
          <w:tcPr/>
          <w:p>
            <w:pPr>
              <w:pStyle w:val="Compact"/>
            </w:pPr>
            <w:r>
              <w:rPr>
                <w:rFonts w:hint="eastAsia"/>
              </w:rPr>
              <w:t xml:space="preserve">国家标准</w:t>
            </w:r>
          </w:p>
        </w:tc>
        <w:tc>
          <w:tcPr/>
          <w:p>
            <w:pPr>
              <w:pStyle w:val="Compact"/>
            </w:pPr>
            <w:r>
              <w:rPr>
                <w:rFonts w:hint="eastAsia"/>
              </w:rPr>
              <w:t xml:space="preserve">为隐私告知、授权同意、数据最小化与安全措施提供工程化对照框架。</w:t>
            </w:r>
            <w:hyperlink r:id="rId36">
              <w:r>
                <w:rPr>
                  <w:rStyle w:val="Hyperlink"/>
                </w:rPr>
                <w:t xml:space="preserve">[18]</w:t>
              </w:r>
            </w:hyperlink>
          </w:p>
        </w:tc>
        <w:tc>
          <w:tcPr/>
          <w:p>
            <w:pPr>
              <w:pStyle w:val="Compact"/>
            </w:pPr>
            <w:r>
              <w:rPr>
                <w:rStyle w:val="VerbatimChar"/>
              </w:rPr>
              <w:t xml:space="preserve">https://openstd.samr.gov.cn/bzgk/gb/newGbInfo?hcno=4568F276E0F8346EB0FBA097AA0CE05E</w:t>
            </w:r>
          </w:p>
        </w:tc>
      </w:tr>
      <w:tr>
        <w:tc>
          <w:tcPr/>
          <w:p>
            <w:pPr>
              <w:pStyle w:val="Compact"/>
              <w:jc w:val="right"/>
            </w:pPr>
            <w:r>
              <w:t xml:space="preserve">12</w:t>
            </w:r>
          </w:p>
        </w:tc>
        <w:tc>
          <w:tcPr/>
          <w:p>
            <w:pPr>
              <w:pStyle w:val="Compact"/>
            </w:pPr>
            <w:r>
              <w:rPr>
                <w:rFonts w:hint="eastAsia"/>
              </w:rPr>
              <w:t xml:space="preserve">丁一</w:t>
            </w:r>
            <w:r>
              <w:t xml:space="preserve"> </w:t>
            </w:r>
            <w:r>
              <w:rPr>
                <w:rFonts w:hint="eastAsia"/>
              </w:rPr>
              <w:t xml:space="preserve">等</w:t>
            </w:r>
          </w:p>
        </w:tc>
        <w:tc>
          <w:tcPr/>
          <w:p>
            <w:pPr>
              <w:pStyle w:val="Compact"/>
            </w:pPr>
            <w:r>
              <w:rPr>
                <w:rFonts w:hint="eastAsia"/>
              </w:rPr>
              <w:t xml:space="preserve">校园二手书交易网站推荐引擎的设计与实现</w:t>
            </w:r>
          </w:p>
        </w:tc>
        <w:tc>
          <w:tcPr/>
          <w:p>
            <w:pPr>
              <w:pStyle w:val="Compact"/>
              <w:jc w:val="right"/>
            </w:pPr>
            <w:r>
              <w:t xml:space="preserve">2017</w:t>
            </w:r>
          </w:p>
        </w:tc>
        <w:tc>
          <w:tcPr/>
          <w:p>
            <w:pPr>
              <w:pStyle w:val="Compact"/>
            </w:pPr>
            <w:r>
              <w:rPr>
                <w:rFonts w:hint="eastAsia"/>
              </w:rPr>
              <w:t xml:space="preserve">中文期刊论文</w:t>
            </w:r>
          </w:p>
        </w:tc>
        <w:tc>
          <w:tcPr/>
          <w:p>
            <w:pPr>
              <w:pStyle w:val="Compact"/>
            </w:pPr>
            <w:r>
              <w:rPr>
                <w:rFonts w:hint="eastAsia"/>
              </w:rPr>
              <w:t xml:space="preserve">提出结合评分、新旧因子与时间节点优化推荐，直接启发“推荐模块”的数据与算法需求。</w:t>
            </w:r>
            <w:hyperlink r:id="rId28">
              <w:r>
                <w:rPr>
                  <w:rStyle w:val="Hyperlink"/>
                </w:rPr>
                <w:t xml:space="preserve">[6]</w:t>
              </w:r>
            </w:hyperlink>
          </w:p>
        </w:tc>
        <w:tc>
          <w:tcPr/>
          <w:p>
            <w:pPr>
              <w:pStyle w:val="Compact"/>
            </w:pPr>
            <w:r>
              <w:rPr>
                <w:rStyle w:val="VerbatimChar"/>
              </w:rPr>
              <w:t xml:space="preserve">https://www.qk.sjtu.edu.cn/rel/CN/abstract/abstract16856.shtml</w:t>
            </w:r>
          </w:p>
        </w:tc>
      </w:tr>
      <w:tr>
        <w:tc>
          <w:tcPr/>
          <w:p>
            <w:pPr>
              <w:pStyle w:val="Compact"/>
              <w:jc w:val="right"/>
            </w:pPr>
            <w:r>
              <w:t xml:space="preserve">13</w:t>
            </w:r>
          </w:p>
        </w:tc>
        <w:tc>
          <w:tcPr/>
          <w:p>
            <w:pPr>
              <w:pStyle w:val="Compact"/>
            </w:pPr>
            <w:r>
              <w:rPr>
                <w:rFonts w:hint="eastAsia"/>
              </w:rPr>
              <w:t xml:space="preserve">李雅勤</w:t>
            </w:r>
            <w:r>
              <w:t xml:space="preserve"> </w:t>
            </w:r>
            <w:r>
              <w:rPr>
                <w:rFonts w:hint="eastAsia"/>
              </w:rPr>
              <w:t xml:space="preserve">等（目录信息）</w:t>
            </w:r>
          </w:p>
        </w:tc>
        <w:tc>
          <w:tcPr/>
          <w:p>
            <w:pPr>
              <w:pStyle w:val="Compact"/>
            </w:pPr>
            <w:r>
              <w:rPr>
                <w:rFonts w:hint="eastAsia"/>
              </w:rPr>
              <w:t xml:space="preserve">大学生二手交易平台研究</w:t>
            </w:r>
          </w:p>
        </w:tc>
        <w:tc>
          <w:tcPr/>
          <w:p>
            <w:pPr>
              <w:pStyle w:val="Compact"/>
              <w:jc w:val="right"/>
            </w:pPr>
            <w:r>
              <w:t xml:space="preserve">2020</w:t>
            </w:r>
          </w:p>
        </w:tc>
        <w:tc>
          <w:tcPr/>
          <w:p>
            <w:pPr>
              <w:pStyle w:val="Compact"/>
            </w:pPr>
            <w:r>
              <w:rPr>
                <w:rFonts w:hint="eastAsia"/>
              </w:rPr>
              <w:t xml:space="preserve">中文期刊论文（目录/摘要可查）</w:t>
            </w:r>
          </w:p>
        </w:tc>
        <w:tc>
          <w:tcPr/>
          <w:p>
            <w:pPr>
              <w:pStyle w:val="Compact"/>
            </w:pPr>
            <w:r>
              <w:rPr>
                <w:rFonts w:hint="eastAsia"/>
              </w:rPr>
              <w:t xml:space="preserve">反映校园二手平台需求特征与问题，为本研究需求调研维度与功能取舍提供参照。</w:t>
            </w:r>
            <w:hyperlink r:id="rId26">
              <w:r>
                <w:rPr>
                  <w:rStyle w:val="Hyperlink"/>
                </w:rPr>
                <w:t xml:space="preserve">[4]</w:t>
              </w:r>
            </w:hyperlink>
          </w:p>
        </w:tc>
        <w:tc>
          <w:tcPr/>
          <w:p>
            <w:pPr>
              <w:pStyle w:val="Compact"/>
            </w:pPr>
            <w:r>
              <w:rPr>
                <w:rStyle w:val="VerbatimChar"/>
              </w:rPr>
              <w:t xml:space="preserve">https://www.xdsyzzs.com/qikanmulu/mulu2020/2020/0908/6268.html</w:t>
            </w:r>
          </w:p>
        </w:tc>
      </w:tr>
      <w:tr>
        <w:tc>
          <w:tcPr/>
          <w:p>
            <w:pPr>
              <w:pStyle w:val="Compact"/>
              <w:jc w:val="right"/>
            </w:pPr>
            <w:r>
              <w:t xml:space="preserve">14</w:t>
            </w:r>
          </w:p>
        </w:tc>
        <w:tc>
          <w:tcPr/>
          <w:p>
            <w:pPr>
              <w:pStyle w:val="Compact"/>
            </w:pPr>
            <w:r>
              <w:rPr>
                <w:rFonts w:hint="eastAsia"/>
              </w:rPr>
              <w:t xml:space="preserve">王佳慧</w:t>
            </w:r>
          </w:p>
        </w:tc>
        <w:tc>
          <w:tcPr/>
          <w:p>
            <w:pPr>
              <w:pStyle w:val="Compact"/>
            </w:pPr>
            <w:r>
              <w:rPr>
                <w:rFonts w:hint="eastAsia"/>
              </w:rPr>
              <w:t xml:space="preserve">“多抓鱼”的运营策略研究（C2B2C模型）</w:t>
            </w:r>
          </w:p>
        </w:tc>
        <w:tc>
          <w:tcPr/>
          <w:p>
            <w:pPr>
              <w:pStyle w:val="Compact"/>
              <w:jc w:val="right"/>
            </w:pPr>
            <w:r>
              <w:t xml:space="preserve">2023</w:t>
            </w:r>
          </w:p>
        </w:tc>
        <w:tc>
          <w:tcPr/>
          <w:p>
            <w:pPr>
              <w:pStyle w:val="Compact"/>
            </w:pPr>
            <w:r>
              <w:rPr>
                <w:rFonts w:hint="eastAsia"/>
              </w:rPr>
              <w:t xml:space="preserve">中文硕士论文</w:t>
            </w:r>
          </w:p>
        </w:tc>
        <w:tc>
          <w:tcPr/>
          <w:p>
            <w:pPr>
              <w:pStyle w:val="Compact"/>
            </w:pPr>
            <w:r>
              <w:rPr>
                <w:rFonts w:hint="eastAsia"/>
              </w:rPr>
              <w:t xml:space="preserve">说明二手书交易向移动端平台化演进，为本研究背景与商业模式讨论提供行业视角。</w:t>
            </w:r>
            <w:hyperlink r:id="rId37">
              <w:r>
                <w:rPr>
                  <w:rStyle w:val="Hyperlink"/>
                </w:rPr>
                <w:t xml:space="preserve">[19]</w:t>
              </w:r>
            </w:hyperlink>
          </w:p>
        </w:tc>
        <w:tc>
          <w:tcPr/>
          <w:p>
            <w:pPr>
              <w:pStyle w:val="Compact"/>
            </w:pPr>
            <w:r>
              <w:rPr>
                <w:rStyle w:val="VerbatimChar"/>
              </w:rPr>
              <w:t xml:space="preserve">https://file.mixpaper.cn/paper_store/2023/dba42482-672f-4938-b9fc-ca7e61500cac.pdf</w:t>
            </w:r>
          </w:p>
        </w:tc>
      </w:tr>
    </w:tbl>
    <w:p>
      <w:r>
        <w:pict>
          <v:rect style="width:0;height:1.5pt" o:hralign="center" o:hrstd="t" o:hr="t"/>
        </w:pict>
      </w:r>
    </w:p>
    <w:bookmarkEnd w:id="38"/>
    <w:bookmarkEnd w:id="39"/>
    <w:bookmarkStart w:id="51" w:name="需求分析"/>
    <w:p>
      <w:pPr>
        <w:pStyle w:val="Heading2"/>
      </w:pPr>
      <w:r>
        <w:rPr>
          <w:rFonts w:hint="eastAsia"/>
        </w:rPr>
        <w:t xml:space="preserve">需求分析</w:t>
      </w:r>
    </w:p>
    <w:p>
      <w:pPr>
        <w:pStyle w:val="FirstParagraph"/>
      </w:pPr>
      <w:r>
        <w:rPr>
          <w:rFonts w:hint="eastAsia"/>
        </w:rPr>
        <w:t xml:space="preserve">依据开题报告中提出的研究内容与方法（问卷、访谈、原型与试用实验等）以及当前数据库实体关系（用户—书籍—购物车—交易），本研究将需求分析目标定义为：将校园二手书交易活动抽象为可实现、可测试、可迭代的系统需求集合，并明确其优先级、约束条件与验收方式。需求分为功能需求、非功能需求与安全/隐私需求三类，同时补充关键业务流程与数据一致性约束。</w:t>
      </w:r>
    </w:p>
    <w:bookmarkStart w:id="40" w:name="业务范围与角色定义"/>
    <w:p>
      <w:pPr>
        <w:pStyle w:val="Heading3"/>
      </w:pPr>
      <w:r>
        <w:rPr>
          <w:rFonts w:hint="eastAsia"/>
        </w:rPr>
        <w:t xml:space="preserve">业务范围与角色定义</w:t>
      </w:r>
    </w:p>
    <w:p>
      <w:pPr>
        <w:pStyle w:val="FirstParagraph"/>
      </w:pPr>
      <w:r>
        <w:rPr>
          <w:rFonts w:hint="eastAsia"/>
          <w:b/>
          <w:bCs/>
        </w:rPr>
        <w:t xml:space="preserve">业务范围（本研究实现边界）</w:t>
      </w:r>
      <w:r>
        <w:br/>
      </w:r>
      <w:r>
        <w:t xml:space="preserve">- </w:t>
      </w:r>
      <w:r>
        <w:rPr>
          <w:rFonts w:hint="eastAsia"/>
        </w:rPr>
        <w:t xml:space="preserve">覆盖二手书信息发布、浏览检索、加入购物车、下单交易与交易记录查询等核心闭环。</w:t>
      </w:r>
      <w:r>
        <w:br/>
      </w:r>
      <w:r>
        <w:t xml:space="preserve">- </w:t>
      </w:r>
      <w:r>
        <w:rPr>
          <w:rFonts w:hint="eastAsia"/>
        </w:rPr>
        <w:t xml:space="preserve">智能推荐与信任保障在开题报告中被强调，但在当前数据库结构（四表）中尚未出现推荐结果表、评价表或担保资金表等支撑实体；因此在需求优先级上将其定位为“可选扩展（Should/Could）”，并在后续章节以“未来工作/迭代计划”形式落地。</w:t>
      </w:r>
    </w:p>
    <w:p>
      <w:pPr>
        <w:pStyle w:val="BodyText"/>
      </w:pPr>
      <w:r>
        <w:rPr>
          <w:rFonts w:hint="eastAsia"/>
          <w:b/>
          <w:bCs/>
        </w:rPr>
        <w:t xml:space="preserve">角色（Actors）</w:t>
      </w:r>
      <w:r>
        <w:br/>
      </w:r>
      <w:r>
        <w:t xml:space="preserve">- </w:t>
      </w:r>
      <w:r>
        <w:rPr>
          <w:rFonts w:hint="eastAsia"/>
        </w:rPr>
        <w:t xml:space="preserve">买家（学生用户）：浏览/搜索、加入购物车、下单、查询交易记录。</w:t>
      </w:r>
      <w:r>
        <w:br/>
      </w:r>
      <w:r>
        <w:t xml:space="preserve">- </w:t>
      </w:r>
      <w:r>
        <w:rPr>
          <w:rFonts w:hint="eastAsia"/>
        </w:rPr>
        <w:t xml:space="preserve">卖家（学生用户）：发布书籍、编辑/下架、查看售出状态、处理交易。</w:t>
      </w:r>
      <w:r>
        <w:br/>
      </w:r>
      <w:r>
        <w:t xml:space="preserve">- </w:t>
      </w:r>
      <w:r>
        <w:rPr>
          <w:rFonts w:hint="eastAsia"/>
        </w:rPr>
        <w:t xml:space="preserve">平台管理员（未指定）：如无后台管理实现，可仅在论文中作为“治理与扩展角色”讨论（例如内容审核、纠纷处理）。</w:t>
      </w:r>
    </w:p>
    <w:bookmarkEnd w:id="40"/>
    <w:bookmarkStart w:id="43" w:name="功能需求与用例"/>
    <w:p>
      <w:pPr>
        <w:pStyle w:val="Heading3"/>
      </w:pPr>
      <w:r>
        <w:rPr>
          <w:rFonts w:hint="eastAsia"/>
        </w:rPr>
        <w:t xml:space="preserve">功能需求与用例</w:t>
      </w:r>
    </w:p>
    <w:p>
      <w:pPr>
        <w:pStyle w:val="FirstParagraph"/>
      </w:pPr>
      <w:r>
        <w:rPr>
          <w:rFonts w:hint="eastAsia"/>
        </w:rPr>
        <w:t xml:space="preserve">结合数据库实体与典型校园二手书交易流程，我将功能需求划分为五类模块：账户与身份、书籍信息、购物车、交易订单、个人中心与统计（可选）。其中“书籍信息+交易订单”构成交易闭环，“购物车”承担聚合与结算前缓冲作用。</w:t>
      </w:r>
    </w:p>
    <w:bookmarkStart w:id="41" w:name="功能用例表建议直接放入论文第三章"/>
    <w:p>
      <w:pPr>
        <w:pStyle w:val="Heading4"/>
      </w:pPr>
      <w:r>
        <w:rPr>
          <w:rFonts w:hint="eastAsia"/>
        </w:rPr>
        <w:t xml:space="preserve">功能用例表（建议直接放入论文第三章）</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用例ID</w:t>
            </w:r>
          </w:p>
        </w:tc>
        <w:tc>
          <w:tcPr/>
          <w:p>
            <w:pPr>
              <w:pStyle w:val="Compact"/>
            </w:pPr>
            <w:r>
              <w:rPr>
                <w:rFonts w:hint="eastAsia"/>
              </w:rPr>
              <w:t xml:space="preserve">用例名称</w:t>
            </w:r>
          </w:p>
        </w:tc>
        <w:tc>
          <w:tcPr/>
          <w:p>
            <w:pPr>
              <w:pStyle w:val="Compact"/>
            </w:pPr>
            <w:r>
              <w:rPr>
                <w:rFonts w:hint="eastAsia"/>
              </w:rPr>
              <w:t xml:space="preserve">参与者</w:t>
            </w:r>
          </w:p>
        </w:tc>
        <w:tc>
          <w:tcPr/>
          <w:p>
            <w:pPr>
              <w:pStyle w:val="Compact"/>
            </w:pPr>
            <w:r>
              <w:rPr>
                <w:rFonts w:hint="eastAsia"/>
              </w:rPr>
              <w:t xml:space="preserve">前置条件</w:t>
            </w:r>
          </w:p>
        </w:tc>
        <w:tc>
          <w:tcPr/>
          <w:p>
            <w:pPr>
              <w:pStyle w:val="Compact"/>
            </w:pPr>
            <w:r>
              <w:rPr>
                <w:rFonts w:hint="eastAsia"/>
              </w:rPr>
              <w:t xml:space="preserve">主成功场景（摘要）</w:t>
            </w:r>
          </w:p>
        </w:tc>
        <w:tc>
          <w:tcPr/>
          <w:p>
            <w:pPr>
              <w:pStyle w:val="Compact"/>
            </w:pPr>
            <w:r>
              <w:rPr>
                <w:rFonts w:hint="eastAsia"/>
              </w:rPr>
              <w:t xml:space="preserve">异常/备选流</w:t>
            </w:r>
          </w:p>
        </w:tc>
        <w:tc>
          <w:tcPr/>
          <w:p>
            <w:pPr>
              <w:pStyle w:val="Compact"/>
            </w:pPr>
            <w:r>
              <w:rPr>
                <w:rFonts w:hint="eastAsia"/>
              </w:rPr>
              <w:t xml:space="preserve">重要性</w:t>
            </w:r>
          </w:p>
        </w:tc>
      </w:tr>
      <w:tr>
        <w:tc>
          <w:tcPr/>
          <w:p>
            <w:pPr>
              <w:pStyle w:val="Compact"/>
            </w:pPr>
            <w:r>
              <w:t xml:space="preserve">UC-01</w:t>
            </w:r>
          </w:p>
        </w:tc>
        <w:tc>
          <w:tcPr/>
          <w:p>
            <w:pPr>
              <w:pStyle w:val="Compact"/>
            </w:pPr>
            <w:r>
              <w:rPr>
                <w:rFonts w:hint="eastAsia"/>
              </w:rPr>
              <w:t xml:space="preserve">用户注册</w:t>
            </w:r>
          </w:p>
        </w:tc>
        <w:tc>
          <w:tcPr/>
          <w:p>
            <w:pPr>
              <w:pStyle w:val="Compact"/>
            </w:pPr>
            <w:r>
              <w:rPr>
                <w:rFonts w:hint="eastAsia"/>
              </w:rPr>
              <w:t xml:space="preserve">访客</w:t>
            </w:r>
          </w:p>
        </w:tc>
        <w:tc>
          <w:tcPr/>
          <w:p>
            <w:pPr>
              <w:pStyle w:val="Compact"/>
            </w:pPr>
            <w:r>
              <w:rPr>
                <w:rFonts w:hint="eastAsia"/>
              </w:rPr>
              <w:t xml:space="preserve">无</w:t>
            </w:r>
          </w:p>
        </w:tc>
        <w:tc>
          <w:tcPr/>
          <w:p>
            <w:pPr>
              <w:pStyle w:val="Compact"/>
            </w:pPr>
            <w:r>
              <w:rPr>
                <w:rFonts w:hint="eastAsia"/>
              </w:rPr>
              <w:t xml:space="preserve">填写用户名/邮箱/学号/密码→校验→创建用户</w:t>
            </w:r>
          </w:p>
        </w:tc>
        <w:tc>
          <w:tcPr/>
          <w:p>
            <w:pPr>
              <w:pStyle w:val="Compact"/>
            </w:pPr>
            <w:r>
              <w:rPr>
                <w:rFonts w:hint="eastAsia"/>
              </w:rPr>
              <w:t xml:space="preserve">邮箱/学号重复→提示失败</w:t>
            </w:r>
          </w:p>
        </w:tc>
        <w:tc>
          <w:tcPr/>
          <w:p>
            <w:pPr>
              <w:pStyle w:val="Compact"/>
            </w:pPr>
            <w:r>
              <w:t xml:space="preserve">Must</w:t>
            </w:r>
          </w:p>
        </w:tc>
      </w:tr>
      <w:tr>
        <w:tc>
          <w:tcPr/>
          <w:p>
            <w:pPr>
              <w:pStyle w:val="Compact"/>
            </w:pPr>
            <w:r>
              <w:t xml:space="preserve">UC-02</w:t>
            </w:r>
          </w:p>
        </w:tc>
        <w:tc>
          <w:tcPr/>
          <w:p>
            <w:pPr>
              <w:pStyle w:val="Compact"/>
            </w:pPr>
            <w:r>
              <w:rPr>
                <w:rFonts w:hint="eastAsia"/>
              </w:rPr>
              <w:t xml:space="preserve">用户登录</w:t>
            </w:r>
          </w:p>
        </w:tc>
        <w:tc>
          <w:tcPr/>
          <w:p>
            <w:pPr>
              <w:pStyle w:val="Compact"/>
            </w:pPr>
            <w:r>
              <w:rPr>
                <w:rFonts w:hint="eastAsia"/>
              </w:rPr>
              <w:t xml:space="preserve">用户</w:t>
            </w:r>
          </w:p>
        </w:tc>
        <w:tc>
          <w:tcPr/>
          <w:p>
            <w:pPr>
              <w:pStyle w:val="Compact"/>
            </w:pPr>
            <w:r>
              <w:rPr>
                <w:rFonts w:hint="eastAsia"/>
              </w:rPr>
              <w:t xml:space="preserve">已注册</w:t>
            </w:r>
          </w:p>
        </w:tc>
        <w:tc>
          <w:tcPr/>
          <w:p>
            <w:pPr>
              <w:pStyle w:val="Compact"/>
            </w:pPr>
            <w:r>
              <w:rPr>
                <w:rFonts w:hint="eastAsia"/>
              </w:rPr>
              <w:t xml:space="preserve">输入凭证→认证→建立会话/令牌</w:t>
            </w:r>
          </w:p>
        </w:tc>
        <w:tc>
          <w:tcPr/>
          <w:p>
            <w:pPr>
              <w:pStyle w:val="Compact"/>
            </w:pPr>
            <w:r>
              <w:rPr>
                <w:rFonts w:hint="eastAsia"/>
              </w:rPr>
              <w:t xml:space="preserve">密码错误/账号不存在</w:t>
            </w:r>
          </w:p>
        </w:tc>
        <w:tc>
          <w:tcPr/>
          <w:p>
            <w:pPr>
              <w:pStyle w:val="Compact"/>
            </w:pPr>
            <w:r>
              <w:t xml:space="preserve">Must</w:t>
            </w:r>
          </w:p>
        </w:tc>
      </w:tr>
      <w:tr>
        <w:tc>
          <w:tcPr/>
          <w:p>
            <w:pPr>
              <w:pStyle w:val="Compact"/>
            </w:pPr>
            <w:r>
              <w:t xml:space="preserve">UC-03</w:t>
            </w:r>
          </w:p>
        </w:tc>
        <w:tc>
          <w:tcPr/>
          <w:p>
            <w:pPr>
              <w:pStyle w:val="Compact"/>
            </w:pPr>
            <w:r>
              <w:rPr>
                <w:rFonts w:hint="eastAsia"/>
              </w:rPr>
              <w:t xml:space="preserve">查看书籍列表</w:t>
            </w:r>
          </w:p>
        </w:tc>
        <w:tc>
          <w:tcPr/>
          <w:p>
            <w:pPr>
              <w:pStyle w:val="Compact"/>
            </w:pPr>
            <w:r>
              <w:rPr>
                <w:rFonts w:hint="eastAsia"/>
              </w:rPr>
              <w:t xml:space="preserve">买家/卖家</w:t>
            </w:r>
          </w:p>
        </w:tc>
        <w:tc>
          <w:tcPr/>
          <w:p>
            <w:pPr>
              <w:pStyle w:val="Compact"/>
            </w:pPr>
            <w:r>
              <w:rPr>
                <w:rFonts w:hint="eastAsia"/>
              </w:rPr>
              <w:t xml:space="preserve">可匿名或已登录（未指定）</w:t>
            </w:r>
          </w:p>
        </w:tc>
        <w:tc>
          <w:tcPr/>
          <w:p>
            <w:pPr>
              <w:pStyle w:val="Compact"/>
            </w:pPr>
            <w:r>
              <w:rPr>
                <w:rFonts w:hint="eastAsia"/>
              </w:rPr>
              <w:t xml:space="preserve">获取</w:t>
            </w:r>
            <w:r>
              <w:rPr>
                <w:rStyle w:val="VerbatimChar"/>
              </w:rPr>
              <w:t xml:space="preserve">active</w:t>
            </w:r>
            <w:r>
              <w:rPr>
                <w:rFonts w:hint="eastAsia"/>
              </w:rPr>
              <w:t xml:space="preserve">书籍列表→分页展示</w:t>
            </w:r>
          </w:p>
        </w:tc>
        <w:tc>
          <w:tcPr/>
          <w:p>
            <w:pPr>
              <w:pStyle w:val="Compact"/>
            </w:pPr>
            <w:r>
              <w:rPr>
                <w:rFonts w:hint="eastAsia"/>
              </w:rPr>
              <w:t xml:space="preserve">网络失败→重试/缓存</w:t>
            </w:r>
          </w:p>
        </w:tc>
        <w:tc>
          <w:tcPr/>
          <w:p>
            <w:pPr>
              <w:pStyle w:val="Compact"/>
            </w:pPr>
            <w:r>
              <w:t xml:space="preserve">Must</w:t>
            </w:r>
          </w:p>
        </w:tc>
      </w:tr>
      <w:tr>
        <w:tc>
          <w:tcPr/>
          <w:p>
            <w:pPr>
              <w:pStyle w:val="Compact"/>
            </w:pPr>
            <w:r>
              <w:t xml:space="preserve">UC-04</w:t>
            </w:r>
          </w:p>
        </w:tc>
        <w:tc>
          <w:tcPr/>
          <w:p>
            <w:pPr>
              <w:pStyle w:val="Compact"/>
            </w:pPr>
            <w:r>
              <w:rPr>
                <w:rFonts w:hint="eastAsia"/>
              </w:rPr>
              <w:t xml:space="preserve">书籍检索/筛选</w:t>
            </w:r>
          </w:p>
        </w:tc>
        <w:tc>
          <w:tcPr/>
          <w:p>
            <w:pPr>
              <w:pStyle w:val="Compact"/>
            </w:pPr>
            <w:r>
              <w:rPr>
                <w:rFonts w:hint="eastAsia"/>
              </w:rPr>
              <w:t xml:space="preserve">买家</w:t>
            </w:r>
          </w:p>
        </w:tc>
        <w:tc>
          <w:tcPr/>
          <w:p>
            <w:pPr>
              <w:pStyle w:val="Compact"/>
            </w:pPr>
            <w:r>
              <w:rPr>
                <w:rFonts w:hint="eastAsia"/>
              </w:rPr>
              <w:t xml:space="preserve">同上</w:t>
            </w:r>
          </w:p>
        </w:tc>
        <w:tc>
          <w:tcPr/>
          <w:p>
            <w:pPr>
              <w:pStyle w:val="Compact"/>
            </w:pPr>
            <w:r>
              <w:rPr>
                <w:rFonts w:hint="eastAsia"/>
              </w:rPr>
              <w:t xml:space="preserve">按关键词/ISBN/作者筛选→返回匹配项</w:t>
            </w:r>
          </w:p>
        </w:tc>
        <w:tc>
          <w:tcPr/>
          <w:p>
            <w:pPr>
              <w:pStyle w:val="Compact"/>
            </w:pPr>
            <w:r>
              <w:rPr>
                <w:rFonts w:hint="eastAsia"/>
              </w:rPr>
              <w:t xml:space="preserve">无结果→空态展示</w:t>
            </w:r>
          </w:p>
        </w:tc>
        <w:tc>
          <w:tcPr/>
          <w:p>
            <w:pPr>
              <w:pStyle w:val="Compact"/>
            </w:pPr>
            <w:r>
              <w:t xml:space="preserve">Must</w:t>
            </w:r>
          </w:p>
        </w:tc>
      </w:tr>
      <w:tr>
        <w:tc>
          <w:tcPr/>
          <w:p>
            <w:pPr>
              <w:pStyle w:val="Compact"/>
            </w:pPr>
            <w:r>
              <w:t xml:space="preserve">UC-05</w:t>
            </w:r>
          </w:p>
        </w:tc>
        <w:tc>
          <w:tcPr/>
          <w:p>
            <w:pPr>
              <w:pStyle w:val="Compact"/>
            </w:pPr>
            <w:r>
              <w:rPr>
                <w:rFonts w:hint="eastAsia"/>
              </w:rPr>
              <w:t xml:space="preserve">查看书籍详情</w:t>
            </w:r>
          </w:p>
        </w:tc>
        <w:tc>
          <w:tcPr/>
          <w:p>
            <w:pPr>
              <w:pStyle w:val="Compact"/>
            </w:pPr>
            <w:r>
              <w:rPr>
                <w:rFonts w:hint="eastAsia"/>
              </w:rPr>
              <w:t xml:space="preserve">买家</w:t>
            </w:r>
          </w:p>
        </w:tc>
        <w:tc>
          <w:tcPr/>
          <w:p>
            <w:pPr>
              <w:pStyle w:val="Compact"/>
            </w:pPr>
            <w:r>
              <w:rPr>
                <w:rFonts w:hint="eastAsia"/>
              </w:rPr>
              <w:t xml:space="preserve">书籍存在</w:t>
            </w:r>
          </w:p>
        </w:tc>
        <w:tc>
          <w:tcPr/>
          <w:p>
            <w:pPr>
              <w:pStyle w:val="Compact"/>
            </w:pPr>
            <w:r>
              <w:rPr>
                <w:rFonts w:hint="eastAsia"/>
              </w:rPr>
              <w:t xml:space="preserve">展示价格、成色、描述、卖家信息</w:t>
            </w:r>
          </w:p>
        </w:tc>
        <w:tc>
          <w:tcPr/>
          <w:p>
            <w:pPr>
              <w:pStyle w:val="Compact"/>
            </w:pPr>
            <w:r>
              <w:rPr>
                <w:rFonts w:hint="eastAsia"/>
              </w:rPr>
              <w:t xml:space="preserve">书籍已售→提示状态</w:t>
            </w:r>
          </w:p>
        </w:tc>
        <w:tc>
          <w:tcPr/>
          <w:p>
            <w:pPr>
              <w:pStyle w:val="Compact"/>
            </w:pPr>
            <w:r>
              <w:t xml:space="preserve">Must</w:t>
            </w:r>
          </w:p>
        </w:tc>
      </w:tr>
      <w:tr>
        <w:tc>
          <w:tcPr/>
          <w:p>
            <w:pPr>
              <w:pStyle w:val="Compact"/>
            </w:pPr>
            <w:r>
              <w:t xml:space="preserve">UC-06</w:t>
            </w:r>
          </w:p>
        </w:tc>
        <w:tc>
          <w:tcPr/>
          <w:p>
            <w:pPr>
              <w:pStyle w:val="Compact"/>
            </w:pPr>
            <w:r>
              <w:rPr>
                <w:rFonts w:hint="eastAsia"/>
              </w:rPr>
              <w:t xml:space="preserve">发布书籍</w:t>
            </w:r>
          </w:p>
        </w:tc>
        <w:tc>
          <w:tcPr/>
          <w:p>
            <w:pPr>
              <w:pStyle w:val="Compact"/>
            </w:pPr>
            <w:r>
              <w:rPr>
                <w:rFonts w:hint="eastAsia"/>
              </w:rPr>
              <w:t xml:space="preserve">卖家</w:t>
            </w:r>
          </w:p>
        </w:tc>
        <w:tc>
          <w:tcPr/>
          <w:p>
            <w:pPr>
              <w:pStyle w:val="Compact"/>
            </w:pPr>
            <w:r>
              <w:rPr>
                <w:rFonts w:hint="eastAsia"/>
              </w:rPr>
              <w:t xml:space="preserve">已登录</w:t>
            </w:r>
          </w:p>
        </w:tc>
        <w:tc>
          <w:tcPr/>
          <w:p>
            <w:pPr>
              <w:pStyle w:val="Compact"/>
            </w:pPr>
            <w:r>
              <w:rPr>
                <w:rFonts w:hint="eastAsia"/>
              </w:rPr>
              <w:t xml:space="preserve">填写书名/作者/价格/成色/描述→提交→创建</w:t>
            </w:r>
            <w:r>
              <w:rPr>
                <w:rStyle w:val="VerbatimChar"/>
              </w:rPr>
              <w:t xml:space="preserve">books</w:t>
            </w:r>
            <w:r>
              <w:rPr>
                <w:rFonts w:hint="eastAsia"/>
              </w:rPr>
              <w:t xml:space="preserve">记录</w:t>
            </w:r>
          </w:p>
        </w:tc>
        <w:tc>
          <w:tcPr/>
          <w:p>
            <w:pPr>
              <w:pStyle w:val="Compact"/>
            </w:pPr>
            <w:r>
              <w:rPr>
                <w:rFonts w:hint="eastAsia"/>
              </w:rPr>
              <w:t xml:space="preserve">参数缺失→校验失败</w:t>
            </w:r>
          </w:p>
        </w:tc>
        <w:tc>
          <w:tcPr/>
          <w:p>
            <w:pPr>
              <w:pStyle w:val="Compact"/>
            </w:pPr>
            <w:r>
              <w:t xml:space="preserve">Must</w:t>
            </w:r>
          </w:p>
        </w:tc>
      </w:tr>
      <w:tr>
        <w:tc>
          <w:tcPr/>
          <w:p>
            <w:pPr>
              <w:pStyle w:val="Compact"/>
            </w:pPr>
            <w:r>
              <w:t xml:space="preserve">UC-07</w:t>
            </w:r>
          </w:p>
        </w:tc>
        <w:tc>
          <w:tcPr/>
          <w:p>
            <w:pPr>
              <w:pStyle w:val="Compact"/>
            </w:pPr>
            <w:r>
              <w:rPr>
                <w:rFonts w:hint="eastAsia"/>
              </w:rPr>
              <w:t xml:space="preserve">编辑/下架书籍</w:t>
            </w:r>
          </w:p>
        </w:tc>
        <w:tc>
          <w:tcPr/>
          <w:p>
            <w:pPr>
              <w:pStyle w:val="Compact"/>
            </w:pPr>
            <w:r>
              <w:rPr>
                <w:rFonts w:hint="eastAsia"/>
              </w:rPr>
              <w:t xml:space="preserve">卖家</w:t>
            </w:r>
          </w:p>
        </w:tc>
        <w:tc>
          <w:tcPr/>
          <w:p>
            <w:pPr>
              <w:pStyle w:val="Compact"/>
            </w:pPr>
            <w:r>
              <w:rPr>
                <w:rFonts w:hint="eastAsia"/>
              </w:rPr>
              <w:t xml:space="preserve">已登录且为发布者</w:t>
            </w:r>
          </w:p>
        </w:tc>
        <w:tc>
          <w:tcPr/>
          <w:p>
            <w:pPr>
              <w:pStyle w:val="Compact"/>
            </w:pPr>
            <w:r>
              <w:rPr>
                <w:rFonts w:hint="eastAsia"/>
              </w:rPr>
              <w:t xml:space="preserve">修改价格/状态→更新记录</w:t>
            </w:r>
          </w:p>
        </w:tc>
        <w:tc>
          <w:tcPr/>
          <w:p>
            <w:pPr>
              <w:pStyle w:val="Compact"/>
            </w:pPr>
            <w:r>
              <w:rPr>
                <w:rFonts w:hint="eastAsia"/>
              </w:rPr>
              <w:t xml:space="preserve">非发布者→拒绝</w:t>
            </w:r>
          </w:p>
        </w:tc>
        <w:tc>
          <w:tcPr/>
          <w:p>
            <w:pPr>
              <w:pStyle w:val="Compact"/>
            </w:pPr>
            <w:r>
              <w:t xml:space="preserve">Should</w:t>
            </w:r>
          </w:p>
        </w:tc>
      </w:tr>
      <w:tr>
        <w:tc>
          <w:tcPr/>
          <w:p>
            <w:pPr>
              <w:pStyle w:val="Compact"/>
            </w:pPr>
            <w:r>
              <w:t xml:space="preserve">UC-08</w:t>
            </w:r>
          </w:p>
        </w:tc>
        <w:tc>
          <w:tcPr/>
          <w:p>
            <w:pPr>
              <w:pStyle w:val="Compact"/>
            </w:pPr>
            <w:r>
              <w:rPr>
                <w:rFonts w:hint="eastAsia"/>
              </w:rPr>
              <w:t xml:space="preserve">加入购物车</w:t>
            </w:r>
          </w:p>
        </w:tc>
        <w:tc>
          <w:tcPr/>
          <w:p>
            <w:pPr>
              <w:pStyle w:val="Compact"/>
            </w:pPr>
            <w:r>
              <w:rPr>
                <w:rFonts w:hint="eastAsia"/>
              </w:rPr>
              <w:t xml:space="preserve">买家</w:t>
            </w:r>
          </w:p>
        </w:tc>
        <w:tc>
          <w:tcPr/>
          <w:p>
            <w:pPr>
              <w:pStyle w:val="Compact"/>
            </w:pPr>
            <w:r>
              <w:rPr>
                <w:rFonts w:hint="eastAsia"/>
              </w:rPr>
              <w:t xml:space="preserve">已登录</w:t>
            </w:r>
          </w:p>
        </w:tc>
        <w:tc>
          <w:tcPr/>
          <w:p>
            <w:pPr>
              <w:pStyle w:val="Compact"/>
            </w:pPr>
            <w:r>
              <w:rPr>
                <w:rFonts w:hint="eastAsia"/>
              </w:rPr>
              <w:t xml:space="preserve">选择书籍→写入</w:t>
            </w:r>
            <w:r>
              <w:rPr>
                <w:rStyle w:val="VerbatimChar"/>
              </w:rPr>
              <w:t xml:space="preserve">cart_items</w:t>
            </w:r>
            <w:r>
              <w:rPr>
                <w:rFonts w:hint="eastAsia"/>
              </w:rPr>
              <w:t xml:space="preserve">→数量更新/去重</w:t>
            </w:r>
          </w:p>
        </w:tc>
        <w:tc>
          <w:tcPr/>
          <w:p>
            <w:pPr>
              <w:pStyle w:val="Compact"/>
            </w:pPr>
            <w:r>
              <w:rPr>
                <w:rFonts w:hint="eastAsia"/>
              </w:rPr>
              <w:t xml:space="preserve">重复添加→更新quantity</w:t>
            </w:r>
          </w:p>
        </w:tc>
        <w:tc>
          <w:tcPr/>
          <w:p>
            <w:pPr>
              <w:pStyle w:val="Compact"/>
            </w:pPr>
            <w:r>
              <w:t xml:space="preserve">Must</w:t>
            </w:r>
          </w:p>
        </w:tc>
      </w:tr>
      <w:tr>
        <w:tc>
          <w:tcPr/>
          <w:p>
            <w:pPr>
              <w:pStyle w:val="Compact"/>
            </w:pPr>
            <w:r>
              <w:t xml:space="preserve">UC-09</w:t>
            </w:r>
          </w:p>
        </w:tc>
        <w:tc>
          <w:tcPr/>
          <w:p>
            <w:pPr>
              <w:pStyle w:val="Compact"/>
            </w:pPr>
            <w:r>
              <w:rPr>
                <w:rFonts w:hint="eastAsia"/>
              </w:rPr>
              <w:t xml:space="preserve">查看购物车</w:t>
            </w:r>
          </w:p>
        </w:tc>
        <w:tc>
          <w:tcPr/>
          <w:p>
            <w:pPr>
              <w:pStyle w:val="Compact"/>
            </w:pPr>
            <w:r>
              <w:rPr>
                <w:rFonts w:hint="eastAsia"/>
              </w:rPr>
              <w:t xml:space="preserve">买家</w:t>
            </w:r>
          </w:p>
        </w:tc>
        <w:tc>
          <w:tcPr/>
          <w:p>
            <w:pPr>
              <w:pStyle w:val="Compact"/>
            </w:pPr>
            <w:r>
              <w:rPr>
                <w:rFonts w:hint="eastAsia"/>
              </w:rPr>
              <w:t xml:space="preserve">已登录</w:t>
            </w:r>
          </w:p>
        </w:tc>
        <w:tc>
          <w:tcPr/>
          <w:p>
            <w:pPr>
              <w:pStyle w:val="Compact"/>
            </w:pPr>
            <w:r>
              <w:rPr>
                <w:rFonts w:hint="eastAsia"/>
              </w:rPr>
              <w:t xml:space="preserve">查询</w:t>
            </w:r>
            <w:r>
              <w:rPr>
                <w:rStyle w:val="VerbatimChar"/>
              </w:rPr>
              <w:t xml:space="preserve">cart_items</w:t>
            </w:r>
            <w:r>
              <w:rPr>
                <w:rFonts w:hint="eastAsia"/>
              </w:rPr>
              <w:t xml:space="preserve">联表</w:t>
            </w:r>
            <w:r>
              <w:rPr>
                <w:rStyle w:val="VerbatimChar"/>
              </w:rPr>
              <w:t xml:space="preserve">books</w:t>
            </w:r>
            <w:r>
              <w:rPr>
                <w:rFonts w:hint="eastAsia"/>
              </w:rPr>
              <w:t xml:space="preserve">→展示汇总</w:t>
            </w:r>
          </w:p>
        </w:tc>
        <w:tc>
          <w:tcPr/>
          <w:p>
            <w:pPr>
              <w:pStyle w:val="Compact"/>
            </w:pPr>
            <w:r>
              <w:rPr>
                <w:rFonts w:hint="eastAsia"/>
              </w:rPr>
              <w:t xml:space="preserve">空购物车→空态</w:t>
            </w:r>
          </w:p>
        </w:tc>
        <w:tc>
          <w:tcPr/>
          <w:p>
            <w:pPr>
              <w:pStyle w:val="Compact"/>
            </w:pPr>
            <w:r>
              <w:t xml:space="preserve">Must</w:t>
            </w:r>
          </w:p>
        </w:tc>
      </w:tr>
      <w:tr>
        <w:tc>
          <w:tcPr/>
          <w:p>
            <w:pPr>
              <w:pStyle w:val="Compact"/>
            </w:pPr>
            <w:r>
              <w:t xml:space="preserve">UC-10</w:t>
            </w:r>
          </w:p>
        </w:tc>
        <w:tc>
          <w:tcPr/>
          <w:p>
            <w:pPr>
              <w:pStyle w:val="Compact"/>
            </w:pPr>
            <w:r>
              <w:rPr>
                <w:rFonts w:hint="eastAsia"/>
              </w:rPr>
              <w:t xml:space="preserve">修改购物车数量/移除</w:t>
            </w:r>
          </w:p>
        </w:tc>
        <w:tc>
          <w:tcPr/>
          <w:p>
            <w:pPr>
              <w:pStyle w:val="Compact"/>
            </w:pPr>
            <w:r>
              <w:rPr>
                <w:rFonts w:hint="eastAsia"/>
              </w:rPr>
              <w:t xml:space="preserve">买家</w:t>
            </w:r>
          </w:p>
        </w:tc>
        <w:tc>
          <w:tcPr/>
          <w:p>
            <w:pPr>
              <w:pStyle w:val="Compact"/>
            </w:pPr>
            <w:r>
              <w:rPr>
                <w:rFonts w:hint="eastAsia"/>
              </w:rPr>
              <w:t xml:space="preserve">已登录</w:t>
            </w:r>
          </w:p>
        </w:tc>
        <w:tc>
          <w:tcPr/>
          <w:p>
            <w:pPr>
              <w:pStyle w:val="Compact"/>
            </w:pPr>
            <w:r>
              <w:rPr>
                <w:rFonts w:hint="eastAsia"/>
              </w:rPr>
              <w:t xml:space="preserve">增减quantity或删除条目</w:t>
            </w:r>
          </w:p>
        </w:tc>
        <w:tc>
          <w:tcPr/>
          <w:p>
            <w:pPr>
              <w:pStyle w:val="Compact"/>
            </w:pPr>
            <w:r>
              <w:rPr>
                <w:rFonts w:hint="eastAsia"/>
              </w:rPr>
              <w:t xml:space="preserve">数量非法→回滚</w:t>
            </w:r>
          </w:p>
        </w:tc>
        <w:tc>
          <w:tcPr/>
          <w:p>
            <w:pPr>
              <w:pStyle w:val="Compact"/>
            </w:pPr>
            <w:r>
              <w:t xml:space="preserve">Should</w:t>
            </w:r>
          </w:p>
        </w:tc>
      </w:tr>
      <w:tr>
        <w:tc>
          <w:tcPr/>
          <w:p>
            <w:pPr>
              <w:pStyle w:val="Compact"/>
            </w:pPr>
            <w:r>
              <w:t xml:space="preserve">UC-11</w:t>
            </w:r>
          </w:p>
        </w:tc>
        <w:tc>
          <w:tcPr/>
          <w:p>
            <w:pPr>
              <w:pStyle w:val="Compact"/>
            </w:pPr>
            <w:r>
              <w:rPr>
                <w:rFonts w:hint="eastAsia"/>
              </w:rPr>
              <w:t xml:space="preserve">结算下单</w:t>
            </w:r>
          </w:p>
        </w:tc>
        <w:tc>
          <w:tcPr/>
          <w:p>
            <w:pPr>
              <w:pStyle w:val="Compact"/>
            </w:pPr>
            <w:r>
              <w:rPr>
                <w:rFonts w:hint="eastAsia"/>
              </w:rPr>
              <w:t xml:space="preserve">买家</w:t>
            </w:r>
          </w:p>
        </w:tc>
        <w:tc>
          <w:tcPr/>
          <w:p>
            <w:pPr>
              <w:pStyle w:val="Compact"/>
            </w:pPr>
            <w:r>
              <w:rPr>
                <w:rFonts w:hint="eastAsia"/>
              </w:rPr>
              <w:t xml:space="preserve">购物车非空</w:t>
            </w:r>
          </w:p>
        </w:tc>
        <w:tc>
          <w:tcPr/>
          <w:p>
            <w:pPr>
              <w:pStyle w:val="Compact"/>
            </w:pPr>
            <w:r>
              <w:rPr>
                <w:rFonts w:hint="eastAsia"/>
              </w:rPr>
              <w:t xml:space="preserve">确认地址→生成</w:t>
            </w:r>
            <w:r>
              <w:rPr>
                <w:rStyle w:val="VerbatimChar"/>
              </w:rPr>
              <w:t xml:space="preserve">transactions</w:t>
            </w:r>
            <w:r>
              <w:rPr>
                <w:rFonts w:hint="eastAsia"/>
              </w:rPr>
              <w:t xml:space="preserve">→更新书籍状态</w:t>
            </w:r>
          </w:p>
        </w:tc>
        <w:tc>
          <w:tcPr/>
          <w:p>
            <w:pPr>
              <w:pStyle w:val="Compact"/>
            </w:pPr>
            <w:r>
              <w:rPr>
                <w:rFonts w:hint="eastAsia"/>
              </w:rPr>
              <w:t xml:space="preserve">地址缺失→提示</w:t>
            </w:r>
          </w:p>
        </w:tc>
        <w:tc>
          <w:tcPr/>
          <w:p>
            <w:pPr>
              <w:pStyle w:val="Compact"/>
            </w:pPr>
            <w:r>
              <w:t xml:space="preserve">Must</w:t>
            </w:r>
          </w:p>
        </w:tc>
      </w:tr>
      <w:tr>
        <w:tc>
          <w:tcPr/>
          <w:p>
            <w:pPr>
              <w:pStyle w:val="Compact"/>
            </w:pPr>
            <w:r>
              <w:t xml:space="preserve">UC-12</w:t>
            </w:r>
          </w:p>
        </w:tc>
        <w:tc>
          <w:tcPr/>
          <w:p>
            <w:pPr>
              <w:pStyle w:val="Compact"/>
            </w:pPr>
            <w:r>
              <w:rPr>
                <w:rFonts w:hint="eastAsia"/>
              </w:rPr>
              <w:t xml:space="preserve">查询交易记录</w:t>
            </w:r>
          </w:p>
        </w:tc>
        <w:tc>
          <w:tcPr/>
          <w:p>
            <w:pPr>
              <w:pStyle w:val="Compact"/>
            </w:pPr>
            <w:r>
              <w:rPr>
                <w:rFonts w:hint="eastAsia"/>
              </w:rPr>
              <w:t xml:space="preserve">买家/卖家</w:t>
            </w:r>
          </w:p>
        </w:tc>
        <w:tc>
          <w:tcPr/>
          <w:p>
            <w:pPr>
              <w:pStyle w:val="Compact"/>
            </w:pPr>
            <w:r>
              <w:rPr>
                <w:rFonts w:hint="eastAsia"/>
              </w:rPr>
              <w:t xml:space="preserve">已登录</w:t>
            </w:r>
          </w:p>
        </w:tc>
        <w:tc>
          <w:tcPr/>
          <w:p>
            <w:pPr>
              <w:pStyle w:val="Compact"/>
            </w:pPr>
            <w:r>
              <w:rPr>
                <w:rFonts w:hint="eastAsia"/>
              </w:rPr>
              <w:t xml:space="preserve">按用户ID查询交易→列表展示</w:t>
            </w:r>
          </w:p>
        </w:tc>
        <w:tc>
          <w:tcPr/>
          <w:p>
            <w:pPr>
              <w:pStyle w:val="Compact"/>
            </w:pPr>
            <w:r>
              <w:rPr>
                <w:rFonts w:hint="eastAsia"/>
              </w:rPr>
              <w:t xml:space="preserve">网络失败→重试</w:t>
            </w:r>
          </w:p>
        </w:tc>
        <w:tc>
          <w:tcPr/>
          <w:p>
            <w:pPr>
              <w:pStyle w:val="Compact"/>
            </w:pPr>
            <w:r>
              <w:t xml:space="preserve">Must</w:t>
            </w:r>
          </w:p>
        </w:tc>
      </w:tr>
      <w:tr>
        <w:tc>
          <w:tcPr/>
          <w:p>
            <w:pPr>
              <w:pStyle w:val="Compact"/>
            </w:pPr>
            <w:r>
              <w:t xml:space="preserve">UC-13</w:t>
            </w:r>
          </w:p>
        </w:tc>
        <w:tc>
          <w:tcPr/>
          <w:p>
            <w:pPr>
              <w:pStyle w:val="Compact"/>
            </w:pPr>
            <w:r>
              <w:rPr>
                <w:rFonts w:hint="eastAsia"/>
              </w:rPr>
              <w:t xml:space="preserve">更新交易状态</w:t>
            </w:r>
          </w:p>
        </w:tc>
        <w:tc>
          <w:tcPr/>
          <w:p>
            <w:pPr>
              <w:pStyle w:val="Compact"/>
            </w:pPr>
            <w:r>
              <w:rPr>
                <w:rFonts w:hint="eastAsia"/>
              </w:rPr>
              <w:t xml:space="preserve">买家/卖家</w:t>
            </w:r>
          </w:p>
        </w:tc>
        <w:tc>
          <w:tcPr/>
          <w:p>
            <w:pPr>
              <w:pStyle w:val="Compact"/>
            </w:pPr>
            <w:r>
              <w:rPr>
                <w:rFonts w:hint="eastAsia"/>
              </w:rPr>
              <w:t xml:space="preserve">已登录且具备权限</w:t>
            </w:r>
          </w:p>
        </w:tc>
        <w:tc>
          <w:tcPr/>
          <w:p>
            <w:pPr>
              <w:pStyle w:val="Compact"/>
            </w:pPr>
            <w:r>
              <w:t xml:space="preserve">pending→completed/cancelled</w:t>
            </w:r>
          </w:p>
        </w:tc>
        <w:tc>
          <w:tcPr/>
          <w:p>
            <w:pPr>
              <w:pStyle w:val="Compact"/>
            </w:pPr>
            <w:r>
              <w:rPr>
                <w:rFonts w:hint="eastAsia"/>
              </w:rPr>
              <w:t xml:space="preserve">状态冲突→提示</w:t>
            </w:r>
          </w:p>
        </w:tc>
        <w:tc>
          <w:tcPr/>
          <w:p>
            <w:pPr>
              <w:pStyle w:val="Compact"/>
            </w:pPr>
            <w:r>
              <w:t xml:space="preserve">Should</w:t>
            </w:r>
          </w:p>
        </w:tc>
      </w:tr>
      <w:tr>
        <w:tc>
          <w:tcPr/>
          <w:p>
            <w:pPr>
              <w:pStyle w:val="Compact"/>
            </w:pPr>
            <w:r>
              <w:t xml:space="preserve">UC-14</w:t>
            </w:r>
          </w:p>
        </w:tc>
        <w:tc>
          <w:tcPr/>
          <w:p>
            <w:pPr>
              <w:pStyle w:val="Compact"/>
            </w:pPr>
            <w:r>
              <w:rPr>
                <w:rFonts w:hint="eastAsia"/>
              </w:rPr>
              <w:t xml:space="preserve">个人资料查看/编辑</w:t>
            </w:r>
          </w:p>
        </w:tc>
        <w:tc>
          <w:tcPr/>
          <w:p>
            <w:pPr>
              <w:pStyle w:val="Compact"/>
            </w:pPr>
            <w:r>
              <w:rPr>
                <w:rFonts w:hint="eastAsia"/>
              </w:rPr>
              <w:t xml:space="preserve">用户</w:t>
            </w:r>
          </w:p>
        </w:tc>
        <w:tc>
          <w:tcPr/>
          <w:p>
            <w:pPr>
              <w:pStyle w:val="Compact"/>
            </w:pPr>
            <w:r>
              <w:rPr>
                <w:rFonts w:hint="eastAsia"/>
              </w:rPr>
              <w:t xml:space="preserve">已登录</w:t>
            </w:r>
          </w:p>
        </w:tc>
        <w:tc>
          <w:tcPr/>
          <w:p>
            <w:pPr>
              <w:pStyle w:val="Compact"/>
            </w:pPr>
            <w:r>
              <w:rPr>
                <w:rFonts w:hint="eastAsia"/>
              </w:rPr>
              <w:t xml:space="preserve">查看username/email等→修改部分字段</w:t>
            </w:r>
          </w:p>
        </w:tc>
        <w:tc>
          <w:tcPr/>
          <w:p>
            <w:pPr>
              <w:pStyle w:val="Compact"/>
            </w:pPr>
            <w:r>
              <w:rPr>
                <w:rFonts w:hint="eastAsia"/>
              </w:rPr>
              <w:t xml:space="preserve">邮箱冲突→失败</w:t>
            </w:r>
          </w:p>
        </w:tc>
        <w:tc>
          <w:tcPr/>
          <w:p>
            <w:pPr>
              <w:pStyle w:val="Compact"/>
            </w:pPr>
            <w:r>
              <w:t xml:space="preserve">Should</w:t>
            </w:r>
          </w:p>
        </w:tc>
      </w:tr>
      <w:tr>
        <w:tc>
          <w:tcPr/>
          <w:p>
            <w:pPr>
              <w:pStyle w:val="Compact"/>
            </w:pPr>
            <w:r>
              <w:t xml:space="preserve">UC-15</w:t>
            </w:r>
          </w:p>
        </w:tc>
        <w:tc>
          <w:tcPr/>
          <w:p>
            <w:pPr>
              <w:pStyle w:val="Compact"/>
            </w:pPr>
            <w:r>
              <w:rPr>
                <w:rFonts w:hint="eastAsia"/>
              </w:rPr>
              <w:t xml:space="preserve">退出登录</w:t>
            </w:r>
          </w:p>
        </w:tc>
        <w:tc>
          <w:tcPr/>
          <w:p>
            <w:pPr>
              <w:pStyle w:val="Compact"/>
            </w:pPr>
            <w:r>
              <w:rPr>
                <w:rFonts w:hint="eastAsia"/>
              </w:rPr>
              <w:t xml:space="preserve">用户</w:t>
            </w:r>
          </w:p>
        </w:tc>
        <w:tc>
          <w:tcPr/>
          <w:p>
            <w:pPr>
              <w:pStyle w:val="Compact"/>
            </w:pPr>
            <w:r>
              <w:rPr>
                <w:rFonts w:hint="eastAsia"/>
              </w:rPr>
              <w:t xml:space="preserve">已登录</w:t>
            </w:r>
          </w:p>
        </w:tc>
        <w:tc>
          <w:tcPr/>
          <w:p>
            <w:pPr>
              <w:pStyle w:val="Compact"/>
            </w:pPr>
            <w:r>
              <w:rPr>
                <w:rFonts w:hint="eastAsia"/>
              </w:rPr>
              <w:t xml:space="preserve">清理token/会话→返回登录页</w:t>
            </w:r>
          </w:p>
        </w:tc>
        <w:tc>
          <w:tcPr/>
          <w:p>
            <w:pPr>
              <w:pStyle w:val="Compact"/>
            </w:pPr>
            <w:r>
              <w:t xml:space="preserve">-</w:t>
            </w:r>
          </w:p>
        </w:tc>
        <w:tc>
          <w:tcPr/>
          <w:p>
            <w:pPr>
              <w:pStyle w:val="Compact"/>
            </w:pPr>
            <w:r>
              <w:t xml:space="preserve">Must</w:t>
            </w:r>
          </w:p>
        </w:tc>
      </w:tr>
    </w:tbl>
    <w:p>
      <w:pPr>
        <w:pStyle w:val="BlockText"/>
      </w:pPr>
      <w:r>
        <w:rPr>
          <w:rFonts w:hint="eastAsia"/>
        </w:rPr>
        <w:t xml:space="preserve">验收建议：对每个Must用例至少提供1条可复现测试记录（接口请求/界面截图/数据库变化截图），使需求与实现闭环。</w:t>
      </w:r>
    </w:p>
    <w:bookmarkEnd w:id="41"/>
    <w:bookmarkStart w:id="42" w:name="关键业务流程摘要用于论文段落叙述"/>
    <w:p>
      <w:pPr>
        <w:pStyle w:val="Heading4"/>
      </w:pPr>
      <w:r>
        <w:rPr>
          <w:rFonts w:hint="eastAsia"/>
        </w:rPr>
        <w:t xml:space="preserve">关键业务流程摘要（用于论文段落叙述）</w:t>
      </w:r>
    </w:p>
    <w:p>
      <w:pPr>
        <w:numPr>
          <w:ilvl w:val="0"/>
          <w:numId w:val="1001"/>
        </w:numPr>
      </w:pPr>
      <w:r>
        <w:rPr>
          <w:rFonts w:hint="eastAsia"/>
          <w:b/>
          <w:bCs/>
        </w:rPr>
        <w:t xml:space="preserve">流程A：卖家发布—买家检索—交易完成</w:t>
      </w:r>
      <w:r>
        <w:br/>
      </w:r>
      <w:r>
        <w:rPr>
          <w:rFonts w:hint="eastAsia"/>
        </w:rPr>
        <w:t xml:space="preserve">卖家创建书籍记录（</w:t>
      </w:r>
      <w:r>
        <w:rPr>
          <w:rStyle w:val="VerbatimChar"/>
        </w:rPr>
        <w:t xml:space="preserve">books.status=active</w:t>
      </w:r>
      <w:r>
        <w:rPr>
          <w:rFonts w:hint="eastAsia"/>
        </w:rPr>
        <w:t xml:space="preserve">）→买家通过列表/搜索找到书籍并加入购物车（</w:t>
      </w:r>
      <w:r>
        <w:rPr>
          <w:rStyle w:val="VerbatimChar"/>
        </w:rPr>
        <w:t xml:space="preserve">cart_items</w:t>
      </w:r>
      <w:r>
        <w:rPr>
          <w:rFonts w:hint="eastAsia"/>
        </w:rPr>
        <w:t xml:space="preserve">）→买家提交地址并生成交易（</w:t>
      </w:r>
      <w:r>
        <w:rPr>
          <w:rStyle w:val="VerbatimChar"/>
        </w:rPr>
        <w:t xml:space="preserve">transactions.status=pending</w:t>
      </w:r>
      <w:r>
        <w:rPr>
          <w:rFonts w:hint="eastAsia"/>
        </w:rPr>
        <w:t xml:space="preserve">）→交易完成后更新交易状态，并将书籍标记为已售（例如</w:t>
      </w:r>
      <w:r>
        <w:rPr>
          <w:rStyle w:val="VerbatimChar"/>
        </w:rPr>
        <w:t xml:space="preserve">books.status=sold</w:t>
      </w:r>
      <w:r>
        <w:rPr>
          <w:rFonts w:hint="eastAsia"/>
        </w:rPr>
        <w:t xml:space="preserve">，具体状态值以实现为准）。该流程在数据层对应三表写入/更新，强调一致性与权限边界。</w:t>
      </w:r>
    </w:p>
    <w:p>
      <w:pPr>
        <w:numPr>
          <w:ilvl w:val="0"/>
          <w:numId w:val="1001"/>
        </w:numPr>
      </w:pPr>
      <w:r>
        <w:rPr>
          <w:rFonts w:hint="eastAsia"/>
          <w:b/>
          <w:bCs/>
        </w:rPr>
        <w:t xml:space="preserve">流程B：购物车去重与数量更新</w:t>
      </w:r>
      <w:r>
        <w:br/>
      </w:r>
      <w:r>
        <w:rPr>
          <w:rStyle w:val="VerbatimChar"/>
        </w:rPr>
        <w:t xml:space="preserve">cart_items</w:t>
      </w:r>
      <w:r>
        <w:rPr>
          <w:rFonts w:hint="eastAsia"/>
        </w:rPr>
        <w:t xml:space="preserve">表存在</w:t>
      </w:r>
      <w:r>
        <w:rPr>
          <w:rStyle w:val="VerbatimChar"/>
        </w:rPr>
        <w:t xml:space="preserve">UNIQUE(user_id, book_id)</w:t>
      </w:r>
      <w:r>
        <w:rPr>
          <w:rFonts w:hint="eastAsia"/>
        </w:rPr>
        <w:t xml:space="preserve">约束（由DDL定义），因此重复加入同一书籍时应触发“更新quantity”而非插入新行；该需求有助于简化结算逻辑并减少冗余行。</w:t>
      </w:r>
    </w:p>
    <w:bookmarkEnd w:id="42"/>
    <w:bookmarkEnd w:id="43"/>
    <w:bookmarkStart w:id="45" w:name="非功能需求"/>
    <w:p>
      <w:pPr>
        <w:pStyle w:val="Heading3"/>
      </w:pPr>
      <w:r>
        <w:rPr>
          <w:rFonts w:hint="eastAsia"/>
        </w:rPr>
        <w:t xml:space="preserve">非功能需求</w:t>
      </w:r>
    </w:p>
    <w:p>
      <w:pPr>
        <w:pStyle w:val="FirstParagraph"/>
      </w:pPr>
      <w:r>
        <w:rPr>
          <w:rFonts w:hint="eastAsia"/>
        </w:rPr>
        <w:t xml:space="preserve">Android官方架构指南强调可维护与可扩展性是高质量应用的重要基础。</w:t>
      </w:r>
      <w:hyperlink r:id="rId23">
        <w:r>
          <w:rPr>
            <w:rStyle w:val="Hyperlink"/>
          </w:rPr>
          <w:t xml:space="preserve">[7]</w:t>
        </w:r>
      </w:hyperlink>
      <w:r>
        <w:t xml:space="preserve"> </w:t>
      </w:r>
      <w:r>
        <w:rPr>
          <w:rFonts w:hint="eastAsia"/>
        </w:rPr>
        <w:t xml:space="preserve">同时，本研究系统属于“交易型应用”，需在可用性、性能、安全与隐私方面设定可操作的验收指标。下表给出建议性指标（你可根据实际测试修改）。</w:t>
      </w:r>
    </w:p>
    <w:bookmarkStart w:id="44" w:name="非功能需求表含可验收指标"/>
    <w:p>
      <w:pPr>
        <w:pStyle w:val="Heading4"/>
      </w:pPr>
      <w:r>
        <w:rPr>
          <w:rFonts w:hint="eastAsia"/>
        </w:rPr>
        <w:t xml:space="preserve">非功能需求表（含可验收指标）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需求项</w:t>
            </w:r>
          </w:p>
        </w:tc>
        <w:tc>
          <w:tcPr/>
          <w:p>
            <w:pPr>
              <w:pStyle w:val="Compact"/>
            </w:pPr>
            <w:r>
              <w:rPr>
                <w:rFonts w:hint="eastAsia"/>
              </w:rPr>
              <w:t xml:space="preserve">指标/验收标准（建议）</w:t>
            </w:r>
          </w:p>
        </w:tc>
        <w:tc>
          <w:tcPr/>
          <w:p>
            <w:pPr>
              <w:pStyle w:val="Compact"/>
            </w:pPr>
            <w:r>
              <w:rPr>
                <w:rFonts w:hint="eastAsia"/>
              </w:rPr>
              <w:t xml:space="preserve">说明与依据</w:t>
            </w:r>
          </w:p>
        </w:tc>
      </w:tr>
      <w:tr>
        <w:tc>
          <w:tcPr/>
          <w:p>
            <w:pPr>
              <w:pStyle w:val="Compact"/>
            </w:pPr>
            <w:r>
              <w:rPr>
                <w:rFonts w:hint="eastAsia"/>
              </w:rPr>
              <w:t xml:space="preserve">性能</w:t>
            </w:r>
          </w:p>
        </w:tc>
        <w:tc>
          <w:tcPr/>
          <w:p>
            <w:pPr>
              <w:pStyle w:val="Compact"/>
            </w:pPr>
            <w:r>
              <w:rPr>
                <w:rFonts w:hint="eastAsia"/>
              </w:rPr>
              <w:t xml:space="preserve">列表加载响应</w:t>
            </w:r>
          </w:p>
        </w:tc>
        <w:tc>
          <w:tcPr/>
          <w:p>
            <w:pPr>
              <w:pStyle w:val="Compact"/>
            </w:pPr>
            <w:r>
              <w:rPr>
                <w:rFonts w:hint="eastAsia"/>
              </w:rPr>
              <w:t xml:space="preserve">常用网络下书籍列表首屏加载≤2s；滚动无明显卡顿</w:t>
            </w:r>
          </w:p>
        </w:tc>
        <w:tc>
          <w:tcPr/>
          <w:p>
            <w:pPr>
              <w:pStyle w:val="Compact"/>
            </w:pPr>
            <w:r>
              <w:rPr>
                <w:rFonts w:hint="eastAsia"/>
              </w:rPr>
              <w:t xml:space="preserve">列表使用RecyclerView以提升性能与响应性。</w:t>
            </w:r>
            <w:hyperlink r:id="rId29">
              <w:r>
                <w:rPr>
                  <w:rStyle w:val="Hyperlink"/>
                </w:rPr>
                <w:t xml:space="preserve">[8]</w:t>
              </w:r>
            </w:hyperlink>
          </w:p>
        </w:tc>
      </w:tr>
      <w:tr>
        <w:tc>
          <w:tcPr/>
          <w:p>
            <w:pPr>
              <w:pStyle w:val="Compact"/>
            </w:pPr>
            <w:r>
              <w:rPr>
                <w:rFonts w:hint="eastAsia"/>
              </w:rPr>
              <w:t xml:space="preserve">性能</w:t>
            </w:r>
          </w:p>
        </w:tc>
        <w:tc>
          <w:tcPr/>
          <w:p>
            <w:pPr>
              <w:pStyle w:val="Compact"/>
            </w:pPr>
            <w:r>
              <w:rPr>
                <w:rFonts w:hint="eastAsia"/>
              </w:rPr>
              <w:t xml:space="preserve">搜索响应</w:t>
            </w:r>
          </w:p>
        </w:tc>
        <w:tc>
          <w:tcPr/>
          <w:p>
            <w:pPr>
              <w:pStyle w:val="Compact"/>
            </w:pPr>
            <w:r>
              <w:rPr>
                <w:rFonts w:hint="eastAsia"/>
              </w:rPr>
              <w:t xml:space="preserve">关键词搜索接口P95≤800ms（本地/局域网可更低）</w:t>
            </w:r>
          </w:p>
        </w:tc>
        <w:tc>
          <w:tcPr/>
          <w:p>
            <w:pPr>
              <w:pStyle w:val="Compact"/>
            </w:pPr>
            <w:r>
              <w:rPr>
                <w:rFonts w:hint="eastAsia"/>
              </w:rPr>
              <w:t xml:space="preserve">可用接口日志统计或简单压测获得。</w:t>
            </w:r>
          </w:p>
        </w:tc>
      </w:tr>
      <w:tr>
        <w:tc>
          <w:tcPr/>
          <w:p>
            <w:pPr>
              <w:pStyle w:val="Compact"/>
            </w:pPr>
            <w:r>
              <w:rPr>
                <w:rFonts w:hint="eastAsia"/>
              </w:rPr>
              <w:t xml:space="preserve">可用性</w:t>
            </w:r>
          </w:p>
        </w:tc>
        <w:tc>
          <w:tcPr/>
          <w:p>
            <w:pPr>
              <w:pStyle w:val="Compact"/>
            </w:pPr>
            <w:r>
              <w:rPr>
                <w:rFonts w:hint="eastAsia"/>
              </w:rPr>
              <w:t xml:space="preserve">系统稳定性</w:t>
            </w:r>
          </w:p>
        </w:tc>
        <w:tc>
          <w:tcPr/>
          <w:p>
            <w:pPr>
              <w:pStyle w:val="Compact"/>
            </w:pPr>
            <w:r>
              <w:rPr>
                <w:rFonts w:hint="eastAsia"/>
              </w:rPr>
              <w:t xml:space="preserve">连续运行30min无崩溃；关键操作失败有提示与重试入口</w:t>
            </w:r>
          </w:p>
        </w:tc>
        <w:tc>
          <w:tcPr/>
          <w:p>
            <w:pPr>
              <w:pStyle w:val="Compact"/>
            </w:pPr>
            <w:r>
              <w:rPr>
                <w:rFonts w:hint="eastAsia"/>
              </w:rPr>
              <w:t xml:space="preserve">交易流程需可恢复。</w:t>
            </w:r>
          </w:p>
        </w:tc>
      </w:tr>
      <w:tr>
        <w:tc>
          <w:tcPr/>
          <w:p>
            <w:pPr>
              <w:pStyle w:val="Compact"/>
            </w:pPr>
            <w:r>
              <w:rPr>
                <w:rFonts w:hint="eastAsia"/>
              </w:rPr>
              <w:t xml:space="preserve">兼容性</w:t>
            </w:r>
          </w:p>
        </w:tc>
        <w:tc>
          <w:tcPr/>
          <w:p>
            <w:pPr>
              <w:pStyle w:val="Compact"/>
            </w:pPr>
            <w:r>
              <w:rPr>
                <w:rFonts w:hint="eastAsia"/>
              </w:rPr>
              <w:t xml:space="preserve">Android适配</w:t>
            </w:r>
          </w:p>
        </w:tc>
        <w:tc>
          <w:tcPr/>
          <w:p>
            <w:pPr>
              <w:pStyle w:val="Compact"/>
            </w:pPr>
            <w:r>
              <w:rPr>
                <w:rFonts w:hint="eastAsia"/>
              </w:rPr>
              <w:t xml:space="preserve">目标API未指定；建议覆盖Android</w:t>
            </w:r>
            <w:r>
              <w:t xml:space="preserve"> </w:t>
            </w:r>
            <w:r>
              <w:rPr>
                <w:rFonts w:hint="eastAsia"/>
              </w:rPr>
              <w:t xml:space="preserve">9+（API</w:t>
            </w:r>
            <w:r>
              <w:t xml:space="preserve"> </w:t>
            </w:r>
            <w:r>
              <w:rPr>
                <w:rFonts w:hint="eastAsia"/>
              </w:rPr>
              <w:t xml:space="preserve">28+）</w:t>
            </w:r>
          </w:p>
        </w:tc>
        <w:tc>
          <w:tcPr/>
          <w:p>
            <w:pPr>
              <w:pStyle w:val="Compact"/>
            </w:pPr>
            <w:r>
              <w:t xml:space="preserve">Android </w:t>
            </w:r>
            <w:r>
              <w:rPr>
                <w:rFonts w:hint="eastAsia"/>
              </w:rPr>
              <w:t xml:space="preserve">9+对明文流量默认更严格，利于安全。</w:t>
            </w:r>
            <w:hyperlink r:id="rId30">
              <w:r>
                <w:rPr>
                  <w:rStyle w:val="Hyperlink"/>
                </w:rPr>
                <w:t xml:space="preserve">[20]</w:t>
              </w:r>
            </w:hyperlink>
          </w:p>
        </w:tc>
      </w:tr>
      <w:tr>
        <w:tc>
          <w:tcPr/>
          <w:p>
            <w:pPr>
              <w:pStyle w:val="Compact"/>
            </w:pPr>
            <w:r>
              <w:rPr>
                <w:rFonts w:hint="eastAsia"/>
              </w:rPr>
              <w:t xml:space="preserve">可维护性</w:t>
            </w:r>
          </w:p>
        </w:tc>
        <w:tc>
          <w:tcPr/>
          <w:p>
            <w:pPr>
              <w:pStyle w:val="Compact"/>
            </w:pPr>
            <w:r>
              <w:rPr>
                <w:rFonts w:hint="eastAsia"/>
              </w:rPr>
              <w:t xml:space="preserve">模块分层</w:t>
            </w:r>
          </w:p>
        </w:tc>
        <w:tc>
          <w:tcPr/>
          <w:p>
            <w:pPr>
              <w:pStyle w:val="Compact"/>
            </w:pPr>
            <w:r>
              <w:rPr>
                <w:rFonts w:hint="eastAsia"/>
              </w:rPr>
              <w:t xml:space="preserve">UI/数据/网络分层清晰；核心逻辑可单元测试/接口测试</w:t>
            </w:r>
          </w:p>
        </w:tc>
        <w:tc>
          <w:tcPr/>
          <w:p>
            <w:pPr>
              <w:pStyle w:val="Compact"/>
            </w:pPr>
            <w:r>
              <w:rPr>
                <w:rFonts w:hint="eastAsia"/>
              </w:rPr>
              <w:t xml:space="preserve">对照官方架构原则。</w:t>
            </w:r>
            <w:hyperlink r:id="rId23">
              <w:r>
                <w:rPr>
                  <w:rStyle w:val="Hyperlink"/>
                </w:rPr>
                <w:t xml:space="preserve">[7]</w:t>
              </w:r>
            </w:hyperlink>
          </w:p>
        </w:tc>
      </w:tr>
      <w:tr>
        <w:tc>
          <w:tcPr/>
          <w:p>
            <w:pPr>
              <w:pStyle w:val="Compact"/>
            </w:pPr>
            <w:r>
              <w:rPr>
                <w:rFonts w:hint="eastAsia"/>
              </w:rPr>
              <w:t xml:space="preserve">可扩展性</w:t>
            </w:r>
          </w:p>
        </w:tc>
        <w:tc>
          <w:tcPr/>
          <w:p>
            <w:pPr>
              <w:pStyle w:val="Compact"/>
            </w:pPr>
            <w:r>
              <w:rPr>
                <w:rFonts w:hint="eastAsia"/>
              </w:rPr>
              <w:t xml:space="preserve">推荐/评价扩展</w:t>
            </w:r>
          </w:p>
        </w:tc>
        <w:tc>
          <w:tcPr/>
          <w:p>
            <w:pPr>
              <w:pStyle w:val="Compact"/>
            </w:pPr>
            <w:r>
              <w:rPr>
                <w:rFonts w:hint="eastAsia"/>
              </w:rPr>
              <w:t xml:space="preserve">预留接口与表扩展位（未指定）</w:t>
            </w:r>
          </w:p>
        </w:tc>
        <w:tc>
          <w:tcPr/>
          <w:p>
            <w:pPr>
              <w:pStyle w:val="Compact"/>
            </w:pPr>
            <w:r>
              <w:rPr>
                <w:rFonts w:hint="eastAsia"/>
              </w:rPr>
              <w:t xml:space="preserve">与开题报告的迭代计划一致。</w:t>
            </w:r>
          </w:p>
        </w:tc>
      </w:tr>
      <w:tr>
        <w:tc>
          <w:tcPr/>
          <w:p>
            <w:pPr>
              <w:pStyle w:val="Compact"/>
            </w:pPr>
            <w:r>
              <w:rPr>
                <w:rFonts w:hint="eastAsia"/>
              </w:rPr>
              <w:t xml:space="preserve">数据一致性</w:t>
            </w:r>
          </w:p>
        </w:tc>
        <w:tc>
          <w:tcPr/>
          <w:p>
            <w:pPr>
              <w:pStyle w:val="Compact"/>
            </w:pPr>
            <w:r>
              <w:rPr>
                <w:rFonts w:hint="eastAsia"/>
              </w:rPr>
              <w:t xml:space="preserve">外键与约束</w:t>
            </w:r>
          </w:p>
        </w:tc>
        <w:tc>
          <w:tcPr/>
          <w:p>
            <w:pPr>
              <w:pStyle w:val="Compact"/>
            </w:pPr>
            <w:r>
              <w:rPr>
                <w:rFonts w:hint="eastAsia"/>
              </w:rPr>
              <w:t xml:space="preserve">外键启用、关键字段NOT</w:t>
            </w:r>
            <w:r>
              <w:t xml:space="preserve"> </w:t>
            </w:r>
            <w:r>
              <w:rPr>
                <w:rFonts w:hint="eastAsia"/>
              </w:rPr>
              <w:t xml:space="preserve">NULL、购物车去重约束生效</w:t>
            </w:r>
          </w:p>
        </w:tc>
        <w:tc>
          <w:tcPr/>
          <w:p>
            <w:pPr>
              <w:pStyle w:val="Compact"/>
            </w:pPr>
            <w:r>
              <w:rPr>
                <w:rFonts w:hint="eastAsia"/>
              </w:rPr>
              <w:t xml:space="preserve">SQLite外键默认可能关闭，需要PRAGMA启用。</w:t>
            </w:r>
            <w:hyperlink r:id="rId24">
              <w:r>
                <w:rPr>
                  <w:rStyle w:val="Hyperlink"/>
                </w:rPr>
                <w:t xml:space="preserve">[3]</w:t>
              </w:r>
            </w:hyperlink>
          </w:p>
        </w:tc>
      </w:tr>
      <w:tr>
        <w:tc>
          <w:tcPr/>
          <w:p>
            <w:pPr>
              <w:pStyle w:val="Compact"/>
            </w:pPr>
            <w:r>
              <w:rPr>
                <w:rFonts w:hint="eastAsia"/>
              </w:rPr>
              <w:t xml:space="preserve">可观测性</w:t>
            </w:r>
          </w:p>
        </w:tc>
        <w:tc>
          <w:tcPr/>
          <w:p>
            <w:pPr>
              <w:pStyle w:val="Compact"/>
            </w:pPr>
            <w:r>
              <w:rPr>
                <w:rFonts w:hint="eastAsia"/>
              </w:rPr>
              <w:t xml:space="preserve">日志与追踪</w:t>
            </w:r>
          </w:p>
        </w:tc>
        <w:tc>
          <w:tcPr/>
          <w:p>
            <w:pPr>
              <w:pStyle w:val="Compact"/>
            </w:pPr>
            <w:r>
              <w:rPr>
                <w:rFonts w:hint="eastAsia"/>
              </w:rPr>
              <w:t xml:space="preserve">关键接口记录状态码与耗时；异常有error级日志</w:t>
            </w:r>
          </w:p>
        </w:tc>
        <w:tc>
          <w:tcPr/>
          <w:p>
            <w:pPr>
              <w:pStyle w:val="Compact"/>
            </w:pPr>
            <w:r>
              <w:rPr>
                <w:rFonts w:hint="eastAsia"/>
              </w:rPr>
              <w:t xml:space="preserve">便于定位线上问题。</w:t>
            </w:r>
          </w:p>
        </w:tc>
      </w:tr>
    </w:tbl>
    <w:bookmarkEnd w:id="44"/>
    <w:bookmarkEnd w:id="45"/>
    <w:bookmarkStart w:id="47" w:name="安全与隐私考虑"/>
    <w:p>
      <w:pPr>
        <w:pStyle w:val="Heading3"/>
      </w:pPr>
      <w:r>
        <w:rPr>
          <w:rFonts w:hint="eastAsia"/>
        </w:rPr>
        <w:t xml:space="preserve">安全与隐私考虑</w:t>
      </w:r>
    </w:p>
    <w:p>
      <w:pPr>
        <w:pStyle w:val="FirstParagraph"/>
      </w:pPr>
      <w:r>
        <w:rPr>
          <w:rFonts w:hint="eastAsia"/>
        </w:rPr>
        <w:t xml:space="preserve">本研究涉及用户账户、学号、交易地址等信息，属于敏感或个人信息范畴，因此我在需求层面必须明确“最小必要、用途限定、传输安全、存储安全、访问控制”等原则，并在实现章节给出对应措施。个人信息保护相关法律与国家标准为需求论证提供合规框架。</w:t>
      </w:r>
      <w:hyperlink r:id="rId34">
        <w:r>
          <w:rPr>
            <w:rStyle w:val="Hyperlink"/>
          </w:rPr>
          <w:t xml:space="preserve">[14]</w:t>
        </w:r>
      </w:hyperlink>
      <w:r>
        <w:t xml:space="preserve"> </w:t>
      </w:r>
      <w:r>
        <w:rPr>
          <w:rFonts w:hint="eastAsia"/>
        </w:rPr>
        <w:t xml:space="preserve">同时，OWASP</w:t>
      </w:r>
      <w:r>
        <w:t xml:space="preserve"> Mobile Top 10 </w:t>
      </w:r>
      <w:r>
        <w:rPr>
          <w:rFonts w:hint="eastAsia"/>
        </w:rPr>
        <w:t xml:space="preserve">2024将不安全认证授权、通信安全不足、隐私控制不足与不安全数据存储列为主要风险类别，可作为移动端安全需求分类依据。</w:t>
      </w:r>
      <w:hyperlink r:id="rId32">
        <w:r>
          <w:rPr>
            <w:rStyle w:val="Hyperlink"/>
          </w:rPr>
          <w:t xml:space="preserve">[12]</w:t>
        </w:r>
      </w:hyperlink>
    </w:p>
    <w:bookmarkStart w:id="46" w:name="安全与隐私需求表建议"/>
    <w:p>
      <w:pPr>
        <w:pStyle w:val="Heading4"/>
      </w:pPr>
      <w:r>
        <w:rPr>
          <w:rFonts w:hint="eastAsia"/>
        </w:rPr>
        <w:t xml:space="preserve">安全与隐私需求表（建议）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风险/领域</w:t>
            </w:r>
          </w:p>
        </w:tc>
        <w:tc>
          <w:tcPr/>
          <w:p>
            <w:pPr>
              <w:pStyle w:val="Compact"/>
            </w:pPr>
            <w:r>
              <w:rPr>
                <w:rFonts w:hint="eastAsia"/>
              </w:rPr>
              <w:t xml:space="preserve">需求描述</w:t>
            </w:r>
          </w:p>
        </w:tc>
        <w:tc>
          <w:tcPr/>
          <w:p>
            <w:pPr>
              <w:pStyle w:val="Compact"/>
            </w:pPr>
            <w:r>
              <w:rPr>
                <w:rFonts w:hint="eastAsia"/>
              </w:rPr>
              <w:t xml:space="preserve">设计/实现要点（建议）</w:t>
            </w:r>
          </w:p>
        </w:tc>
        <w:tc>
          <w:tcPr/>
          <w:p>
            <w:pPr>
              <w:pStyle w:val="Compact"/>
            </w:pPr>
            <w:r>
              <w:rPr>
                <w:rFonts w:hint="eastAsia"/>
              </w:rPr>
              <w:t xml:space="preserve">参考依据</w:t>
            </w:r>
          </w:p>
        </w:tc>
      </w:tr>
      <w:tr>
        <w:tc>
          <w:tcPr/>
          <w:p>
            <w:pPr>
              <w:pStyle w:val="Compact"/>
            </w:pPr>
            <w:r>
              <w:rPr>
                <w:rFonts w:hint="eastAsia"/>
              </w:rPr>
              <w:t xml:space="preserve">身份认证</w:t>
            </w:r>
          </w:p>
        </w:tc>
        <w:tc>
          <w:tcPr/>
          <w:p>
            <w:pPr>
              <w:pStyle w:val="Compact"/>
            </w:pPr>
            <w:r>
              <w:rPr>
                <w:rFonts w:hint="eastAsia"/>
              </w:rPr>
              <w:t xml:space="preserve">登录态需防伪造与过期控制</w:t>
            </w:r>
          </w:p>
        </w:tc>
        <w:tc>
          <w:tcPr/>
          <w:p>
            <w:pPr>
              <w:pStyle w:val="Compact"/>
            </w:pPr>
            <w:r>
              <w:rPr>
                <w:rFonts w:hint="eastAsia"/>
              </w:rPr>
              <w:t xml:space="preserve">Token/Session机制（未指定）；退出登录清理本地凭证；敏感接口鉴权</w:t>
            </w:r>
          </w:p>
        </w:tc>
        <w:tc>
          <w:tcPr/>
          <w:p>
            <w:pPr>
              <w:pStyle w:val="Compact"/>
            </w:pPr>
            <w:r>
              <w:rPr>
                <w:rFonts w:hint="eastAsia"/>
              </w:rPr>
              <w:t xml:space="preserve">OWASP移动风险中包含认证授权问题。</w:t>
            </w:r>
            <w:hyperlink r:id="rId32">
              <w:r>
                <w:rPr>
                  <w:rStyle w:val="Hyperlink"/>
                </w:rPr>
                <w:t xml:space="preserve">[12]</w:t>
              </w:r>
            </w:hyperlink>
          </w:p>
        </w:tc>
      </w:tr>
      <w:tr>
        <w:tc>
          <w:tcPr/>
          <w:p>
            <w:pPr>
              <w:pStyle w:val="Compact"/>
            </w:pPr>
            <w:r>
              <w:rPr>
                <w:rFonts w:hint="eastAsia"/>
              </w:rPr>
              <w:t xml:space="preserve">口令存储</w:t>
            </w:r>
          </w:p>
        </w:tc>
        <w:tc>
          <w:tcPr/>
          <w:p>
            <w:pPr>
              <w:pStyle w:val="Compact"/>
            </w:pPr>
            <w:r>
              <w:rPr>
                <w:rFonts w:hint="eastAsia"/>
              </w:rPr>
              <w:t xml:space="preserve">密码不得明文存储</w:t>
            </w:r>
          </w:p>
        </w:tc>
        <w:tc>
          <w:tcPr/>
          <w:p>
            <w:pPr>
              <w:pStyle w:val="Compact"/>
            </w:pPr>
            <w:r>
              <w:rPr>
                <w:rFonts w:hint="eastAsia"/>
              </w:rPr>
              <w:t xml:space="preserve">使用专用密码哈希（如bcrypt/argon2）+盐+成本因子；避免仅用普通哈希</w:t>
            </w:r>
          </w:p>
        </w:tc>
        <w:tc>
          <w:tcPr/>
          <w:p>
            <w:pPr>
              <w:pStyle w:val="Compact"/>
            </w:pPr>
            <w:r>
              <w:rPr>
                <w:rFonts w:hint="eastAsia"/>
              </w:rPr>
              <w:t xml:space="preserve">OWASP密码存储指南强调抵抗泄露场景。</w:t>
            </w:r>
            <w:hyperlink r:id="rId33">
              <w:r>
                <w:rPr>
                  <w:rStyle w:val="Hyperlink"/>
                </w:rPr>
                <w:t xml:space="preserve">[13]</w:t>
              </w:r>
            </w:hyperlink>
          </w:p>
        </w:tc>
      </w:tr>
      <w:tr>
        <w:tc>
          <w:tcPr/>
          <w:p>
            <w:pPr>
              <w:pStyle w:val="Compact"/>
            </w:pPr>
            <w:r>
              <w:rPr>
                <w:rFonts w:hint="eastAsia"/>
              </w:rPr>
              <w:t xml:space="preserve">传输安全</w:t>
            </w:r>
          </w:p>
        </w:tc>
        <w:tc>
          <w:tcPr/>
          <w:p>
            <w:pPr>
              <w:pStyle w:val="Compact"/>
            </w:pPr>
            <w:r>
              <w:rPr>
                <w:rFonts w:hint="eastAsia"/>
              </w:rPr>
              <w:t xml:space="preserve">禁止明文传输敏感数据</w:t>
            </w:r>
          </w:p>
        </w:tc>
        <w:tc>
          <w:tcPr/>
          <w:p>
            <w:pPr>
              <w:pStyle w:val="Compact"/>
            </w:pPr>
            <w:r>
              <w:rPr>
                <w:rFonts w:hint="eastAsia"/>
              </w:rPr>
              <w:t xml:space="preserve">全量HTTPS；Android端配置Network</w:t>
            </w:r>
            <w:r>
              <w:t xml:space="preserve"> Security </w:t>
            </w:r>
            <w:r>
              <w:rPr>
                <w:rFonts w:hint="eastAsia"/>
              </w:rPr>
              <w:t xml:space="preserve">Config；避免cleartext</w:t>
            </w:r>
          </w:p>
        </w:tc>
        <w:tc>
          <w:tcPr/>
          <w:p>
            <w:pPr>
              <w:pStyle w:val="Compact"/>
            </w:pPr>
            <w:r>
              <w:rPr>
                <w:rFonts w:hint="eastAsia"/>
              </w:rPr>
              <w:t xml:space="preserve">Android对明文通信风险说明与配置文档。</w:t>
            </w:r>
            <w:hyperlink r:id="rId35">
              <w:r>
                <w:rPr>
                  <w:rStyle w:val="Hyperlink"/>
                </w:rPr>
                <w:t xml:space="preserve">[21]</w:t>
              </w:r>
            </w:hyperlink>
          </w:p>
        </w:tc>
      </w:tr>
      <w:tr>
        <w:tc>
          <w:tcPr/>
          <w:p>
            <w:pPr>
              <w:pStyle w:val="Compact"/>
            </w:pPr>
            <w:r>
              <w:rPr>
                <w:rFonts w:hint="eastAsia"/>
              </w:rPr>
              <w:t xml:space="preserve">输入校验</w:t>
            </w:r>
          </w:p>
        </w:tc>
        <w:tc>
          <w:tcPr/>
          <w:p>
            <w:pPr>
              <w:pStyle w:val="Compact"/>
            </w:pPr>
            <w:r>
              <w:rPr>
                <w:rFonts w:hint="eastAsia"/>
              </w:rPr>
              <w:t xml:space="preserve">防注入与越权</w:t>
            </w:r>
          </w:p>
        </w:tc>
        <w:tc>
          <w:tcPr/>
          <w:p>
            <w:pPr>
              <w:pStyle w:val="Compact"/>
            </w:pPr>
            <w:r>
              <w:rPr>
                <w:rFonts w:hint="eastAsia"/>
              </w:rPr>
              <w:t xml:space="preserve">后端参数校验；SQLite参数化查询；按用户ID做权限过滤</w:t>
            </w:r>
          </w:p>
        </w:tc>
        <w:tc>
          <w:tcPr/>
          <w:p>
            <w:pPr>
              <w:pStyle w:val="Compact"/>
            </w:pPr>
            <w:r>
              <w:rPr>
                <w:rFonts w:hint="eastAsia"/>
              </w:rPr>
              <w:t xml:space="preserve">OWASP移动风险包含输入/输出校验不足。</w:t>
            </w:r>
            <w:hyperlink r:id="rId32">
              <w:r>
                <w:rPr>
                  <w:rStyle w:val="Hyperlink"/>
                </w:rPr>
                <w:t xml:space="preserve">[12]</w:t>
              </w:r>
            </w:hyperlink>
          </w:p>
        </w:tc>
      </w:tr>
      <w:tr>
        <w:tc>
          <w:tcPr/>
          <w:p>
            <w:pPr>
              <w:pStyle w:val="Compact"/>
            </w:pPr>
            <w:r>
              <w:rPr>
                <w:rFonts w:hint="eastAsia"/>
              </w:rPr>
              <w:t xml:space="preserve">隐私最小化</w:t>
            </w:r>
          </w:p>
        </w:tc>
        <w:tc>
          <w:tcPr/>
          <w:p>
            <w:pPr>
              <w:pStyle w:val="Compact"/>
            </w:pPr>
            <w:r>
              <w:rPr>
                <w:rFonts w:hint="eastAsia"/>
              </w:rPr>
              <w:t xml:space="preserve">只收集完成交易所必需信息</w:t>
            </w:r>
          </w:p>
        </w:tc>
        <w:tc>
          <w:tcPr/>
          <w:p>
            <w:pPr>
              <w:pStyle w:val="Compact"/>
            </w:pPr>
            <w:r>
              <w:rPr>
                <w:rFonts w:hint="eastAsia"/>
              </w:rPr>
              <w:t xml:space="preserve">学号用于校园身份约束；地址字段仅用于交易履约；不做无关画像（未指定）</w:t>
            </w:r>
          </w:p>
        </w:tc>
        <w:tc>
          <w:tcPr/>
          <w:p>
            <w:pPr>
              <w:pStyle w:val="Compact"/>
            </w:pPr>
            <w:r>
              <w:rPr>
                <w:rFonts w:hint="eastAsia"/>
              </w:rPr>
              <w:t xml:space="preserve">PIPL与GB/T规范强调必要性与合理性原则。</w:t>
            </w:r>
            <w:hyperlink r:id="rId34">
              <w:r>
                <w:rPr>
                  <w:rStyle w:val="Hyperlink"/>
                </w:rPr>
                <w:t xml:space="preserve">[14]</w:t>
              </w:r>
            </w:hyperlink>
          </w:p>
        </w:tc>
      </w:tr>
      <w:tr>
        <w:tc>
          <w:tcPr/>
          <w:p>
            <w:pPr>
              <w:pStyle w:val="Compact"/>
            </w:pPr>
            <w:r>
              <w:rPr>
                <w:rFonts w:hint="eastAsia"/>
              </w:rPr>
              <w:t xml:space="preserve">数据存储</w:t>
            </w:r>
          </w:p>
        </w:tc>
        <w:tc>
          <w:tcPr/>
          <w:p>
            <w:pPr>
              <w:pStyle w:val="Compact"/>
            </w:pPr>
            <w:r>
              <w:rPr>
                <w:rFonts w:hint="eastAsia"/>
              </w:rPr>
              <w:t xml:space="preserve">客户端本地敏感信息保护</w:t>
            </w:r>
          </w:p>
        </w:tc>
        <w:tc>
          <w:tcPr/>
          <w:p>
            <w:pPr>
              <w:pStyle w:val="Compact"/>
            </w:pPr>
            <w:r>
              <w:rPr>
                <w:rFonts w:hint="eastAsia"/>
              </w:rPr>
              <w:t xml:space="preserve">token/账号信息加密存储（未指定）；避免日志输出全量个人数据</w:t>
            </w:r>
          </w:p>
        </w:tc>
        <w:tc>
          <w:tcPr/>
          <w:p>
            <w:pPr>
              <w:pStyle w:val="Compact"/>
            </w:pPr>
            <w:r>
              <w:rPr>
                <w:rFonts w:hint="eastAsia"/>
              </w:rPr>
              <w:t xml:space="preserve">OWASP移动风险包含不安全数据存储。</w:t>
            </w:r>
            <w:hyperlink r:id="rId32">
              <w:r>
                <w:rPr>
                  <w:rStyle w:val="Hyperlink"/>
                </w:rPr>
                <w:t xml:space="preserve">[12]</w:t>
              </w:r>
            </w:hyperlink>
          </w:p>
        </w:tc>
      </w:tr>
    </w:tbl>
    <w:p>
      <w:r>
        <w:pict>
          <v:rect style="width:0;height:1.5pt" o:hralign="center" o:hrstd="t" o:hr="t"/>
        </w:pict>
      </w:r>
    </w:p>
    <w:bookmarkEnd w:id="46"/>
    <w:bookmarkEnd w:id="47"/>
    <w:bookmarkStart w:id="50" w:name="架构与er占位用于第三章末尾承接系统设计"/>
    <w:p>
      <w:pPr>
        <w:pStyle w:val="Heading3"/>
      </w:pPr>
      <w:r>
        <w:rPr>
          <w:rFonts w:hint="eastAsia"/>
        </w:rPr>
        <w:t xml:space="preserve">架构与ER占位（用于第三章末尾承接系统设计）</w:t>
      </w:r>
    </w:p>
    <w:bookmarkStart w:id="48" w:name="总体架构占位图mermaid后续可替换为你的最终架构图"/>
    <w:p>
      <w:pPr>
        <w:pStyle w:val="Heading4"/>
      </w:pPr>
      <w:r>
        <w:rPr>
          <w:rFonts w:hint="eastAsia"/>
        </w:rPr>
        <w:t xml:space="preserve">总体架构占位图（Mermaid，后续可替换为你的最终架构图）</w:t>
      </w:r>
    </w:p>
    <w:p>
      <w:pPr>
        <w:pStyle w:val="SourceCode"/>
      </w:pPr>
      <w:r>
        <w:rPr>
          <w:rStyle w:val="VerbatimChar"/>
        </w:rPr>
        <w:t xml:space="preserve">graph TD</w:t>
      </w:r>
      <w:r>
        <w:br/>
      </w:r>
      <w:r>
        <w:rPr>
          <w:rStyle w:val="VerbatimChar"/>
        </w:rPr>
        <w:t xml:space="preserve">  </w:t>
      </w:r>
      <w:r>
        <w:rPr>
          <w:rStyle w:val="VerbatimChar"/>
          <w:rFonts w:hint="eastAsia"/>
        </w:rPr>
        <w:t xml:space="preserve">A[Android客户端&lt;br/&gt;Java]</w:t>
      </w:r>
      <w:r>
        <w:rPr>
          <w:rStyle w:val="VerbatimChar"/>
        </w:rPr>
        <w:t xml:space="preserve"> --&gt;|HTTP/JSON| </w:t>
      </w:r>
      <w:r>
        <w:rPr>
          <w:rStyle w:val="VerbatimChar"/>
          <w:rFonts w:hint="eastAsia"/>
        </w:rPr>
        <w:t xml:space="preserve">B[Flask后端&lt;br/&gt;Python]</w:t>
      </w:r>
      <w:r>
        <w:br/>
      </w:r>
      <w:r>
        <w:rPr>
          <w:rStyle w:val="VerbatimChar"/>
        </w:rPr>
        <w:t xml:space="preserve">  B --&gt; C[(SQLite&lt;br/&gt;data/books_trading.db)]</w:t>
      </w:r>
      <w:r>
        <w:br/>
      </w:r>
      <w:r>
        <w:rPr>
          <w:rStyle w:val="VerbatimChar"/>
        </w:rPr>
        <w:t xml:space="preserve">  A --&gt; </w:t>
      </w:r>
      <w:r>
        <w:rPr>
          <w:rStyle w:val="VerbatimChar"/>
          <w:rFonts w:hint="eastAsia"/>
        </w:rPr>
        <w:t xml:space="preserve">D[本地缓存/会话管理&lt;br/&gt;未指定]</w:t>
      </w:r>
    </w:p>
    <w:bookmarkEnd w:id="48"/>
    <w:bookmarkStart w:id="49" w:name="数据库er图占位基于当前ddl推导真实结构以pragma结果为准"/>
    <w:p>
      <w:pPr>
        <w:pStyle w:val="Heading4"/>
      </w:pPr>
      <w:r>
        <w:rPr>
          <w:rFonts w:hint="eastAsia"/>
        </w:rPr>
        <w:t xml:space="preserve">数据库ER图占位（基于当前DDL推导；真实结构以PRAGMA结果为准）</w:t>
      </w:r>
    </w:p>
    <w:p>
      <w:pPr>
        <w:pStyle w:val="SourceCode"/>
      </w:pPr>
      <w:r>
        <w:rPr>
          <w:rStyle w:val="VerbatimChar"/>
        </w:rPr>
        <w:t xml:space="preserve">erDiagram</w:t>
      </w:r>
      <w:r>
        <w:br/>
      </w:r>
      <w:r>
        <w:rPr>
          <w:rStyle w:val="VerbatimChar"/>
        </w:rPr>
        <w:t xml:space="preserve">    USERS ||--o{ BOOKS : sells</w:t>
      </w:r>
      <w:r>
        <w:br/>
      </w:r>
      <w:r>
        <w:rPr>
          <w:rStyle w:val="VerbatimChar"/>
        </w:rPr>
        <w:t xml:space="preserve">    USERS ||--o{ CART_ITEMS : owns</w:t>
      </w:r>
      <w:r>
        <w:br/>
      </w:r>
      <w:r>
        <w:rPr>
          <w:rStyle w:val="VerbatimChar"/>
        </w:rPr>
        <w:t xml:space="preserve">    BOOKS ||--o{ CART_ITEMS : in_cart</w:t>
      </w:r>
      <w:r>
        <w:br/>
      </w:r>
      <w:r>
        <w:rPr>
          <w:rStyle w:val="VerbatimChar"/>
        </w:rPr>
        <w:t xml:space="preserve">    USERS ||--o{ TRANSACTIONS : buys</w:t>
      </w:r>
      <w:r>
        <w:br/>
      </w:r>
      <w:r>
        <w:rPr>
          <w:rStyle w:val="VerbatimChar"/>
        </w:rPr>
        <w:t xml:space="preserve">    USERS ||--o{ TRANSACTIONS : sells_in</w:t>
      </w:r>
      <w:r>
        <w:br/>
      </w:r>
      <w:r>
        <w:rPr>
          <w:rStyle w:val="VerbatimChar"/>
        </w:rPr>
        <w:t xml:space="preserve">    BOOKS ||--o{ TRANSACTIONS : traded</w:t>
      </w:r>
      <w:r>
        <w:br/>
      </w:r>
      <w:r>
        <w:br/>
      </w:r>
      <w:r>
        <w:rPr>
          <w:rStyle w:val="VerbatimChar"/>
        </w:rPr>
        <w:t xml:space="preserve">    USERS {</w:t>
      </w:r>
      <w:r>
        <w:br/>
      </w:r>
      <w:r>
        <w:rPr>
          <w:rStyle w:val="VerbatimChar"/>
        </w:rPr>
        <w:t xml:space="preserve">        INTEGER id PK</w:t>
      </w:r>
      <w:r>
        <w:br/>
      </w:r>
      <w:r>
        <w:rPr>
          <w:rStyle w:val="VerbatimChar"/>
        </w:rPr>
        <w:t xml:space="preserve">        TEXT username UNIQUE</w:t>
      </w:r>
      <w:r>
        <w:br/>
      </w:r>
      <w:r>
        <w:rPr>
          <w:rStyle w:val="VerbatimChar"/>
        </w:rPr>
        <w:t xml:space="preserve">        TEXT email UNIQUE</w:t>
      </w:r>
      <w:r>
        <w:br/>
      </w:r>
      <w:r>
        <w:rPr>
          <w:rStyle w:val="VerbatimChar"/>
        </w:rPr>
        <w:t xml:space="preserve">        TEXT password_hash</w:t>
      </w:r>
      <w:r>
        <w:br/>
      </w:r>
      <w:r>
        <w:rPr>
          <w:rStyle w:val="VerbatimChar"/>
        </w:rPr>
        <w:t xml:space="preserve">        TEXT student_id UNIQUE</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br/>
      </w:r>
      <w:r>
        <w:rPr>
          <w:rStyle w:val="VerbatimChar"/>
        </w:rPr>
        <w:t xml:space="preserve">    BOOKS {</w:t>
      </w:r>
      <w:r>
        <w:br/>
      </w:r>
      <w:r>
        <w:rPr>
          <w:rStyle w:val="VerbatimChar"/>
        </w:rPr>
        <w:t xml:space="preserve">        INTEGER id PK</w:t>
      </w:r>
      <w:r>
        <w:br/>
      </w:r>
      <w:r>
        <w:rPr>
          <w:rStyle w:val="VerbatimChar"/>
        </w:rPr>
        <w:t xml:space="preserve">        INTEGER seller_id FK</w:t>
      </w:r>
      <w:r>
        <w:br/>
      </w:r>
      <w:r>
        <w:rPr>
          <w:rStyle w:val="VerbatimChar"/>
        </w:rPr>
        <w:t xml:space="preserve">        TEXT title</w:t>
      </w:r>
      <w:r>
        <w:br/>
      </w:r>
      <w:r>
        <w:rPr>
          <w:rStyle w:val="VerbatimChar"/>
        </w:rPr>
        <w:t xml:space="preserve">        TEXT author</w:t>
      </w:r>
      <w:r>
        <w:br/>
      </w:r>
      <w:r>
        <w:rPr>
          <w:rStyle w:val="VerbatimChar"/>
        </w:rPr>
        <w:t xml:space="preserve">        TEXT isbn</w:t>
      </w:r>
      <w:r>
        <w:br/>
      </w:r>
      <w:r>
        <w:rPr>
          <w:rStyle w:val="VerbatimChar"/>
        </w:rPr>
        <w:t xml:space="preserve">        REAL price</w:t>
      </w:r>
      <w:r>
        <w:br/>
      </w:r>
      <w:r>
        <w:rPr>
          <w:rStyle w:val="VerbatimChar"/>
        </w:rPr>
        <w:t xml:space="preserve">        TEXT condition</w:t>
      </w:r>
      <w:r>
        <w:br/>
      </w:r>
      <w:r>
        <w:rPr>
          <w:rStyle w:val="VerbatimChar"/>
        </w:rPr>
        <w:t xml:space="preserve">        TEXT description</w:t>
      </w:r>
      <w:r>
        <w:br/>
      </w:r>
      <w:r>
        <w:rPr>
          <w:rStyle w:val="VerbatimChar"/>
        </w:rPr>
        <w:t xml:space="preserve">        BLOB image_data</w:t>
      </w:r>
      <w:r>
        <w:br/>
      </w:r>
      <w:r>
        <w:rPr>
          <w:rStyle w:val="VerbatimChar"/>
        </w:rPr>
        <w:t xml:space="preserve">        TEXT image_mime_type</w:t>
      </w:r>
      <w:r>
        <w:br/>
      </w:r>
      <w:r>
        <w:rPr>
          <w:rStyle w:val="VerbatimChar"/>
        </w:rPr>
        <w:t xml:space="preserve">        TEXT status</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br/>
      </w:r>
      <w:r>
        <w:rPr>
          <w:rStyle w:val="VerbatimChar"/>
        </w:rPr>
        <w:t xml:space="preserve">    CART_ITEMS {</w:t>
      </w:r>
      <w:r>
        <w:br/>
      </w:r>
      <w:r>
        <w:rPr>
          <w:rStyle w:val="VerbatimChar"/>
        </w:rPr>
        <w:t xml:space="preserve">        INTEGER id PK</w:t>
      </w:r>
      <w:r>
        <w:br/>
      </w:r>
      <w:r>
        <w:rPr>
          <w:rStyle w:val="VerbatimChar"/>
        </w:rPr>
        <w:t xml:space="preserve">        INTEGER user_id FK</w:t>
      </w:r>
      <w:r>
        <w:br/>
      </w:r>
      <w:r>
        <w:rPr>
          <w:rStyle w:val="VerbatimChar"/>
        </w:rPr>
        <w:t xml:space="preserve">        INTEGER book_id FK</w:t>
      </w:r>
      <w:r>
        <w:br/>
      </w:r>
      <w:r>
        <w:rPr>
          <w:rStyle w:val="VerbatimChar"/>
        </w:rPr>
        <w:t xml:space="preserve">        INTEGER quantity</w:t>
      </w:r>
      <w:r>
        <w:br/>
      </w:r>
      <w:r>
        <w:rPr>
          <w:rStyle w:val="VerbatimChar"/>
        </w:rPr>
        <w:t xml:space="preserve">        TIMESTAMP added_at</w:t>
      </w:r>
      <w:r>
        <w:br/>
      </w:r>
      <w:r>
        <w:rPr>
          <w:rStyle w:val="VerbatimChar"/>
        </w:rPr>
        <w:t xml:space="preserve">        UNIQUE user_id_book_id</w:t>
      </w:r>
      <w:r>
        <w:br/>
      </w:r>
      <w:r>
        <w:rPr>
          <w:rStyle w:val="VerbatimChar"/>
        </w:rPr>
        <w:t xml:space="preserve">    }</w:t>
      </w:r>
      <w:r>
        <w:br/>
      </w:r>
      <w:r>
        <w:br/>
      </w:r>
      <w:r>
        <w:rPr>
          <w:rStyle w:val="VerbatimChar"/>
        </w:rPr>
        <w:t xml:space="preserve">    TRANSACTIONS {</w:t>
      </w:r>
      <w:r>
        <w:br/>
      </w:r>
      <w:r>
        <w:rPr>
          <w:rStyle w:val="VerbatimChar"/>
        </w:rPr>
        <w:t xml:space="preserve">        INTEGER id PK</w:t>
      </w:r>
      <w:r>
        <w:br/>
      </w:r>
      <w:r>
        <w:rPr>
          <w:rStyle w:val="VerbatimChar"/>
        </w:rPr>
        <w:t xml:space="preserve">        INTEGER buyer_id FK</w:t>
      </w:r>
      <w:r>
        <w:br/>
      </w:r>
      <w:r>
        <w:rPr>
          <w:rStyle w:val="VerbatimChar"/>
        </w:rPr>
        <w:t xml:space="preserve">        INTEGER seller_id FK</w:t>
      </w:r>
      <w:r>
        <w:br/>
      </w:r>
      <w:r>
        <w:rPr>
          <w:rStyle w:val="VerbatimChar"/>
        </w:rPr>
        <w:t xml:space="preserve">        INTEGER book_id FK</w:t>
      </w:r>
      <w:r>
        <w:br/>
      </w:r>
      <w:r>
        <w:rPr>
          <w:rStyle w:val="VerbatimChar"/>
        </w:rPr>
        <w:t xml:space="preserve">        REAL price</w:t>
      </w:r>
      <w:r>
        <w:br/>
      </w:r>
      <w:r>
        <w:rPr>
          <w:rStyle w:val="VerbatimChar"/>
        </w:rPr>
        <w:t xml:space="preserve">        TEXT status</w:t>
      </w:r>
      <w:r>
        <w:br/>
      </w:r>
      <w:r>
        <w:rPr>
          <w:rStyle w:val="VerbatimChar"/>
        </w:rPr>
        <w:t xml:space="preserve">        TEXT delivery_address</w:t>
      </w:r>
      <w:r>
        <w:br/>
      </w:r>
      <w:r>
        <w:rPr>
          <w:rStyle w:val="VerbatimChar"/>
        </w:rPr>
        <w:t xml:space="preserve">        TIMESTAMP created_at</w:t>
      </w:r>
      <w:r>
        <w:br/>
      </w:r>
      <w:r>
        <w:rPr>
          <w:rStyle w:val="VerbatimChar"/>
        </w:rPr>
        <w:t xml:space="preserve">        TIMESTAMP updated_at</w:t>
      </w:r>
      <w:r>
        <w:br/>
      </w:r>
      <w:r>
        <w:rPr>
          <w:rStyle w:val="VerbatimChar"/>
        </w:rPr>
        <w:t xml:space="preserve">    }</w:t>
      </w:r>
    </w:p>
    <w:p>
      <w:r>
        <w:pict>
          <v:rect style="width:0;height:1.5pt" o:hralign="center" o:hrstd="t" o:hr="t"/>
        </w:pict>
      </w:r>
    </w:p>
    <w:bookmarkEnd w:id="49"/>
    <w:bookmarkEnd w:id="50"/>
    <w:bookmarkEnd w:id="51"/>
    <w:bookmarkStart w:id="52" w:name="本地sqlite结构读取脚本与粘贴说明"/>
    <w:p>
      <w:pPr>
        <w:pStyle w:val="Heading2"/>
      </w:pPr>
      <w:r>
        <w:rPr>
          <w:rFonts w:hint="eastAsia"/>
        </w:rPr>
        <w:t xml:space="preserve">本地SQLite结构读取脚本与粘贴说明</w:t>
      </w:r>
    </w:p>
    <w:p>
      <w:pPr>
        <w:pStyle w:val="FirstParagraph"/>
      </w:pPr>
      <w:r>
        <w:rPr>
          <w:rFonts w:hint="eastAsia"/>
        </w:rPr>
        <w:t xml:space="preserve">由于本回答环境无法直接读取你本机的</w:t>
      </w:r>
      <w:r>
        <w:rPr>
          <w:rStyle w:val="VerbatimChar"/>
        </w:rPr>
        <w:t xml:space="preserve">data/books_trading.db</w:t>
      </w:r>
      <w:r>
        <w:rPr>
          <w:rFonts w:hint="eastAsia"/>
        </w:rPr>
        <w:t xml:space="preserve">，请你在项目</w:t>
      </w:r>
      <w:r>
        <w:rPr>
          <w:rStyle w:val="VerbatimChar"/>
        </w:rPr>
        <w:t xml:space="preserve">backend/</w:t>
      </w:r>
      <w:r>
        <w:rPr>
          <w:rFonts w:hint="eastAsia"/>
        </w:rPr>
        <w:t xml:space="preserve">目录执行以下脚本，生成可直接粘贴进论文“数据库设计/附录”的</w:t>
      </w:r>
      <w:r>
        <w:rPr>
          <w:rFonts w:hint="eastAsia"/>
          <w:b/>
          <w:bCs/>
        </w:rPr>
        <w:t xml:space="preserve">真实</w:t>
      </w:r>
      <w:r>
        <w:rPr>
          <w:rFonts w:hint="eastAsia"/>
        </w:rPr>
        <w:t xml:space="preserve">表结构、字段、主外键关系输出。SQLite外键启用与检查相关信息可参考官方FAQ与PRAGMA文档。</w:t>
      </w:r>
      <w:hyperlink r:id="rId24">
        <w:r>
          <w:rPr>
            <w:rStyle w:val="Hyperlink"/>
          </w:rPr>
          <w:t xml:space="preserve">[22]</w:t>
        </w:r>
      </w:hyperlink>
    </w:p>
    <w:p>
      <w:pPr>
        <w:pStyle w:val="SourceCode"/>
      </w:pPr>
      <w:r>
        <w:rPr>
          <w:rStyle w:val="VerbatimChar"/>
        </w:rPr>
        <w:t xml:space="preserve"># </w:t>
      </w:r>
      <w:r>
        <w:rPr>
          <w:rStyle w:val="VerbatimChar"/>
          <w:rFonts w:hint="eastAsia"/>
        </w:rPr>
        <w:t xml:space="preserve">文件名：tools/inspect_sqlite_schema.py</w:t>
      </w:r>
      <w:r>
        <w:br/>
      </w:r>
      <w:r>
        <w:rPr>
          <w:rStyle w:val="VerbatimChar"/>
        </w:rPr>
        <w:t xml:space="preserve"># </w:t>
      </w:r>
      <w:r>
        <w:rPr>
          <w:rStyle w:val="VerbatimChar"/>
          <w:rFonts w:hint="eastAsia"/>
        </w:rPr>
        <w:t xml:space="preserve">用法：在</w:t>
      </w:r>
      <w:r>
        <w:rPr>
          <w:rStyle w:val="VerbatimChar"/>
        </w:rPr>
        <w:t xml:space="preserve"> backend/ </w:t>
      </w:r>
      <w:r>
        <w:rPr>
          <w:rStyle w:val="VerbatimChar"/>
          <w:rFonts w:hint="eastAsia"/>
        </w:rPr>
        <w:t xml:space="preserve">目录运行：python</w:t>
      </w:r>
      <w:r>
        <w:rPr>
          <w:rStyle w:val="VerbatimChar"/>
        </w:rPr>
        <w:t xml:space="preserve"> tools/inspect_sqlite_schema.py</w:t>
      </w:r>
      <w:r>
        <w:br/>
      </w:r>
      <w:r>
        <w:rPr>
          <w:rStyle w:val="VerbatimChar"/>
        </w:rPr>
        <w:t xml:space="preserve">import sqlite3</w:t>
      </w:r>
      <w:r>
        <w:br/>
      </w:r>
      <w:r>
        <w:rPr>
          <w:rStyle w:val="VerbatimChar"/>
        </w:rPr>
        <w:t xml:space="preserve">from pathlib import Path</w:t>
      </w:r>
      <w:r>
        <w:br/>
      </w:r>
      <w:r>
        <w:br/>
      </w:r>
      <w:r>
        <w:rPr>
          <w:rStyle w:val="VerbatimChar"/>
        </w:rPr>
        <w:t xml:space="preserve">DB = Path("data/books_trading.db")</w:t>
      </w:r>
      <w:r>
        <w:br/>
      </w:r>
      <w:r>
        <w:br/>
      </w:r>
      <w:r>
        <w:rPr>
          <w:rStyle w:val="VerbatimChar"/>
        </w:rPr>
        <w:t xml:space="preserve">def main():</w:t>
      </w:r>
      <w:r>
        <w:br/>
      </w:r>
      <w:r>
        <w:rPr>
          <w:rStyle w:val="VerbatimChar"/>
        </w:rPr>
        <w:t xml:space="preserve">    if not DB.exists():</w:t>
      </w:r>
      <w:r>
        <w:br/>
      </w:r>
      <w:r>
        <w:rPr>
          <w:rStyle w:val="VerbatimChar"/>
        </w:rPr>
        <w:t xml:space="preserve">        raise </w:t>
      </w:r>
      <w:r>
        <w:rPr>
          <w:rStyle w:val="VerbatimChar"/>
          <w:rFonts w:hint="eastAsia"/>
        </w:rPr>
        <w:t xml:space="preserve">FileNotFoundError(f"找不到数据库文件：{DB.resolve()}")</w:t>
      </w:r>
      <w:r>
        <w:br/>
      </w:r>
      <w:r>
        <w:br/>
      </w:r>
      <w:r>
        <w:rPr>
          <w:rStyle w:val="VerbatimChar"/>
        </w:rPr>
        <w:t xml:space="preserve">    conn = sqlite3.connect(DB)</w:t>
      </w:r>
      <w:r>
        <w:br/>
      </w:r>
      <w:r>
        <w:rPr>
          <w:rStyle w:val="VerbatimChar"/>
        </w:rPr>
        <w:t xml:space="preserve">    conn.execute("PRAGMA foreign_keys = ON;")  # </w:t>
      </w:r>
      <w:r>
        <w:rPr>
          <w:rStyle w:val="VerbatimChar"/>
          <w:rFonts w:hint="eastAsia"/>
        </w:rPr>
        <w:t xml:space="preserve">建议启用外键检查</w:t>
      </w:r>
      <w:r>
        <w:br/>
      </w:r>
      <w:r>
        <w:rPr>
          <w:rStyle w:val="VerbatimChar"/>
        </w:rPr>
        <w:t xml:space="preserve">    cur = conn.cursor()</w:t>
      </w:r>
      <w:r>
        <w:br/>
      </w:r>
      <w:r>
        <w:br/>
      </w:r>
      <w:r>
        <w:rPr>
          <w:rStyle w:val="VerbatimChar"/>
        </w:rPr>
        <w:t xml:space="preserve">    tables = cur.execute(</w:t>
      </w:r>
      <w:r>
        <w:br/>
      </w:r>
      <w:r>
        <w:rPr>
          <w:rStyle w:val="VerbatimChar"/>
        </w:rPr>
        <w:t xml:space="preserve">        "SELECT name FROM sqlite_master WHERE type='table' ORDER BY name;"</w:t>
      </w:r>
      <w:r>
        <w:br/>
      </w:r>
      <w:r>
        <w:rPr>
          <w:rStyle w:val="VerbatimChar"/>
        </w:rPr>
        <w:t xml:space="preserve">    ).fetchall()</w:t>
      </w:r>
      <w:r>
        <w:br/>
      </w:r>
      <w:r>
        <w:rPr>
          <w:rStyle w:val="VerbatimChar"/>
        </w:rPr>
        <w:t xml:space="preserve">    tables = [t[0] for t in tables if t[0] != "sqlite_sequence"]</w:t>
      </w:r>
      <w:r>
        <w:br/>
      </w:r>
      <w:r>
        <w:br/>
      </w:r>
      <w:r>
        <w:rPr>
          <w:rStyle w:val="VerbatimChar"/>
        </w:rPr>
        <w:t xml:space="preserve">    print("== Tables ==")</w:t>
      </w:r>
      <w:r>
        <w:br/>
      </w:r>
      <w:r>
        <w:rPr>
          <w:rStyle w:val="VerbatimChar"/>
        </w:rPr>
        <w:t xml:space="preserve">    for t in tables:</w:t>
      </w:r>
      <w:r>
        <w:br/>
      </w:r>
      <w:r>
        <w:rPr>
          <w:rStyle w:val="VerbatimChar"/>
        </w:rPr>
        <w:t xml:space="preserve">        print("-", t)</w:t>
      </w:r>
      <w:r>
        <w:br/>
      </w:r>
      <w:r>
        <w:br/>
      </w:r>
      <w:r>
        <w:rPr>
          <w:rStyle w:val="VerbatimChar"/>
        </w:rPr>
        <w:t xml:space="preserve">    for t in tables:</w:t>
      </w:r>
      <w:r>
        <w:br/>
      </w:r>
      <w:r>
        <w:rPr>
          <w:rStyle w:val="VerbatimChar"/>
        </w:rPr>
        <w:t xml:space="preserve">        print(f"\n== {t} : columns ==")</w:t>
      </w:r>
      <w:r>
        <w:br/>
      </w:r>
      <w:r>
        <w:rPr>
          <w:rStyle w:val="VerbatimChar"/>
        </w:rPr>
        <w:t xml:space="preserve">        cols = cur.execute(f"PRAGMA table_info({t});").fetchall()</w:t>
      </w:r>
      <w:r>
        <w:br/>
      </w:r>
      <w:r>
        <w:rPr>
          <w:rStyle w:val="VerbatimChar"/>
        </w:rPr>
        <w:t xml:space="preserve">        # cid, name, type, notnull, dflt_value, pk</w:t>
      </w:r>
      <w:r>
        <w:br/>
      </w:r>
      <w:r>
        <w:rPr>
          <w:rStyle w:val="VerbatimChar"/>
        </w:rPr>
        <w:t xml:space="preserve">        for cid, name, typ, notnull, dflt, pk in cols:</w:t>
      </w:r>
      <w:r>
        <w:br/>
      </w:r>
      <w:r>
        <w:rPr>
          <w:rStyle w:val="VerbatimChar"/>
        </w:rPr>
        <w:t xml:space="preserve">            print(f"{name}\t{typ}\tnotnull={notnull}\tdefault={dflt}\tpk={pk}")</w:t>
      </w:r>
      <w:r>
        <w:br/>
      </w:r>
      <w:r>
        <w:br/>
      </w:r>
      <w:r>
        <w:rPr>
          <w:rStyle w:val="VerbatimChar"/>
        </w:rPr>
        <w:t xml:space="preserve">        print(f"== {t} : foreign keys ==")</w:t>
      </w:r>
      <w:r>
        <w:br/>
      </w:r>
      <w:r>
        <w:rPr>
          <w:rStyle w:val="VerbatimChar"/>
        </w:rPr>
        <w:t xml:space="preserve">        fks = cur.execute(f"PRAGMA foreign_key_list({t});").fetchall()</w:t>
      </w:r>
      <w:r>
        <w:br/>
      </w:r>
      <w:r>
        <w:rPr>
          <w:rStyle w:val="VerbatimChar"/>
        </w:rPr>
        <w:t xml:space="preserve">        # id, seq, table, from, to, on_update, on_delete, match</w:t>
      </w:r>
      <w:r>
        <w:br/>
      </w:r>
      <w:r>
        <w:rPr>
          <w:rStyle w:val="VerbatimChar"/>
        </w:rPr>
        <w:t xml:space="preserve">        if not fks:</w:t>
      </w:r>
      <w:r>
        <w:br/>
      </w:r>
      <w:r>
        <w:rPr>
          <w:rStyle w:val="VerbatimChar"/>
        </w:rPr>
        <w:t xml:space="preserve">            print("(none)")</w:t>
      </w:r>
      <w:r>
        <w:br/>
      </w:r>
      <w:r>
        <w:rPr>
          <w:rStyle w:val="VerbatimChar"/>
        </w:rPr>
        <w:t xml:space="preserve">        else:</w:t>
      </w:r>
      <w:r>
        <w:br/>
      </w:r>
      <w:r>
        <w:rPr>
          <w:rStyle w:val="VerbatimChar"/>
        </w:rPr>
        <w:t xml:space="preserve">            for fk in fks:</w:t>
      </w:r>
      <w:r>
        <w:br/>
      </w:r>
      <w:r>
        <w:rPr>
          <w:rStyle w:val="VerbatimChar"/>
        </w:rPr>
        <w:t xml:space="preserve">                print(</w:t>
      </w:r>
      <w:r>
        <w:br/>
      </w:r>
      <w:r>
        <w:rPr>
          <w:rStyle w:val="VerbatimChar"/>
        </w:rPr>
        <w:t xml:space="preserve">                    f"ref_table={fk[2]}\tfrom={fk[3]}\tto={fk[4]}"</w:t>
      </w:r>
      <w:r>
        <w:br/>
      </w:r>
      <w:r>
        <w:rPr>
          <w:rStyle w:val="VerbatimChar"/>
        </w:rPr>
        <w:t xml:space="preserve">                    f"\ton_delete={fk[6]}\ton_update={fk[5]}"</w:t>
      </w:r>
      <w:r>
        <w:br/>
      </w:r>
      <w:r>
        <w:rPr>
          <w:rStyle w:val="VerbatimChar"/>
        </w:rPr>
        <w:t xml:space="preserve">                )</w:t>
      </w:r>
      <w:r>
        <w:br/>
      </w:r>
      <w:r>
        <w:br/>
      </w:r>
      <w:r>
        <w:rPr>
          <w:rStyle w:val="VerbatimChar"/>
        </w:rPr>
        <w:t xml:space="preserve">    conn.close()</w:t>
      </w:r>
      <w:r>
        <w:br/>
      </w:r>
      <w:r>
        <w:br/>
      </w:r>
      <w:r>
        <w:rPr>
          <w:rStyle w:val="VerbatimChar"/>
        </w:rPr>
        <w:t xml:space="preserve">if __name__ == "__main__":</w:t>
      </w:r>
      <w:r>
        <w:br/>
      </w:r>
      <w:r>
        <w:rPr>
          <w:rStyle w:val="VerbatimChar"/>
        </w:rPr>
        <w:t xml:space="preserve">    main()</w:t>
      </w:r>
    </w:p>
    <w:p>
      <w:pPr>
        <w:pStyle w:val="BlockText"/>
      </w:pPr>
      <w:r>
        <w:rPr>
          <w:rFonts w:hint="eastAsia"/>
        </w:rPr>
        <w:t xml:space="preserve">论文写作落地建议：将脚本输出复制到附录，正文第三章仅保留“关键表字段说明表+ER图+外键关系摘要”，并配一张截图占位：</w:t>
      </w:r>
      <w:r>
        <w:br/>
      </w:r>
      <w:r>
        <w:rPr>
          <w:rStyle w:val="VerbatimChar"/>
          <w:rFonts w:hint="eastAsia"/>
        </w:rPr>
        <w:t xml:space="preserve">![图X</w:t>
      </w:r>
      <w:r>
        <w:rPr>
          <w:rStyle w:val="VerbatimChar"/>
        </w:rPr>
        <w:t xml:space="preserve"> </w:t>
      </w:r>
      <w:r>
        <w:rPr>
          <w:rStyle w:val="VerbatimChar"/>
          <w:rFonts w:hint="eastAsia"/>
        </w:rPr>
        <w:t xml:space="preserve">SQLite表结构导出截图](figures/sqlite_schema_dump.png)</w:t>
      </w:r>
    </w:p>
    <w:bookmarkEnd w:id="52"/>
    <w:bookmarkEnd w:id="53"/>
    <w:bookmarkEnd w:id="54"/>
    <w:p>
      <w:r>
        <w:pict>
          <v:rect style="width:0;height:1.5pt" o:hralign="center" o:hrstd="t" o:hr="t"/>
        </w:pict>
      </w:r>
    </w:p>
    <w:bookmarkStart w:id="55" w:name="citations"/>
    <w:p>
      <w:pPr>
        <w:pStyle w:val="FirstParagraph"/>
      </w:pPr>
      <w:hyperlink r:id="rId22">
        <w:r>
          <w:rPr>
            <w:rStyle w:val="Hyperlink"/>
          </w:rPr>
          <w:t xml:space="preserve">[1]</w:t>
        </w:r>
      </w:hyperlink>
      <w:r>
        <w:t xml:space="preserve"> </w:t>
      </w:r>
      <w:r>
        <w:rPr>
          <w:rFonts w:hint="eastAsia"/>
        </w:rPr>
        <w:t xml:space="preserve">欢迎来到</w:t>
      </w:r>
      <w:r>
        <w:t xml:space="preserve"> Flask </w:t>
      </w:r>
      <w:r>
        <w:rPr>
          <w:rFonts w:hint="eastAsia"/>
        </w:rPr>
        <w:t xml:space="preserve">的世界</w:t>
      </w:r>
      <w:r>
        <w:t xml:space="preserve"> — Flask Documentation (3.1.x)</w:t>
      </w:r>
    </w:p>
    <w:p>
      <w:pPr>
        <w:pStyle w:val="BodyText"/>
      </w:pPr>
      <w:hyperlink r:id="rId22">
        <w:r>
          <w:rPr>
            <w:rStyle w:val="Hyperlink"/>
          </w:rPr>
          <w:t xml:space="preserve">https://flask.palletsprojects.com/zh-cn/stable/</w:t>
        </w:r>
      </w:hyperlink>
    </w:p>
    <w:p>
      <w:pPr>
        <w:pStyle w:val="BodyText"/>
      </w:pPr>
      <w:hyperlink r:id="rId23">
        <w:r>
          <w:rPr>
            <w:rStyle w:val="Hyperlink"/>
          </w:rPr>
          <w:t xml:space="preserve">[2]</w:t>
        </w:r>
      </w:hyperlink>
      <w:r>
        <w:t xml:space="preserve"> </w:t>
      </w:r>
      <w:hyperlink r:id="rId23">
        <w:r>
          <w:rPr>
            <w:rStyle w:val="Hyperlink"/>
          </w:rPr>
          <w:t xml:space="preserve">[7]</w:t>
        </w:r>
      </w:hyperlink>
      <w:r>
        <w:t xml:space="preserve"> </w:t>
      </w:r>
      <w:r>
        <w:rPr>
          <w:rFonts w:hint="eastAsia"/>
        </w:rPr>
        <w:t xml:space="preserve">应用架构指南</w:t>
      </w:r>
      <w:r>
        <w:t xml:space="preserve">  |  App architecture  |  Android Developers</w:t>
      </w:r>
    </w:p>
    <w:p>
      <w:pPr>
        <w:pStyle w:val="BodyText"/>
      </w:pPr>
      <w:hyperlink r:id="rId23">
        <w:r>
          <w:rPr>
            <w:rStyle w:val="Hyperlink"/>
          </w:rPr>
          <w:t xml:space="preserve">https://developer.android.com/topic/architecture?hl=zh-cn</w:t>
        </w:r>
      </w:hyperlink>
    </w:p>
    <w:p>
      <w:pPr>
        <w:pStyle w:val="BodyText"/>
      </w:pPr>
      <w:hyperlink r:id="rId24">
        <w:r>
          <w:rPr>
            <w:rStyle w:val="Hyperlink"/>
          </w:rPr>
          <w:t xml:space="preserve">[3]</w:t>
        </w:r>
      </w:hyperlink>
      <w:r>
        <w:t xml:space="preserve"> </w:t>
      </w:r>
      <w:hyperlink r:id="rId24">
        <w:r>
          <w:rPr>
            <w:rStyle w:val="Hyperlink"/>
          </w:rPr>
          <w:t xml:space="preserve">[11]</w:t>
        </w:r>
      </w:hyperlink>
      <w:r>
        <w:t xml:space="preserve"> </w:t>
      </w:r>
      <w:hyperlink r:id="rId24">
        <w:r>
          <w:rPr>
            <w:rStyle w:val="Hyperlink"/>
          </w:rPr>
          <w:t xml:space="preserve">[22]</w:t>
        </w:r>
      </w:hyperlink>
      <w:r>
        <w:t xml:space="preserve"> </w:t>
      </w:r>
      <w:r>
        <w:t xml:space="preserve">SQLite Frequently Asked Questions</w:t>
      </w:r>
    </w:p>
    <w:p>
      <w:pPr>
        <w:pStyle w:val="BodyText"/>
      </w:pPr>
      <w:hyperlink r:id="rId24">
        <w:r>
          <w:rPr>
            <w:rStyle w:val="Hyperlink"/>
          </w:rPr>
          <w:t xml:space="preserve">https://sqlite.org/faq.html</w:t>
        </w:r>
      </w:hyperlink>
    </w:p>
    <w:p>
      <w:pPr>
        <w:pStyle w:val="BodyText"/>
      </w:pPr>
      <w:hyperlink r:id="rId26">
        <w:r>
          <w:rPr>
            <w:rStyle w:val="Hyperlink"/>
          </w:rPr>
          <w:t xml:space="preserve">[4]</w:t>
        </w:r>
      </w:hyperlink>
      <w:r>
        <w:t xml:space="preserve"> </w:t>
      </w:r>
      <w:r>
        <w:rPr>
          <w:rFonts w:hint="eastAsia"/>
        </w:rPr>
        <w:t xml:space="preserve">现代商业杂志2020年9月第25期目录</w:t>
      </w:r>
    </w:p>
    <w:p>
      <w:pPr>
        <w:pStyle w:val="BodyText"/>
      </w:pPr>
      <w:hyperlink r:id="rId26">
        <w:r>
          <w:rPr>
            <w:rStyle w:val="Hyperlink"/>
          </w:rPr>
          <w:t xml:space="preserve">https://www.xdsyzzs.com/qikanmulu/mulu2020/2020/0908/6268.html?utm_source=chatgpt.com</w:t>
        </w:r>
      </w:hyperlink>
    </w:p>
    <w:p>
      <w:pPr>
        <w:pStyle w:val="BodyText"/>
      </w:pPr>
      <w:hyperlink r:id="rId27">
        <w:r>
          <w:rPr>
            <w:rStyle w:val="Hyperlink"/>
          </w:rPr>
          <w:t xml:space="preserve">[5]</w:t>
        </w:r>
      </w:hyperlink>
      <w:r>
        <w:t xml:space="preserve"> </w:t>
      </w:r>
      <w:r>
        <w:rPr>
          <w:rFonts w:hint="eastAsia"/>
        </w:rPr>
        <w:t xml:space="preserve">基于微信小程序的高校校园二手物品交易平台的设计与实现</w:t>
      </w:r>
    </w:p>
    <w:p>
      <w:pPr>
        <w:pStyle w:val="BodyText"/>
      </w:pPr>
      <w:hyperlink r:id="rId27">
        <w:r>
          <w:rPr>
            <w:rStyle w:val="Hyperlink"/>
          </w:rPr>
          <w:t xml:space="preserve">https://www.cnki.com.cn/Article/CJFDTotal-KJYX202207016.htm?utm_source=chatgpt.com</w:t>
        </w:r>
      </w:hyperlink>
    </w:p>
    <w:p>
      <w:pPr>
        <w:pStyle w:val="BodyText"/>
      </w:pPr>
      <w:hyperlink r:id="rId28">
        <w:r>
          <w:rPr>
            <w:rStyle w:val="Hyperlink"/>
          </w:rPr>
          <w:t xml:space="preserve">[6]</w:t>
        </w:r>
      </w:hyperlink>
      <w:r>
        <w:t xml:space="preserve"> </w:t>
      </w:r>
      <w:r>
        <w:rPr>
          <w:rFonts w:hint="eastAsia"/>
        </w:rPr>
        <w:t xml:space="preserve">校园二手书交易网站推荐引擎的设计与实现</w:t>
      </w:r>
    </w:p>
    <w:p>
      <w:pPr>
        <w:pStyle w:val="BodyText"/>
      </w:pPr>
      <w:hyperlink r:id="rId28">
        <w:r>
          <w:rPr>
            <w:rStyle w:val="Hyperlink"/>
          </w:rPr>
          <w:t xml:space="preserve">https://www.qk.sjtu.edu.cn/rel/CN/abstract/abstract16856.shtml</w:t>
        </w:r>
      </w:hyperlink>
    </w:p>
    <w:p>
      <w:pPr>
        <w:pStyle w:val="BodyText"/>
      </w:pPr>
      <w:hyperlink r:id="rId29">
        <w:r>
          <w:rPr>
            <w:rStyle w:val="Hyperlink"/>
          </w:rPr>
          <w:t xml:space="preserve">[8]</w:t>
        </w:r>
      </w:hyperlink>
      <w:r>
        <w:t xml:space="preserve"> </w:t>
      </w:r>
      <w:r>
        <w:rPr>
          <w:rFonts w:hint="eastAsia"/>
        </w:rPr>
        <w:t xml:space="preserve">使用</w:t>
      </w:r>
      <w:r>
        <w:t xml:space="preserve"> RecyclerView </w:t>
      </w:r>
      <w:r>
        <w:rPr>
          <w:rFonts w:hint="eastAsia"/>
        </w:rPr>
        <w:t xml:space="preserve">创建动态列表</w:t>
      </w:r>
      <w:r>
        <w:t xml:space="preserve">  |  Views  |  Android Developers</w:t>
      </w:r>
    </w:p>
    <w:p>
      <w:pPr>
        <w:pStyle w:val="BodyText"/>
      </w:pPr>
      <w:hyperlink r:id="rId29">
        <w:r>
          <w:rPr>
            <w:rStyle w:val="Hyperlink"/>
          </w:rPr>
          <w:t xml:space="preserve">https://developer.android.com/develop/ui/views/layout/recyclerview?hl=zh-cn</w:t>
        </w:r>
      </w:hyperlink>
    </w:p>
    <w:p>
      <w:pPr>
        <w:pStyle w:val="BodyText"/>
      </w:pPr>
      <w:hyperlink r:id="rId30">
        <w:r>
          <w:rPr>
            <w:rStyle w:val="Hyperlink"/>
          </w:rPr>
          <w:t xml:space="preserve">[9]</w:t>
        </w:r>
      </w:hyperlink>
      <w:r>
        <w:t xml:space="preserve"> </w:t>
      </w:r>
      <w:hyperlink r:id="rId30">
        <w:r>
          <w:rPr>
            <w:rStyle w:val="Hyperlink"/>
          </w:rPr>
          <w:t xml:space="preserve">[15]</w:t>
        </w:r>
      </w:hyperlink>
      <w:r>
        <w:t xml:space="preserve"> </w:t>
      </w:r>
      <w:hyperlink r:id="rId30">
        <w:r>
          <w:rPr>
            <w:rStyle w:val="Hyperlink"/>
          </w:rPr>
          <w:t xml:space="preserve">[20]</w:t>
        </w:r>
      </w:hyperlink>
      <w:r>
        <w:t xml:space="preserve"> </w:t>
      </w:r>
      <w:r>
        <w:t xml:space="preserve">Network security configuration  |  Security  |  Android Developers</w:t>
      </w:r>
    </w:p>
    <w:p>
      <w:pPr>
        <w:pStyle w:val="BodyText"/>
      </w:pPr>
      <w:hyperlink r:id="rId30">
        <w:r>
          <w:rPr>
            <w:rStyle w:val="Hyperlink"/>
          </w:rPr>
          <w:t xml:space="preserve">https://developer.android.com/privacy-and-security/security-config</w:t>
        </w:r>
      </w:hyperlink>
    </w:p>
    <w:p>
      <w:pPr>
        <w:pStyle w:val="BodyText"/>
      </w:pPr>
      <w:hyperlink r:id="rId31">
        <w:r>
          <w:rPr>
            <w:rStyle w:val="Hyperlink"/>
          </w:rPr>
          <w:t xml:space="preserve">[10]</w:t>
        </w:r>
      </w:hyperlink>
      <w:r>
        <w:t xml:space="preserve"> </w:t>
      </w:r>
      <w:r>
        <w:t xml:space="preserve">sqlite3 --- SQLite </w:t>
      </w:r>
      <w:r>
        <w:rPr>
          <w:rFonts w:hint="eastAsia"/>
        </w:rPr>
        <w:t xml:space="preserve">数据库</w:t>
      </w:r>
      <w:r>
        <w:t xml:space="preserve"> DB-API 2.0 </w:t>
      </w:r>
      <w:r>
        <w:rPr>
          <w:rFonts w:hint="eastAsia"/>
        </w:rPr>
        <w:t xml:space="preserve">接口模块</w:t>
      </w:r>
      <w:r>
        <w:t xml:space="preserve"> — Python 3.9.24 </w:t>
      </w:r>
      <w:r>
        <w:rPr>
          <w:rFonts w:hint="eastAsia"/>
        </w:rPr>
        <w:t xml:space="preserve">文档</w:t>
      </w:r>
    </w:p>
    <w:p>
      <w:pPr>
        <w:pStyle w:val="BodyText"/>
      </w:pPr>
      <w:hyperlink r:id="rId31">
        <w:r>
          <w:rPr>
            <w:rStyle w:val="Hyperlink"/>
          </w:rPr>
          <w:t xml:space="preserve">https://docs.python.org/zh-cn/3.9/library/sqlite3.html</w:t>
        </w:r>
      </w:hyperlink>
    </w:p>
    <w:p>
      <w:pPr>
        <w:pStyle w:val="BodyText"/>
      </w:pPr>
      <w:hyperlink r:id="rId32">
        <w:r>
          <w:rPr>
            <w:rStyle w:val="Hyperlink"/>
          </w:rPr>
          <w:t xml:space="preserve">[12]</w:t>
        </w:r>
      </w:hyperlink>
      <w:r>
        <w:t xml:space="preserve"> </w:t>
      </w:r>
      <w:r>
        <w:t xml:space="preserve">Top 10 Mobile Risks - OWASP Mobile Top 10 2024 - Final Release | OWASP Foundation</w:t>
      </w:r>
    </w:p>
    <w:p>
      <w:pPr>
        <w:pStyle w:val="BodyText"/>
      </w:pPr>
      <w:hyperlink r:id="rId32">
        <w:r>
          <w:rPr>
            <w:rStyle w:val="Hyperlink"/>
          </w:rPr>
          <w:t xml:space="preserve">https://owasp.org/www-project-mobile-top-10/2023-risks/</w:t>
        </w:r>
      </w:hyperlink>
    </w:p>
    <w:p>
      <w:pPr>
        <w:pStyle w:val="BodyText"/>
      </w:pPr>
      <w:hyperlink r:id="rId33">
        <w:r>
          <w:rPr>
            <w:rStyle w:val="Hyperlink"/>
          </w:rPr>
          <w:t xml:space="preserve">[13]</w:t>
        </w:r>
      </w:hyperlink>
      <w:r>
        <w:t xml:space="preserve"> </w:t>
      </w:r>
      <w:r>
        <w:t xml:space="preserve">Password Storage - OWASP Cheat Sheet Series</w:t>
      </w:r>
    </w:p>
    <w:p>
      <w:pPr>
        <w:pStyle w:val="BodyText"/>
      </w:pPr>
      <w:hyperlink r:id="rId33">
        <w:r>
          <w:rPr>
            <w:rStyle w:val="Hyperlink"/>
          </w:rPr>
          <w:t xml:space="preserve">https://cheatsheetseries.owasp.org/cheatsheets/Password_Storage_Cheat_Sheet.html</w:t>
        </w:r>
      </w:hyperlink>
    </w:p>
    <w:p>
      <w:pPr>
        <w:pStyle w:val="BodyText"/>
      </w:pPr>
      <w:hyperlink r:id="rId34">
        <w:r>
          <w:rPr>
            <w:rStyle w:val="Hyperlink"/>
          </w:rPr>
          <w:t xml:space="preserve">[14]</w:t>
        </w:r>
      </w:hyperlink>
      <w:r>
        <w:t xml:space="preserve"> </w:t>
      </w:r>
      <w:hyperlink r:id="rId34">
        <w:r>
          <w:rPr>
            <w:rStyle w:val="Hyperlink"/>
          </w:rPr>
          <w:t xml:space="preserve">[17]</w:t>
        </w:r>
      </w:hyperlink>
      <w:r>
        <w:t xml:space="preserve"> </w:t>
      </w:r>
      <w:r>
        <w:rPr>
          <w:rFonts w:hint="eastAsia"/>
        </w:rPr>
        <w:t xml:space="preserve">中华人民共和国个人信息保护法</w:t>
      </w:r>
    </w:p>
    <w:p>
      <w:pPr>
        <w:pStyle w:val="BodyText"/>
      </w:pPr>
      <w:hyperlink r:id="rId34">
        <w:r>
          <w:rPr>
            <w:rStyle w:val="Hyperlink"/>
          </w:rPr>
          <w:t xml:space="preserve">https://www.npc.gov.cn/npc/c2/c30834/202108/t20210820_313088.html?utm_source=chatgpt.com</w:t>
        </w:r>
      </w:hyperlink>
    </w:p>
    <w:p>
      <w:pPr>
        <w:pStyle w:val="BodyText"/>
      </w:pPr>
      <w:hyperlink r:id="rId35">
        <w:r>
          <w:rPr>
            <w:rStyle w:val="Hyperlink"/>
          </w:rPr>
          <w:t xml:space="preserve">[16]</w:t>
        </w:r>
      </w:hyperlink>
      <w:r>
        <w:t xml:space="preserve"> </w:t>
      </w:r>
      <w:hyperlink r:id="rId35">
        <w:r>
          <w:rPr>
            <w:rStyle w:val="Hyperlink"/>
          </w:rPr>
          <w:t xml:space="preserve">[21]</w:t>
        </w:r>
      </w:hyperlink>
      <w:r>
        <w:t xml:space="preserve"> </w:t>
      </w:r>
      <w:r>
        <w:t xml:space="preserve">Cleartext communications | Security - Android Developers</w:t>
      </w:r>
    </w:p>
    <w:p>
      <w:pPr>
        <w:pStyle w:val="BodyText"/>
      </w:pPr>
      <w:hyperlink r:id="rId35">
        <w:r>
          <w:rPr>
            <w:rStyle w:val="Hyperlink"/>
          </w:rPr>
          <w:t xml:space="preserve">https://developer.android.com/privacy-and-security/risks/cleartext-communications?utm_source=chatgpt.com</w:t>
        </w:r>
      </w:hyperlink>
    </w:p>
    <w:p>
      <w:pPr>
        <w:pStyle w:val="BodyText"/>
      </w:pPr>
      <w:hyperlink r:id="rId36">
        <w:r>
          <w:rPr>
            <w:rStyle w:val="Hyperlink"/>
          </w:rPr>
          <w:t xml:space="preserve">[18]</w:t>
        </w:r>
      </w:hyperlink>
      <w:r>
        <w:t xml:space="preserve"> </w:t>
      </w:r>
      <w:r>
        <w:rPr>
          <w:rFonts w:hint="eastAsia"/>
        </w:rPr>
        <w:t xml:space="preserve">国家标准|GB/T</w:t>
      </w:r>
      <w:r>
        <w:t xml:space="preserve"> 35273-2020</w:t>
      </w:r>
    </w:p>
    <w:p>
      <w:pPr>
        <w:pStyle w:val="BodyText"/>
      </w:pPr>
      <w:hyperlink r:id="rId36">
        <w:r>
          <w:rPr>
            <w:rStyle w:val="Hyperlink"/>
          </w:rPr>
          <w:t xml:space="preserve">https://openstd.samr.gov.cn/bzgk/gb/newGbInfo?hcno=4568F276E0F8346EB0FBA097AA0CE05E</w:t>
        </w:r>
      </w:hyperlink>
    </w:p>
    <w:p>
      <w:pPr>
        <w:pStyle w:val="BodyText"/>
      </w:pPr>
      <w:hyperlink r:id="rId37">
        <w:r>
          <w:rPr>
            <w:rStyle w:val="Hyperlink"/>
          </w:rPr>
          <w:t xml:space="preserve">[19]</w:t>
        </w:r>
      </w:hyperlink>
      <w:r>
        <w:t xml:space="preserve"> </w:t>
      </w:r>
      <w:r>
        <w:t xml:space="preserve">file.mixpaper.cn</w:t>
      </w:r>
    </w:p>
    <w:p>
      <w:pPr>
        <w:pStyle w:val="BodyText"/>
      </w:pPr>
      <w:hyperlink r:id="rId37">
        <w:r>
          <w:rPr>
            <w:rStyle w:val="Hyperlink"/>
          </w:rPr>
          <w:t xml:space="preserve">https://file.mixpaper.cn/paper_store/2023/dba42482-672f-4938-b9fc-ca7e61500cac.pdf</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cheatsheetseries.owasp.org/cheatsheets/Password_Storage_Cheat_Sheet.html" TargetMode="External" /><Relationship Type="http://schemas.openxmlformats.org/officeDocument/2006/relationships/hyperlink" Id="rId29" Target="https://developer.android.com/develop/ui/views/layout/recyclerview?hl=zh-cn" TargetMode="External" /><Relationship Type="http://schemas.openxmlformats.org/officeDocument/2006/relationships/hyperlink" Id="rId35" Target="https://developer.android.com/privacy-and-security/risks/cleartext-communications?utm_source=chatgpt.com" TargetMode="External" /><Relationship Type="http://schemas.openxmlformats.org/officeDocument/2006/relationships/hyperlink" Id="rId30" Target="https://developer.android.com/privacy-and-security/security-config" TargetMode="External" /><Relationship Type="http://schemas.openxmlformats.org/officeDocument/2006/relationships/hyperlink" Id="rId23" Target="https://developer.android.com/topic/architecture?hl=zh-cn" TargetMode="External" /><Relationship Type="http://schemas.openxmlformats.org/officeDocument/2006/relationships/hyperlink" Id="rId31" Target="https://docs.python.org/zh-cn/3.9/library/sqlite3.html" TargetMode="External" /><Relationship Type="http://schemas.openxmlformats.org/officeDocument/2006/relationships/hyperlink" Id="rId37" Target="https://file.mixpaper.cn/paper_store/2023/dba42482-672f-4938-b9fc-ca7e61500cac.pdf" TargetMode="External" /><Relationship Type="http://schemas.openxmlformats.org/officeDocument/2006/relationships/hyperlink" Id="rId22" Target="https://flask.palletsprojects.com/zh-cn/stable/" TargetMode="External" /><Relationship Type="http://schemas.openxmlformats.org/officeDocument/2006/relationships/hyperlink" Id="rId36" Target="https://openstd.samr.gov.cn/bzgk/gb/newGbInfo?hcno=4568F276E0F8346EB0FBA097AA0CE05E" TargetMode="External" /><Relationship Type="http://schemas.openxmlformats.org/officeDocument/2006/relationships/hyperlink" Id="rId32" Target="https://owasp.org/www-project-mobile-top-10/2023-risks/" TargetMode="External" /><Relationship Type="http://schemas.openxmlformats.org/officeDocument/2006/relationships/hyperlink" Id="rId24" Target="https://sqlite.org/faq.html" TargetMode="External" /><Relationship Type="http://schemas.openxmlformats.org/officeDocument/2006/relationships/hyperlink" Id="rId27" Target="https://www.cnki.com.cn/Article/CJFDTotal-KJYX202207016.htm?utm_source=chatgpt.com" TargetMode="External" /><Relationship Type="http://schemas.openxmlformats.org/officeDocument/2006/relationships/hyperlink" Id="rId34" Target="https://www.npc.gov.cn/npc/c2/c30834/202108/t20210820_313088.html?utm_source=chatgpt.com" TargetMode="External" /><Relationship Type="http://schemas.openxmlformats.org/officeDocument/2006/relationships/hyperlink" Id="rId28" Target="https://www.qk.sjtu.edu.cn/rel/CN/abstract/abstract16856.shtml" TargetMode="External" /><Relationship Type="http://schemas.openxmlformats.org/officeDocument/2006/relationships/hyperlink" Id="rId26" Target="https://www.xdsyzzs.com/qikanmulu/mulu2020/2020/0908/6268.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3" Target="https://cheatsheetseries.owasp.org/cheatsheets/Password_Storage_Cheat_Sheet.html" TargetMode="External" /><Relationship Type="http://schemas.openxmlformats.org/officeDocument/2006/relationships/hyperlink" Id="rId29" Target="https://developer.android.com/develop/ui/views/layout/recyclerview?hl=zh-cn" TargetMode="External" /><Relationship Type="http://schemas.openxmlformats.org/officeDocument/2006/relationships/hyperlink" Id="rId35" Target="https://developer.android.com/privacy-and-security/risks/cleartext-communications?utm_source=chatgpt.com" TargetMode="External" /><Relationship Type="http://schemas.openxmlformats.org/officeDocument/2006/relationships/hyperlink" Id="rId30" Target="https://developer.android.com/privacy-and-security/security-config" TargetMode="External" /><Relationship Type="http://schemas.openxmlformats.org/officeDocument/2006/relationships/hyperlink" Id="rId23" Target="https://developer.android.com/topic/architecture?hl=zh-cn" TargetMode="External" /><Relationship Type="http://schemas.openxmlformats.org/officeDocument/2006/relationships/hyperlink" Id="rId31" Target="https://docs.python.org/zh-cn/3.9/library/sqlite3.html" TargetMode="External" /><Relationship Type="http://schemas.openxmlformats.org/officeDocument/2006/relationships/hyperlink" Id="rId37" Target="https://file.mixpaper.cn/paper_store/2023/dba42482-672f-4938-b9fc-ca7e61500cac.pdf" TargetMode="External" /><Relationship Type="http://schemas.openxmlformats.org/officeDocument/2006/relationships/hyperlink" Id="rId22" Target="https://flask.palletsprojects.com/zh-cn/stable/" TargetMode="External" /><Relationship Type="http://schemas.openxmlformats.org/officeDocument/2006/relationships/hyperlink" Id="rId36" Target="https://openstd.samr.gov.cn/bzgk/gb/newGbInfo?hcno=4568F276E0F8346EB0FBA097AA0CE05E" TargetMode="External" /><Relationship Type="http://schemas.openxmlformats.org/officeDocument/2006/relationships/hyperlink" Id="rId32" Target="https://owasp.org/www-project-mobile-top-10/2023-risks/" TargetMode="External" /><Relationship Type="http://schemas.openxmlformats.org/officeDocument/2006/relationships/hyperlink" Id="rId24" Target="https://sqlite.org/faq.html" TargetMode="External" /><Relationship Type="http://schemas.openxmlformats.org/officeDocument/2006/relationships/hyperlink" Id="rId27" Target="https://www.cnki.com.cn/Article/CJFDTotal-KJYX202207016.htm?utm_source=chatgpt.com" TargetMode="External" /><Relationship Type="http://schemas.openxmlformats.org/officeDocument/2006/relationships/hyperlink" Id="rId34" Target="https://www.npc.gov.cn/npc/c2/c30834/202108/t20210820_313088.html?utm_source=chatgpt.com" TargetMode="External" /><Relationship Type="http://schemas.openxmlformats.org/officeDocument/2006/relationships/hyperlink" Id="rId28" Target="https://www.qk.sjtu.edu.cn/rel/CN/abstract/abstract16856.shtml" TargetMode="External" /><Relationship Type="http://schemas.openxmlformats.org/officeDocument/2006/relationships/hyperlink" Id="rId26" Target="https://www.xdsyzzs.com/qikanmulu/mulu2020/2020/0908/6268.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2026-02-21T05:32:04Z</dcterms:created>
  <dcterms:modified xsi:type="dcterms:W3CDTF">2026-02-21T05:32:04Z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