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328AAF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F0C0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0CCB364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47AF946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8 章  ContentProvider 与联系人读取</w:t>
            </w:r>
          </w:p>
        </w:tc>
      </w:tr>
      <w:tr w14:paraId="675258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9B1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FEE5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A5AA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E36B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3DA2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EDB3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</w:t>
            </w:r>
          </w:p>
        </w:tc>
      </w:tr>
      <w:tr w14:paraId="1BEFFC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AF5F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3E95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ch08ContactViewer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7B2E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458E6">
            <w:pPr>
              <w:spacing w:before="0" w:after="0" w:line="252" w:lineRule="auto"/>
              <w:jc w:val="center"/>
            </w:pPr>
            <w:r>
              <w:rPr>
                <w:rFonts w:hint="eastAsia" w:ascii="Noto Serif CJK SC" w:hAnsi="Noto Serif CJK SC" w:eastAsia="Noto Serif CJK SC"/>
                <w:b w:val="0"/>
                <w:sz w:val="17"/>
              </w:rPr>
              <w:t xml:space="preserve">Android Studio Narwhal 3 </w:t>
            </w:r>
          </w:p>
        </w:tc>
      </w:tr>
      <w:tr w14:paraId="0662C3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8BC3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92E6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ContentProvider；ContentResolver；URI；运行时危险权限；联系人数据访问；隐私提示。</w:t>
            </w:r>
          </w:p>
        </w:tc>
      </w:tr>
      <w:tr w14:paraId="681FD6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651E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C0734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本实验在用户授权后读取系统联系人，用于理解 ContentProvider 数据共享机制。应用通过 ContentResolver 和联系人 URI 查询姓名、号码等允许访问的数据，并将结果展示在列表中；首次访问时按系统要求申请联系人危险权限，并在界面说明用途。正常授权后显示联系人，拒绝或撤销权限时不崩溃，而是展示权限说明和重新授权入口。截图应体现授权前后的界面差异或联系人列表。</w:t>
            </w:r>
          </w:p>
        </w:tc>
      </w:tr>
      <w:tr w14:paraId="0FF9E8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85E5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05BF5">
            <w:pPr>
              <w:spacing w:before="520" w:after="0"/>
              <w:jc w:val="center"/>
            </w:pPr>
            <w:bookmarkStart w:id="0" w:name="_GoBack"/>
            <w:bookmarkEnd w:id="0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1853565</wp:posOffset>
                  </wp:positionH>
                  <wp:positionV relativeFrom="paragraph">
                    <wp:posOffset>8255</wp:posOffset>
                  </wp:positionV>
                  <wp:extent cx="1465580" cy="2503805"/>
                  <wp:effectExtent l="0" t="0" r="12700" b="1079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80" cy="250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9D204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F93F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35B7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84AC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08-ch08-contact-viewer.docx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8B57A">
            <w:pPr>
              <w:spacing w:before="0" w:after="0" w:line="252" w:lineRule="auto"/>
              <w:jc w:val="left"/>
            </w:pPr>
          </w:p>
        </w:tc>
      </w:tr>
      <w:tr w14:paraId="7C87C3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23C23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C1C7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4A67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08-ch08-contact-viewer.apk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8A241"/>
        </w:tc>
      </w:tr>
      <w:tr w14:paraId="20B958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1A3C6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EC3E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E11C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08-ch08-contact-viewer.zip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7B9BED"/>
        </w:tc>
      </w:tr>
      <w:tr w14:paraId="7BAC9B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A9B7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A183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_____年__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__月__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__日</w:t>
            </w:r>
          </w:p>
        </w:tc>
      </w:tr>
    </w:tbl>
    <w:p w14:paraId="58801D25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25089"/>
    <w:rsid w:val="25DD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604</Characters>
  <Lines>0</Lines>
  <Paragraphs>0</Paragraphs>
  <TotalTime>0</TotalTime>
  <ScaleCrop>false</ScaleCrop>
  <LinksUpToDate>false</LinksUpToDate>
  <CharactersWithSpaces>627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78095F69018840C595338104877DDEF0_12</vt:lpwstr>
  </property>
</Properties>
</file>