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b/>
        </w:rPr>
        <w:t>系统功能页面图</w:t>
      </w:r>
    </w:p>
    <w:p>
      <w:pPr>
        <w:spacing w:line="360" w:lineRule="auto"/>
        <w:ind w:firstLine="480"/>
      </w:pPr>
      <w:r>
        <w:t>本节结合健康助手系统的主要业务流程，对系统关键页面进行说明。由于论文定稿阶段的系统截图可在后续开发完成后补充，因此此处采用“页面图占位+文字说明”的方式进行撰写。各页面说明重点围绕界面用途、核心功能、交互逻辑与信息展示内容展开，以保证论文结构完整，并为后续插入真实运行截图预留规范位置。</w:t>
      </w:r>
    </w:p>
    <w:p>
      <w:pPr>
        <w:pStyle w:val="Heading2"/>
        <w:spacing w:line="360" w:lineRule="auto"/>
      </w:pPr>
      <w:r>
        <w:t>5.1 登录与注册页面图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图5-1 登录与注册页面图截图占位</w:t>
      </w:r>
    </w:p>
    <w:p>
      <w:pPr>
        <w:spacing w:line="360" w:lineRule="auto"/>
        <w:ind w:firstLine="480"/>
      </w:pPr>
      <w:r>
        <w:t>登录与注册页面是用户进入系统的首要入口，主要用于完成账号注册、身份校验与登录认证。该页面通常包含用户名、密码、确认密码等输入项，并通过按钮完成登录或注册操作。其设计重点在于输入流程清晰、提示信息明确以及交互方式简洁，能够为后续功能模块的访问提供基础保障。</w:t>
      </w:r>
    </w:p>
    <w:p>
      <w:pPr>
        <w:pStyle w:val="Heading2"/>
        <w:spacing w:line="360" w:lineRule="auto"/>
      </w:pPr>
      <w:r>
        <w:t>5.2 系统首页页面图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图5-2 系统首页页面图截图占位</w:t>
      </w:r>
    </w:p>
    <w:p>
      <w:pPr>
        <w:spacing w:line="360" w:lineRule="auto"/>
        <w:ind w:firstLine="480"/>
      </w:pPr>
      <w:r>
        <w:t>系统首页页面承担功能导航和信息汇总的作用，是用户登录后最先接触的核心界面。页面通常展示快捷入口、健康提示、常用功能按钮以及近期数据摘要，便于用户快速进入健康档案、打卡记录、用药提醒等业务模块。该页面强调功能聚合性与操作便捷性，体现系统整体的人机交互设计水平。</w:t>
      </w:r>
    </w:p>
    <w:p>
      <w:pPr>
        <w:pStyle w:val="Heading2"/>
        <w:spacing w:line="360" w:lineRule="auto"/>
      </w:pPr>
      <w:r>
        <w:t>5.3 健康档案页面图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图5-3 健康档案页面图截图占位</w:t>
      </w:r>
    </w:p>
    <w:p>
      <w:pPr>
        <w:spacing w:line="360" w:lineRule="auto"/>
        <w:ind w:firstLine="480"/>
      </w:pPr>
      <w:r>
        <w:t>健康档案页面用于展示和维护用户的基础健康信息，包括性别、年龄、身高、体重以及既往健康状况等内容。用户可在该页面完成个人健康资料的录入、修改与查看。该页面在系统中具有数据基础支撑作用，其设计目标是保证信息录入规范、数据展示直观，为后续健康分析和个性化服务提供依据。</w:t>
      </w:r>
    </w:p>
    <w:p>
      <w:pPr>
        <w:pStyle w:val="Heading2"/>
        <w:spacing w:line="360" w:lineRule="auto"/>
      </w:pPr>
      <w:r>
        <w:t>5.4 健康日记页面图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图5-4 健康日记页面图截图占位</w:t>
      </w:r>
    </w:p>
    <w:p>
      <w:pPr>
        <w:spacing w:line="360" w:lineRule="auto"/>
        <w:ind w:firstLine="480"/>
      </w:pPr>
      <w:r>
        <w:t>健康日记页面主要用于记录用户日常身体状态、饮食情况、作息习惯及主观感受等信息。用户可通过文字方式发布日记内容，也可查看历史记录，形成连续的健康生活轨迹。该页面不仅增强了系统的数据积累能力，也有助于用户进行自我观察与长期管理，体现了系统在日常健康陪伴方面的应用价值。</w:t>
      </w:r>
    </w:p>
    <w:p>
      <w:pPr>
        <w:pStyle w:val="Heading2"/>
        <w:spacing w:line="360" w:lineRule="auto"/>
      </w:pPr>
      <w:r>
        <w:t>5.5 快速记录页面图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图5-5 快速记录页面图截图占位</w:t>
      </w:r>
    </w:p>
    <w:p>
      <w:pPr>
        <w:spacing w:line="360" w:lineRule="auto"/>
        <w:ind w:firstLine="480"/>
      </w:pPr>
      <w:r>
        <w:t>快速记录页面面向高频、轻量化的数据录入场景，主要支持饮水、体重、心情等信息的一键记录。该页面通过简化输入步骤，提高了用户日常使用效率，降低了健康数据记录的操作门槛。页面设计通常突出卡片式入口和快捷操作按钮，以满足移动端应用“快速触达、即时记录”的交互特点。</w:t>
      </w:r>
    </w:p>
    <w:p>
      <w:pPr>
        <w:pStyle w:val="Heading2"/>
        <w:spacing w:line="360" w:lineRule="auto"/>
      </w:pPr>
      <w:r>
        <w:t>5.6 运动记录页面图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图5-6 运动记录页面图截图占位</w:t>
      </w:r>
    </w:p>
    <w:p>
      <w:pPr>
        <w:spacing w:line="360" w:lineRule="auto"/>
        <w:ind w:firstLine="480"/>
      </w:pPr>
      <w:r>
        <w:t>运动记录页面用于管理用户的运动数据，主要包括运动类型、持续时间、消耗情况及记录日期等内容。用户可新增、查看或删除相关运动信息，从而掌握自身锻炼情况。该页面在系统中承担运动管理与数据留存功能，其设计重点在于信息分类清晰、记录过程简洁，并便于后续与图表分析模块进行联动展示。</w:t>
      </w:r>
    </w:p>
    <w:p>
      <w:pPr>
        <w:pStyle w:val="Heading2"/>
        <w:spacing w:line="360" w:lineRule="auto"/>
      </w:pPr>
      <w:r>
        <w:t>5.7 健身计划页面图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图5-7 健身计划页面图截图占位</w:t>
      </w:r>
    </w:p>
    <w:p>
      <w:pPr>
        <w:spacing w:line="360" w:lineRule="auto"/>
        <w:ind w:firstLine="480"/>
      </w:pPr>
      <w:r>
        <w:t>健身计划页面主要用于制定和查看阶段性锻炼安排，帮助用户建立相对稳定的运动目标。页面内容通常包括计划名称、训练周期、训练项目及目标说明等。通过该页面，用户可以将零散的运动行为转化为有组织的计划管理，从而增强健康干预的连续性与针对性，体现系统在运动自律管理方面的辅助作用。</w:t>
      </w:r>
    </w:p>
    <w:p>
      <w:pPr>
        <w:pStyle w:val="Heading2"/>
        <w:spacing w:line="360" w:lineRule="auto"/>
      </w:pPr>
      <w:r>
        <w:t>5.8 习惯管理与打卡页面图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图5-8 习惯管理与打卡页面图截图占位</w:t>
      </w:r>
    </w:p>
    <w:p>
      <w:pPr>
        <w:spacing w:line="360" w:lineRule="auto"/>
        <w:ind w:firstLine="480"/>
      </w:pPr>
      <w:r>
        <w:t>习惯管理与打卡页面主要服务于日常行为养成场景，支持用户创建习惯任务、执行每日打卡并查看完成情况。页面通常展示任务名称、打卡状态与历史统计信息，帮助用户直观掌握自身习惯坚持程度。该页面体现了系统“记录+督促+反馈”的功能特点，对于培养规律生活方式具有较强的实践意义。</w:t>
      </w:r>
    </w:p>
    <w:p>
      <w:pPr>
        <w:pStyle w:val="Heading2"/>
        <w:spacing w:line="360" w:lineRule="auto"/>
      </w:pPr>
      <w:r>
        <w:t>5.9 用药提醒页面图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图5-9 用药提醒页面图截图占位</w:t>
      </w:r>
    </w:p>
    <w:p>
      <w:pPr>
        <w:spacing w:line="360" w:lineRule="auto"/>
        <w:ind w:firstLine="480"/>
      </w:pPr>
      <w:r>
        <w:t>用药提醒页面用于设置和管理药物服用信息，主要包括药品名称、服用频次、提醒时间及备注内容等。用户可在该页面新增提醒任务，并查看已有提醒记录。该页面的设计目标是借助系统提醒机制提升用户按时用药的规范性，减少遗漏服药的情况，增强系统在日常健康管理中的实用性。</w:t>
      </w:r>
    </w:p>
    <w:p>
      <w:pPr>
        <w:pStyle w:val="Heading2"/>
        <w:spacing w:line="360" w:lineRule="auto"/>
      </w:pPr>
      <w:r>
        <w:t>5.10 AI 健康问答页面图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图5-10 AI 健康问答页面图截图占位</w:t>
      </w:r>
    </w:p>
    <w:p>
      <w:pPr>
        <w:spacing w:line="360" w:lineRule="auto"/>
        <w:ind w:firstLine="480"/>
      </w:pPr>
      <w:r>
        <w:t>AI 健康问答页面是系统智能化功能的重要体现，主要面向用户健康咨询与常见问题解答场景。用户可输入症状描述或健康问题，系统通过预留的大模型接口返回相应建议。该页面强调交互自然、反馈及时和结果易读，在功能上体现了健康助手系统从数据记录向智能服务延伸的发展方向。</w:t>
      </w:r>
    </w:p>
    <w:p>
      <w:pPr>
        <w:pStyle w:val="Heading2"/>
        <w:spacing w:line="360" w:lineRule="auto"/>
      </w:pPr>
      <w:r>
        <w:t>5.11 社区互动页面图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图5-11 社区互动页面图截图占位</w:t>
      </w:r>
    </w:p>
    <w:p>
      <w:pPr>
        <w:spacing w:line="360" w:lineRule="auto"/>
        <w:ind w:firstLine="480"/>
      </w:pPr>
      <w:r>
        <w:t>社区互动页面主要用于实现用户之间的经验分享、内容发布与评论交流。页面通常包含帖子列表、内容详情、评论区以及发布入口等元素，能够支持用户围绕健康主题进行互动。该页面提升了系统的社交属性和参与感，使其不再局限于个人记录工具，而是扩展为兼具交流与互助价值的综合性健康应用。</w:t>
      </w:r>
    </w:p>
    <w:p>
      <w:pPr>
        <w:pStyle w:val="Heading2"/>
        <w:spacing w:line="360" w:lineRule="auto"/>
      </w:pPr>
      <w:r>
        <w:t>5.12 数据看板页面图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图5-12 数据看板页面图截图占位</w:t>
      </w:r>
    </w:p>
    <w:p>
      <w:pPr>
        <w:spacing w:line="360" w:lineRule="auto"/>
        <w:ind w:firstLine="480"/>
      </w:pPr>
      <w:r>
        <w:t>数据看板页面用于集中展示用户阶段性的健康数据变化情况，如运动记录、打卡趋势和日常记录统计等。该页面通常通过图表、统计卡片和列表汇总等方式呈现信息，便于用户从整体角度掌握个人健康状况。其设计重点在于可视化表达清晰、信息层级明确，从而增强系统的数据反馈能力和用户感知效果。</w:t>
      </w:r>
    </w:p>
    <w:p>
      <w:pPr>
        <w:pStyle w:val="Heading2"/>
        <w:spacing w:line="360" w:lineRule="auto"/>
      </w:pPr>
      <w:r>
        <w:t>5.13 个人中心页面图</w:t>
      </w:r>
    </w:p>
    <w:tbl>
      <w:tblPr>
        <w:tblW w:type="auto" w:w="0"/>
        <w:tblLayout w:type="fixed"/>
        <w:tblLook w:firstColumn="1" w:firstRow="1" w:lastColumn="0" w:lastRow="0" w:noHBand="0" w:noVBand="1" w:val="04A0"/>
      </w:tblPr>
      <w:tblGrid>
        <w:gridCol w:w="7087"/>
      </w:tblGrid>
      <w:tr>
        <w:tc>
          <w:tcPr>
            <w:tcW w:type="dxa" w:w="9122"/>
            <w:tcW w:w="7087" w:type="dxa"/>
            <w:shd w:fill="F5F5F5"/>
          </w:tcPr>
          <w:p>
            <w:pPr>
              <w:spacing w:before="360" w:after="360"/>
              <w:jc w:val="center"/>
            </w:pPr>
            <w:r>
              <w:rPr>
                <w:rFonts w:ascii="宋体" w:hAnsi="宋体" w:eastAsia="宋体"/>
                <w:b/>
                <w:sz w:val="22"/>
              </w:rPr>
              <w:t>【页面图占位：后续插入该功能页面运行截图】</w:t>
            </w:r>
          </w:p>
        </w:tc>
      </w:tr>
    </w:tbl>
    <w:p>
      <w:pPr>
        <w:spacing w:line="360" w:lineRule="auto"/>
        <w:jc w:val="center"/>
      </w:pPr>
      <w:r>
        <w:rPr>
          <w:i/>
        </w:rPr>
        <w:t>图5-13 个人中心页面图截图占位</w:t>
      </w:r>
    </w:p>
    <w:p>
      <w:pPr>
        <w:spacing w:line="360" w:lineRule="auto"/>
        <w:ind w:firstLine="480"/>
      </w:pPr>
      <w:r>
        <w:t>个人中心页面主要承担账户信息展示、系统设置与个人功能入口整合作用。用户可在该页面查看账号资料、修改基本信息，并进入与自己相关的功能模块。该页面在整体结构上起到汇总与管理的作用，其界面设计需要兼顾信息完整性和操作便捷性，以提升用户对系统的整体使用体验。</w:t>
      </w:r>
    </w:p>
    <w:p>
      <w:pPr>
        <w:pStyle w:val="Heading2"/>
        <w:spacing w:line="360" w:lineRule="auto"/>
      </w:pPr>
      <w:r>
        <w:t>5.14 本章小结</w:t>
      </w:r>
    </w:p>
    <w:p>
      <w:pPr>
        <w:spacing w:line="360" w:lineRule="auto"/>
        <w:ind w:firstLine="480"/>
      </w:pPr>
      <w:r>
        <w:t>本章围绕健康助手系统的主要页面构成进行了说明，并通过页面图占位与文字描述相结合的方式，展示了系统从登录、记录、管理到智能问答和数据展示的完整界面结构。该部分内容既反映了系统前端交互设计思路，也为后续插入真实运行截图和完善论文图文材料提供了清晰的组织基础。</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