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B35B" w14:textId="77777777" w:rsidR="00AE06DB" w:rsidRDefault="00AE06DB" w:rsidP="00AE06DB">
      <w:r>
        <w:rPr>
          <w:rFonts w:hint="eastAsia"/>
        </w:rPr>
        <w:t>任务书：</w:t>
      </w:r>
    </w:p>
    <w:p w14:paraId="7DA28BD6" w14:textId="77777777" w:rsidR="00AE06DB" w:rsidRDefault="00AE06DB" w:rsidP="00AE06DB">
      <w:pPr>
        <w:rPr>
          <w:rFonts w:hint="eastAsia"/>
        </w:rPr>
      </w:pPr>
      <w:r w:rsidRPr="00EB7713">
        <w:rPr>
          <w:rFonts w:hint="eastAsia"/>
        </w:rPr>
        <w:t>一、主要任务与目标：</w:t>
      </w:r>
    </w:p>
    <w:p w14:paraId="5FDB9284" w14:textId="77777777" w:rsidR="00AE06DB" w:rsidRDefault="00AE06DB" w:rsidP="00AE06DB">
      <w:pPr>
        <w:ind w:left="420"/>
        <w:rPr>
          <w:rFonts w:hint="eastAsia"/>
        </w:rPr>
      </w:pPr>
      <w:r w:rsidRPr="00EB7713">
        <w:rPr>
          <w:rFonts w:hint="eastAsia"/>
        </w:rPr>
        <w:t>基于Intel SGX</w:t>
      </w:r>
      <w:proofErr w:type="gramStart"/>
      <w:r w:rsidRPr="00EB7713">
        <w:rPr>
          <w:rFonts w:hint="eastAsia"/>
        </w:rPr>
        <w:t>开发</w:t>
      </w:r>
      <w:r>
        <w:rPr>
          <w:rFonts w:hint="eastAsia"/>
        </w:rPr>
        <w:t>密态病历</w:t>
      </w:r>
      <w:proofErr w:type="gramEnd"/>
      <w:r>
        <w:rPr>
          <w:rFonts w:hint="eastAsia"/>
        </w:rPr>
        <w:t>信息系统</w:t>
      </w:r>
      <w:r w:rsidRPr="00EB7713">
        <w:rPr>
          <w:rFonts w:hint="eastAsia"/>
        </w:rPr>
        <w:t>，实现对</w:t>
      </w:r>
      <w:r>
        <w:rPr>
          <w:rFonts w:hint="eastAsia"/>
        </w:rPr>
        <w:t>患者病历信息的安全管理。</w:t>
      </w:r>
    </w:p>
    <w:p w14:paraId="0590C2E0" w14:textId="77777777" w:rsidR="00AE06DB" w:rsidRDefault="00AE06DB" w:rsidP="00AE06DB">
      <w:pPr>
        <w:rPr>
          <w:rFonts w:hint="eastAsia"/>
        </w:rPr>
      </w:pPr>
      <w:r>
        <w:rPr>
          <w:rFonts w:hint="eastAsia"/>
        </w:rPr>
        <w:t>二、</w:t>
      </w:r>
      <w:r w:rsidRPr="00EB7713">
        <w:rPr>
          <w:rFonts w:hint="eastAsia"/>
        </w:rPr>
        <w:t>主要内容与基本要求：</w:t>
      </w:r>
    </w:p>
    <w:p w14:paraId="1D90B497" w14:textId="77777777" w:rsidR="00AE06DB" w:rsidRDefault="00AE06DB" w:rsidP="00AE06DB">
      <w:pPr>
        <w:ind w:leftChars="191" w:left="420"/>
      </w:pPr>
      <w:r>
        <w:rPr>
          <w:rFonts w:hint="eastAsia"/>
        </w:rPr>
        <w:t>用户身份定义：用户身份分为患者、医生、管理员。其中，患者与医生以远程形式访问病历信息系统，管理员本地持有Intel SGX相关硬件并本地管理病历信息系统。</w:t>
      </w:r>
    </w:p>
    <w:p w14:paraId="536CB495" w14:textId="77777777" w:rsidR="00AE06DB" w:rsidRPr="001B1DD6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用户身份管理：管理员以公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密码体系对患者与医生身份进行认证注册。患者与医生单次生成公私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并在SGX enclave内部持久化保存公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以便后续登录认证。</w:t>
      </w:r>
    </w:p>
    <w:p w14:paraId="0C58AD05" w14:textId="77777777" w:rsidR="00AE06DB" w:rsidRDefault="00AE06DB" w:rsidP="00AE06DB">
      <w:pPr>
        <w:ind w:leftChars="191" w:left="420"/>
      </w:pPr>
      <w:r>
        <w:rPr>
          <w:rFonts w:hint="eastAsia"/>
        </w:rPr>
        <w:t>患者基本信息管理：患者基本信息在SGX enclave</w:t>
      </w:r>
      <w:proofErr w:type="gramStart"/>
      <w:r>
        <w:rPr>
          <w:rFonts w:hint="eastAsia"/>
        </w:rPr>
        <w:t>内部密态保存</w:t>
      </w:r>
      <w:proofErr w:type="gramEnd"/>
      <w:r>
        <w:rPr>
          <w:rFonts w:hint="eastAsia"/>
        </w:rPr>
        <w:t>。患者可以对患者基本信息进行查看、添加、修改、删除；医生可以对患者基本信息进行查看。</w:t>
      </w:r>
    </w:p>
    <w:p w14:paraId="40F25A14" w14:textId="77777777" w:rsidR="00AE06DB" w:rsidRPr="004C689C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患者病历信息管理：患者病历信息在SGX enclave</w:t>
      </w:r>
      <w:proofErr w:type="gramStart"/>
      <w:r>
        <w:rPr>
          <w:rFonts w:hint="eastAsia"/>
        </w:rPr>
        <w:t>内部密态保存</w:t>
      </w:r>
      <w:proofErr w:type="gramEnd"/>
      <w:r>
        <w:rPr>
          <w:rFonts w:hint="eastAsia"/>
        </w:rPr>
        <w:t>。医生可以对患者病历信息进行查看、添加、修改、删除；患者可以对患者病历信息进行查看。</w:t>
      </w:r>
    </w:p>
    <w:p w14:paraId="2C769320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系统性能提升：基于Intel SGX的switchless模式实现enclave内外高频高效消息传输。</w:t>
      </w:r>
    </w:p>
    <w:p w14:paraId="5BF6EEA4" w14:textId="77777777" w:rsidR="00AE06DB" w:rsidRDefault="00AE06DB" w:rsidP="00AE06DB">
      <w:pPr>
        <w:rPr>
          <w:rFonts w:hint="eastAsia"/>
        </w:rPr>
      </w:pPr>
      <w:r>
        <w:rPr>
          <w:rFonts w:hint="eastAsia"/>
        </w:rPr>
        <w:t>三、</w:t>
      </w:r>
      <w:r w:rsidRPr="00B9737F">
        <w:rPr>
          <w:rFonts w:hint="eastAsia"/>
        </w:rPr>
        <w:t>计划进度：</w:t>
      </w:r>
    </w:p>
    <w:p w14:paraId="2B2DF660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第一阶段，学习Intel SGX基本知识，熟悉Intel SGX的</w:t>
      </w:r>
      <w:proofErr w:type="spellStart"/>
      <w:r>
        <w:rPr>
          <w:rFonts w:hint="eastAsia"/>
        </w:rPr>
        <w:t>epid</w:t>
      </w:r>
      <w:proofErr w:type="spellEnd"/>
      <w:r>
        <w:rPr>
          <w:rFonts w:hint="eastAsia"/>
        </w:rPr>
        <w:t>认证等基础概念。</w:t>
      </w:r>
    </w:p>
    <w:p w14:paraId="1D5190D3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第二阶段，掌握Intel SGX基本开发技巧，学习Windows或Linux系统中的Intel SGX开发，掌握</w:t>
      </w:r>
      <w:proofErr w:type="spellStart"/>
      <w:r>
        <w:rPr>
          <w:rFonts w:hint="eastAsia"/>
        </w:rPr>
        <w:t>edl</w:t>
      </w:r>
      <w:proofErr w:type="spellEnd"/>
      <w:r>
        <w:rPr>
          <w:rFonts w:hint="eastAsia"/>
        </w:rPr>
        <w:t>文件撰写格式与remote attestation流程。</w:t>
      </w:r>
    </w:p>
    <w:p w14:paraId="5D2DC139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第三阶段，实现基础Intel SGX template，实现enclave的创建、摧毁，以及remote attestation流程。</w:t>
      </w:r>
    </w:p>
    <w:p w14:paraId="3F5A87FE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第四阶段，基于Intel SGX</w:t>
      </w:r>
      <w:proofErr w:type="gramStart"/>
      <w:r>
        <w:rPr>
          <w:rFonts w:hint="eastAsia"/>
        </w:rPr>
        <w:t>开发密态病历</w:t>
      </w:r>
      <w:proofErr w:type="gramEnd"/>
      <w:r>
        <w:rPr>
          <w:rFonts w:hint="eastAsia"/>
        </w:rPr>
        <w:t>信息系统，实现各类信息管理功能。</w:t>
      </w:r>
    </w:p>
    <w:p w14:paraId="0F1FDE6A" w14:textId="77777777" w:rsidR="00AE06DB" w:rsidRDefault="00AE06DB" w:rsidP="00AE06DB">
      <w:pPr>
        <w:ind w:leftChars="191" w:left="420"/>
        <w:rPr>
          <w:rFonts w:hint="eastAsia"/>
        </w:rPr>
      </w:pPr>
      <w:r>
        <w:rPr>
          <w:rFonts w:hint="eastAsia"/>
        </w:rPr>
        <w:t>第五阶段，进一步优化，实现switchless模式。</w:t>
      </w:r>
    </w:p>
    <w:p w14:paraId="54A43264" w14:textId="77777777" w:rsidR="00AE06DB" w:rsidRDefault="00AE06DB" w:rsidP="00AE06DB">
      <w:pPr>
        <w:rPr>
          <w:rFonts w:hint="eastAsia"/>
        </w:rPr>
      </w:pPr>
      <w:r w:rsidRPr="003C3427">
        <w:rPr>
          <w:rFonts w:hint="eastAsia"/>
        </w:rPr>
        <w:t>四、主要参考文献：</w:t>
      </w:r>
    </w:p>
    <w:p w14:paraId="3A2E14C6" w14:textId="77777777" w:rsidR="00AE06DB" w:rsidRDefault="00AE06DB" w:rsidP="00AE06DB">
      <w:pPr>
        <w:ind w:leftChars="100" w:left="220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1]Johnson</w:t>
      </w:r>
      <w:proofErr w:type="gramEnd"/>
      <w:r>
        <w:rPr>
          <w:rFonts w:hint="eastAsia"/>
        </w:rPr>
        <w:t xml:space="preserve"> S, Scarlata V, Rozas C, et al. Intel software guard extensions: EPID provisioning and attestation services[J]. White Paper, 2016, 1(1-10): 119.</w:t>
      </w:r>
    </w:p>
    <w:p w14:paraId="14DFBFBB" w14:textId="77777777" w:rsidR="00AE06DB" w:rsidRDefault="00AE06DB" w:rsidP="00AE06DB">
      <w:pPr>
        <w:ind w:leftChars="100" w:left="220"/>
        <w:rPr>
          <w:rFonts w:ascii="微软雅黑" w:eastAsia="微软雅黑" w:hAnsi="微软雅黑"/>
          <w:color w:val="666666"/>
          <w:sz w:val="18"/>
          <w:szCs w:val="18"/>
          <w:shd w:val="clear" w:color="auto" w:fill="FFFFFF"/>
        </w:rPr>
      </w:pPr>
      <w:r>
        <w:rPr>
          <w:rFonts w:hint="eastAsia"/>
        </w:rPr>
        <w:t>[2]</w:t>
      </w:r>
      <w:r w:rsidRPr="0073372C">
        <w:rPr>
          <w:rFonts w:hint="eastAsia"/>
        </w:rPr>
        <w:t>许书宁.基于可信执行环境的可搜索加密数据库研究[D].华中科技大学,2024.</w:t>
      </w:r>
      <w:proofErr w:type="gramStart"/>
      <w:r w:rsidRPr="0073372C">
        <w:rPr>
          <w:rFonts w:hint="eastAsia"/>
        </w:rPr>
        <w:t>DOI:10.27157/d.cnki.ghzku</w:t>
      </w:r>
      <w:proofErr w:type="gramEnd"/>
      <w:r w:rsidRPr="0073372C">
        <w:rPr>
          <w:rFonts w:hint="eastAsia"/>
        </w:rPr>
        <w:t>.2024.005731.</w:t>
      </w:r>
      <w:r w:rsidRPr="00CE47CE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</w:p>
    <w:p w14:paraId="33CC38CD" w14:textId="6C752D3A" w:rsidR="007004C3" w:rsidRPr="00AE06DB" w:rsidRDefault="00AE06DB" w:rsidP="00C346FC">
      <w:pPr>
        <w:ind w:leftChars="100" w:left="220"/>
        <w:rPr>
          <w:rFonts w:hint="eastAsia"/>
        </w:rPr>
      </w:pPr>
      <w:r w:rsidRPr="00CE47CE">
        <w:rPr>
          <w:rFonts w:hint="eastAsia"/>
        </w:rPr>
        <w:t>[</w:t>
      </w:r>
      <w:r>
        <w:rPr>
          <w:rFonts w:hint="eastAsia"/>
        </w:rPr>
        <w:t>3</w:t>
      </w:r>
      <w:r w:rsidRPr="00CE47CE">
        <w:rPr>
          <w:rFonts w:hint="eastAsia"/>
        </w:rPr>
        <w:t>]袁春,文振焜,张基宏,等.基于密码学的访问控制和加密安全数据库[J].电子学报,2006,(11):</w:t>
      </w:r>
      <w:proofErr w:type="gramStart"/>
      <w:r w:rsidRPr="00CE47CE">
        <w:rPr>
          <w:rFonts w:hint="eastAsia"/>
        </w:rPr>
        <w:t>2043-2046.DOI:CNKI</w:t>
      </w:r>
      <w:proofErr w:type="gramEnd"/>
      <w:r w:rsidRPr="00CE47CE">
        <w:rPr>
          <w:rFonts w:hint="eastAsia"/>
        </w:rPr>
        <w:t>:</w:t>
      </w:r>
      <w:proofErr w:type="gramStart"/>
      <w:r w:rsidRPr="00CE47CE">
        <w:rPr>
          <w:rFonts w:hint="eastAsia"/>
        </w:rPr>
        <w:t>SUN:DZXU</w:t>
      </w:r>
      <w:proofErr w:type="gramEnd"/>
      <w:r w:rsidRPr="00CE47CE">
        <w:rPr>
          <w:rFonts w:hint="eastAsia"/>
        </w:rPr>
        <w:t>.0.2006-11-022.</w:t>
      </w:r>
    </w:p>
    <w:sectPr w:rsidR="007004C3" w:rsidRPr="00AE0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A410B" w14:textId="77777777" w:rsidR="00BB0BB3" w:rsidRDefault="00BB0BB3" w:rsidP="00BB0B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1BE850" w14:textId="77777777" w:rsidR="00BB0BB3" w:rsidRDefault="00BB0BB3" w:rsidP="00BB0B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7D57" w14:textId="77777777" w:rsidR="00BB0BB3" w:rsidRDefault="00BB0BB3" w:rsidP="00BB0B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DB3AD0" w14:textId="77777777" w:rsidR="00BB0BB3" w:rsidRDefault="00BB0BB3" w:rsidP="00BB0B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45"/>
    <w:rsid w:val="00332133"/>
    <w:rsid w:val="007004C3"/>
    <w:rsid w:val="00AB2945"/>
    <w:rsid w:val="00AE06DB"/>
    <w:rsid w:val="00BB0BB3"/>
    <w:rsid w:val="00C346FC"/>
    <w:rsid w:val="00DA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912CD"/>
  <w15:chartTrackingRefBased/>
  <w15:docId w15:val="{EF74ECAE-5210-4C7B-A3DE-8968C5AD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6D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9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9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9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9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9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9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9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0B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0B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0B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0B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612</Words>
  <Characters>432</Characters>
  <Application>Microsoft Office Word</Application>
  <DocSecurity>0</DocSecurity>
  <Lines>13</Lines>
  <Paragraphs>18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益彪 卢</dc:creator>
  <cp:keywords/>
  <dc:description/>
  <cp:lastModifiedBy>益彪 卢</cp:lastModifiedBy>
  <cp:revision>4</cp:revision>
  <dcterms:created xsi:type="dcterms:W3CDTF">2025-10-15T06:28:00Z</dcterms:created>
  <dcterms:modified xsi:type="dcterms:W3CDTF">2025-10-15T06:29:00Z</dcterms:modified>
</cp:coreProperties>
</file>