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B1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技术要求：</w:t>
      </w:r>
    </w:p>
    <w:p w14:paraId="5DC4F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开发一个手机移动app和web端的三合一系统</w:t>
      </w:r>
    </w:p>
    <w:p w14:paraId="35460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Web端必须使用react</w:t>
      </w:r>
    </w:p>
    <w:p w14:paraId="29C1B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移动端可以使用安卓原生或者reactnactive</w:t>
      </w:r>
    </w:p>
    <w:p w14:paraId="5A0BC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后端使用springboot</w:t>
      </w:r>
    </w:p>
    <w:p w14:paraId="178B0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数据库mysql</w:t>
      </w:r>
    </w:p>
    <w:p w14:paraId="307CD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其他要求：</w:t>
      </w:r>
    </w:p>
    <w:p w14:paraId="22CC07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数据库至少包含八个表</w:t>
      </w:r>
    </w:p>
    <w:p w14:paraId="7C83699E">
      <w:pPr>
        <w:rPr>
          <w:rFonts w:hint="eastAsia"/>
          <w:lang w:val="en-US" w:eastAsia="zh-CN"/>
        </w:rPr>
      </w:pPr>
    </w:p>
    <w:p w14:paraId="1C4975C4">
      <w:pPr>
        <w:rPr>
          <w:rFonts w:hint="eastAsia"/>
          <w:lang w:val="en-US" w:eastAsia="zh-CN"/>
        </w:rPr>
      </w:pPr>
    </w:p>
    <w:p w14:paraId="114F5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</w:p>
    <w:p w14:paraId="4C28B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药店在线商城管理系统</w:t>
      </w:r>
    </w:p>
    <w:p w14:paraId="17DAC68D">
      <w:pPr>
        <w:rPr>
          <w:rFonts w:hint="eastAsia"/>
          <w:lang w:val="en-US" w:eastAsia="zh-CN"/>
        </w:rPr>
      </w:pPr>
    </w:p>
    <w:p w14:paraId="0F069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角色：</w:t>
      </w:r>
    </w:p>
    <w:p w14:paraId="5D6A1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顾客，管理员，药剂师</w:t>
      </w:r>
    </w:p>
    <w:p w14:paraId="5F2EB183">
      <w:pPr>
        <w:rPr>
          <w:rFonts w:hint="eastAsia"/>
          <w:lang w:val="en-US" w:eastAsia="zh-CN"/>
        </w:rPr>
      </w:pPr>
    </w:p>
    <w:p w14:paraId="30F6A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30044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</w:t>
      </w:r>
    </w:p>
    <w:p w14:paraId="6B810C60">
      <w:pPr>
        <w:numPr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1.登录和注册</w:t>
      </w:r>
    </w:p>
    <w:p w14:paraId="128B399B">
      <w:pPr>
        <w:numPr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购物车模块</w:t>
      </w:r>
    </w:p>
    <w:p w14:paraId="0F03DB02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1.查看个人购物车</w:t>
      </w:r>
    </w:p>
    <w:p w14:paraId="2DBE4FFB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3.购物车商品结算</w:t>
      </w:r>
    </w:p>
    <w:p w14:paraId="3775D910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4.增加和减少购物车中的药品数量</w:t>
      </w:r>
    </w:p>
    <w:p w14:paraId="741B7C50">
      <w:pPr>
        <w:numPr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（购物车结算总价也会跟着跟着改变）</w:t>
      </w:r>
    </w:p>
    <w:p w14:paraId="444D8F4A">
      <w:pPr>
        <w:numPr>
          <w:ilvl w:val="0"/>
          <w:numId w:val="1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批量操作：</w:t>
      </w:r>
      <w:r>
        <w:rPr>
          <w:rFonts w:hint="eastAsia"/>
          <w:sz w:val="18"/>
          <w:szCs w:val="18"/>
          <w:lang w:val="en-US" w:eastAsia="zh-CN"/>
        </w:rPr>
        <w:t>支持全选/反选、批量删除</w:t>
      </w:r>
    </w:p>
    <w:p w14:paraId="1E2671F7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</w:p>
    <w:p w14:paraId="04FC836F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药品主页模块</w:t>
      </w:r>
    </w:p>
    <w:p w14:paraId="5629DF3F">
      <w:pPr>
        <w:numPr>
          <w:ilvl w:val="0"/>
          <w:numId w:val="2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药品浏览与搜索（按分类（处方药/非处方药/医疗器械/保健品等）、症状、品牌、价格筛选，支持模糊搜索（如药品名、适应症）。）</w:t>
      </w:r>
    </w:p>
    <w:p w14:paraId="14822B71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2.添加药品进购物车</w:t>
      </w:r>
    </w:p>
    <w:p w14:paraId="45B71378">
      <w:pPr>
        <w:numPr>
          <w:ilvl w:val="0"/>
          <w:numId w:val="3"/>
        </w:numPr>
        <w:ind w:left="630" w:leftChars="0" w:hanging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非处方药可以直接添加进购物车结算</w:t>
      </w:r>
    </w:p>
    <w:p w14:paraId="16014C87">
      <w:pPr>
        <w:numPr>
          <w:ilvl w:val="0"/>
          <w:numId w:val="3"/>
        </w:numPr>
        <w:ind w:left="630" w:leftChars="0" w:hanging="420" w:firstLineChars="0"/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8"/>
          <w:szCs w:val="18"/>
        </w:rPr>
        <w:t>处方药需上传电子处方（图片或PDF），由药剂师审核后购买</w:t>
      </w:r>
    </w:p>
    <w:p w14:paraId="25B0945D">
      <w:pPr>
        <w:numPr>
          <w:numId w:val="0"/>
        </w:numPr>
        <w:ind w:left="210" w:leftChars="0"/>
        <w:rPr>
          <w:rFonts w:hint="eastAsia" w:eastAsia="宋体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8"/>
          <w:szCs w:val="18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8"/>
          <w:szCs w:val="18"/>
          <w:lang w:val="en-US" w:eastAsia="zh-CN"/>
        </w:rPr>
        <w:t>点击后页面会弹出一个模态框提示需要上传处方，并且可以上传图片或者pdf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18"/>
          <w:szCs w:val="18"/>
          <w:lang w:eastAsia="zh-CN"/>
        </w:rPr>
        <w:t>）</w:t>
      </w:r>
    </w:p>
    <w:p w14:paraId="35347390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个人信息模块</w:t>
      </w:r>
    </w:p>
    <w:p w14:paraId="7A1D8C6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1.修改个人信息</w:t>
      </w:r>
    </w:p>
    <w:p w14:paraId="0F3793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2.顾客可以向药剂师申请处方</w:t>
      </w:r>
    </w:p>
    <w:p w14:paraId="1A3CEE6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3.查看个人处方信息</w:t>
      </w:r>
    </w:p>
    <w:p w14:paraId="50F29D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4.查看药品分类</w:t>
      </w:r>
    </w:p>
    <w:p w14:paraId="697C69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5.查询药品详细页：</w:t>
      </w:r>
      <w:r>
        <w:rPr>
          <w:rFonts w:hint="default"/>
          <w:lang w:val="en-US" w:eastAsia="zh-CN"/>
        </w:rPr>
        <w:t>展示药品说明书、成分、用法用量、禁忌症、有效期、库存状态、是否需要处方</w:t>
      </w:r>
      <w:r>
        <w:rPr>
          <w:rFonts w:hint="eastAsia"/>
          <w:lang w:val="en-US" w:eastAsia="zh-CN"/>
        </w:rPr>
        <w:t>等等</w:t>
      </w:r>
    </w:p>
    <w:p w14:paraId="3BC252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查看订单状态（待审核/待发货/已发货/已完成</w:t>
      </w:r>
      <w:r>
        <w:rPr>
          <w:rFonts w:hint="eastAsia"/>
          <w:lang w:val="en-US" w:eastAsia="zh-CN"/>
        </w:rPr>
        <w:t>）</w:t>
      </w:r>
    </w:p>
    <w:p w14:paraId="58994E7A">
      <w:pPr>
        <w:numPr>
          <w:numId w:val="0"/>
        </w:numPr>
        <w:rPr>
          <w:rFonts w:hint="eastAsia"/>
          <w:lang w:val="en-US" w:eastAsia="zh-CN"/>
        </w:rPr>
      </w:pPr>
    </w:p>
    <w:p w14:paraId="2BB6ECF1">
      <w:pPr>
        <w:numPr>
          <w:numId w:val="0"/>
        </w:numPr>
        <w:rPr>
          <w:rFonts w:hint="eastAsia"/>
          <w:lang w:val="en-US" w:eastAsia="zh-CN"/>
        </w:rPr>
      </w:pPr>
    </w:p>
    <w:p w14:paraId="700F747D">
      <w:pPr>
        <w:numPr>
          <w:numId w:val="0"/>
        </w:numPr>
        <w:rPr>
          <w:rFonts w:hint="eastAsia"/>
          <w:lang w:val="en-US" w:eastAsia="zh-CN"/>
        </w:rPr>
      </w:pPr>
    </w:p>
    <w:p w14:paraId="09D0B428">
      <w:pPr>
        <w:numPr>
          <w:numId w:val="0"/>
        </w:numPr>
        <w:rPr>
          <w:rFonts w:hint="eastAsia"/>
          <w:lang w:val="en-US" w:eastAsia="zh-CN"/>
        </w:rPr>
      </w:pPr>
    </w:p>
    <w:p w14:paraId="68BBF4B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管理员：</w:t>
      </w:r>
    </w:p>
    <w:p w14:paraId="1101FCCB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1.登录</w:t>
      </w:r>
    </w:p>
    <w:p w14:paraId="76177917">
      <w:pPr>
        <w:numPr>
          <w:numId w:val="0"/>
        </w:numPr>
        <w:rPr>
          <w:rFonts w:hint="eastAsia"/>
          <w:lang w:val="en-US" w:eastAsia="zh-CN"/>
        </w:rPr>
      </w:pPr>
    </w:p>
    <w:p w14:paraId="4BFABF5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商品与库存管理</w:t>
      </w:r>
      <w:r>
        <w:rPr>
          <w:rFonts w:hint="eastAsia"/>
          <w:b/>
          <w:bCs/>
          <w:lang w:val="en-US" w:eastAsia="zh-CN"/>
        </w:rPr>
        <w:t>：</w:t>
      </w:r>
    </w:p>
    <w:p w14:paraId="5F663AE8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添加药品信息</w:t>
      </w:r>
    </w:p>
    <w:p w14:paraId="0F12FE1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（设置药品名称、处方或非处方药、分类、规格、价格、有效期、限购数量、生产商等等）</w:t>
      </w:r>
    </w:p>
    <w:p w14:paraId="316864F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查询药品信息</w:t>
      </w:r>
    </w:p>
    <w:p w14:paraId="7F8C0B4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修改药品信息</w:t>
      </w:r>
    </w:p>
    <w:p w14:paraId="3BD3002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删除下架药品</w:t>
      </w:r>
    </w:p>
    <w:p w14:paraId="385FF8A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2C888A8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系统管理</w:t>
      </w:r>
    </w:p>
    <w:p w14:paraId="6970C400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</w:t>
      </w:r>
      <w:r>
        <w:rPr>
          <w:rFonts w:hint="default"/>
          <w:b w:val="0"/>
          <w:bCs w:val="0"/>
          <w:lang w:val="en-US" w:eastAsia="zh-CN"/>
        </w:rPr>
        <w:t>管理员、药剂师的操作权限</w:t>
      </w:r>
    </w:p>
    <w:p w14:paraId="09C05B79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管理员账户可以注册药剂师账户</w:t>
      </w:r>
    </w:p>
    <w:p w14:paraId="32F26B9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管理员账户可以取消药剂师操作权限</w:t>
      </w:r>
    </w:p>
    <w:p w14:paraId="4660B1EB">
      <w:pPr>
        <w:numPr>
          <w:ilvl w:val="0"/>
          <w:numId w:val="5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数据监控：实时查看销售额、订单量</w:t>
      </w:r>
      <w:r>
        <w:rPr>
          <w:rFonts w:hint="eastAsia"/>
          <w:b w:val="0"/>
          <w:bCs w:val="0"/>
          <w:lang w:val="en-US" w:eastAsia="zh-CN"/>
        </w:rPr>
        <w:t>等等</w:t>
      </w:r>
    </w:p>
    <w:p w14:paraId="4360EBD2">
      <w:pPr>
        <w:numPr>
          <w:ilvl w:val="0"/>
          <w:numId w:val="5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为顾客的商品发货</w:t>
      </w:r>
    </w:p>
    <w:p w14:paraId="464CD41C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BF6ECB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商品</w:t>
      </w:r>
      <w:r>
        <w:rPr>
          <w:rFonts w:hint="default"/>
          <w:b/>
          <w:bCs/>
          <w:lang w:val="en-US" w:eastAsia="zh-CN"/>
        </w:rPr>
        <w:t>内容管理</w:t>
      </w:r>
    </w:p>
    <w:p w14:paraId="3235BEE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管理员可以在商品首页发布健康科普文章、用药指南或者促销活动信息至首页</w:t>
      </w:r>
    </w:p>
    <w:p w14:paraId="1A4A2A5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630675B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6B3A5F5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F4C13E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药剂师</w:t>
      </w:r>
    </w:p>
    <w:p w14:paraId="7B9D2EA7">
      <w:pPr>
        <w:numPr>
          <w:ilvl w:val="0"/>
          <w:numId w:val="6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登录</w:t>
      </w:r>
    </w:p>
    <w:p w14:paraId="155FE988">
      <w:pPr>
        <w:numPr>
          <w:numId w:val="0"/>
        </w:numPr>
        <w:rPr>
          <w:rStyle w:val="4"/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</w:pP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处方</w:t>
      </w:r>
      <w:r>
        <w:rPr>
          <w:rStyle w:val="4"/>
          <w:rFonts w:hint="eastAsia" w:ascii="Times New Roman" w:hAnsi="Times New Roman" w:eastAsia="宋体" w:cs="Times New Roman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管理</w:t>
      </w:r>
    </w:p>
    <w:p w14:paraId="5CC7E0FB">
      <w:pPr>
        <w:numPr>
          <w:ilvl w:val="0"/>
          <w:numId w:val="7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为顾客添加处方信息</w:t>
      </w:r>
    </w:p>
    <w:p w14:paraId="530399CC">
      <w:pPr>
        <w:numPr>
          <w:ilvl w:val="0"/>
          <w:numId w:val="7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修改顾客处方信息</w:t>
      </w:r>
    </w:p>
    <w:p w14:paraId="0D450843">
      <w:pPr>
        <w:numPr>
          <w:ilvl w:val="0"/>
          <w:numId w:val="7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查询处方信息</w:t>
      </w:r>
    </w:p>
    <w:p w14:paraId="4C2493E8">
      <w:pPr>
        <w:numPr>
          <w:ilvl w:val="0"/>
          <w:numId w:val="7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删除处方信息</w:t>
      </w:r>
    </w:p>
    <w:p w14:paraId="03DEE362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0427CB11">
      <w:pPr>
        <w:numPr>
          <w:ilvl w:val="0"/>
          <w:numId w:val="0"/>
        </w:numP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4"/>
          <w:rFonts w:hint="default" w:ascii="Times New Roman" w:hAnsi="Times New Roman" w:eastAsia="Segoe UI" w:cs="Times New Roman"/>
          <w:i w:val="0"/>
          <w:iCs w:val="0"/>
          <w:caps w:val="0"/>
          <w:color w:val="404040"/>
          <w:spacing w:val="0"/>
          <w:sz w:val="24"/>
          <w:szCs w:val="24"/>
        </w:rPr>
        <w:t>处方审核</w:t>
      </w:r>
    </w:p>
    <w:p w14:paraId="6462B442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查看用户上传的处方真实性（医生签名、药品剂量、有效期）审核通过后可允许顾客购买</w:t>
      </w:r>
    </w:p>
    <w:p w14:paraId="6C66354C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6DDB4F65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50A7A313">
      <w:pPr>
        <w:numPr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其他功能</w:t>
      </w:r>
    </w:p>
    <w:p w14:paraId="2902F6F3">
      <w:pPr>
        <w:numPr>
          <w:ilvl w:val="0"/>
          <w:numId w:val="8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时间选择器：比如在选择配送时间可直接选择相应日期</w:t>
      </w:r>
    </w:p>
    <w:p w14:paraId="3A8D5836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定位选择：在填写个人地址可以自行填写</w:t>
      </w:r>
      <w:r>
        <w:rPr>
          <w:rFonts w:hint="eastAsia" w:ascii="Times New Roman" w:eastAsia="宋体"/>
          <w:b w:val="0"/>
          <w:bCs w:val="0"/>
          <w:lang w:val="en-US" w:eastAsia="zh-CN"/>
        </w:rPr>
        <w:t>也可以选择</w:t>
      </w:r>
      <w:r>
        <w:rPr>
          <w:rFonts w:hint="eastAsia"/>
          <w:b w:val="0"/>
          <w:bCs w:val="0"/>
          <w:lang w:val="en-US" w:eastAsia="zh-CN"/>
        </w:rPr>
        <w:t>自动获取当前位置</w:t>
      </w:r>
    </w:p>
    <w:p w14:paraId="6F867672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需要实现页面翻译功能（中/英/俄）</w:t>
      </w:r>
    </w:p>
    <w:p w14:paraId="23996768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3A1477F5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7C8A05A4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36CF349A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78CF7940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320E199D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Web页面需要包括</w:t>
      </w:r>
    </w:p>
    <w:p w14:paraId="6DD1AA17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客户：</w:t>
      </w:r>
    </w:p>
    <w:p w14:paraId="3CFED07B">
      <w:pPr>
        <w:widowControl w:val="0"/>
        <w:numPr>
          <w:ilvl w:val="0"/>
          <w:numId w:val="9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药品展示页面</w:t>
      </w:r>
    </w:p>
    <w:p w14:paraId="5F143351">
      <w:pPr>
        <w:widowControl w:val="0"/>
        <w:numPr>
          <w:ilvl w:val="0"/>
          <w:numId w:val="1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药品分类以下拉菜单的形式呈现，点击药品分类，下拉菜单会显示：感冒药，消炎药，过敏药，抗病毒药等等，点击相应的药物，主页面会全部显示该类型药物的卡片</w:t>
      </w:r>
    </w:p>
    <w:p w14:paraId="72A1DE78">
      <w:pPr>
        <w:widowControl w:val="0"/>
        <w:numPr>
          <w:ilvl w:val="0"/>
          <w:numId w:val="1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药品以卡片的形式呈现，卡片上方是药品图片，点击图片会跳转到药品详细信息页面，中部是药品基本介绍，底部是购买按钮，点击购买按钮后药品会加入购物车。</w:t>
      </w:r>
    </w:p>
    <w:p w14:paraId="1B03D61E">
      <w:pPr>
        <w:widowControl w:val="0"/>
        <w:numPr>
          <w:ilvl w:val="0"/>
          <w:numId w:val="1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搜索框右边有三个图标，分别为购物车，个人信息，咨询</w:t>
      </w:r>
    </w:p>
    <w:p w14:paraId="68DE9765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点击购物车图标即可跳转进购物车页面，点击个人信息即可跳转个人信息页面，点击咨询图标在页面中会弹出一个悬浮窗，用于向药剂师申请处方</w:t>
      </w:r>
    </w:p>
    <w:p w14:paraId="1F7D3935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（4）点击搜索框，输入搜索的信息，页面会显示相关的药品卡片</w:t>
      </w:r>
    </w:p>
    <w:p w14:paraId="2D0C65A6">
      <w:pPr>
        <w:widowControl w:val="0"/>
        <w:numPr>
          <w:ilvl w:val="0"/>
          <w:numId w:val="9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药品详细信息页面</w:t>
      </w:r>
    </w:p>
    <w:p w14:paraId="5C04E5B2">
      <w:pPr>
        <w:widowControl w:val="0"/>
        <w:numPr>
          <w:ilvl w:val="0"/>
          <w:numId w:val="9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购物车页面</w:t>
      </w:r>
    </w:p>
    <w:p w14:paraId="7C38B855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（1）药品添加进购物车后会在购物车列表中显示药品图片基本信息，和价格。</w:t>
      </w:r>
    </w:p>
    <w:p w14:paraId="00B894B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支持批量操作全选/反选、批量删除</w:t>
      </w:r>
    </w:p>
    <w:p w14:paraId="61B8AD84">
      <w:pPr>
        <w:widowControl w:val="0"/>
        <w:numPr>
          <w:ilvl w:val="0"/>
          <w:numId w:val="11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单个药品也可以通过按钮（+-）来调整购买数量，也可以手动输入数量</w:t>
      </w:r>
    </w:p>
    <w:p w14:paraId="0D89D2DE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勾选的药品在购物车最下方会自动计算出总价，点击按钮即可结算</w:t>
      </w:r>
    </w:p>
    <w:p w14:paraId="21519A0D">
      <w:pPr>
        <w:widowControl w:val="0"/>
        <w:numPr>
          <w:ilvl w:val="0"/>
          <w:numId w:val="11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点击结算按钮会弹出悬浮框，用于选择支付方式，配送地址，配送时间等等</w:t>
      </w:r>
    </w:p>
    <w:p w14:paraId="1905DB16">
      <w:pPr>
        <w:widowControl w:val="0"/>
        <w:numPr>
          <w:ilvl w:val="0"/>
          <w:numId w:val="9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个人信息页面</w:t>
      </w:r>
    </w:p>
    <w:p w14:paraId="3BCAAF86">
      <w:pPr>
        <w:widowControl w:val="0"/>
        <w:numPr>
          <w:ilvl w:val="0"/>
          <w:numId w:val="12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历史订单:点击历史订单即可查看之前所有的已收货药品的购物订单</w:t>
      </w:r>
    </w:p>
    <w:p w14:paraId="4058A88D">
      <w:pPr>
        <w:widowControl w:val="0"/>
        <w:numPr>
          <w:ilvl w:val="0"/>
          <w:numId w:val="12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已购买物品：点击即可查看当前药品的配送状态</w:t>
      </w:r>
    </w:p>
    <w:p w14:paraId="22017A30">
      <w:pPr>
        <w:widowControl w:val="0"/>
        <w:numPr>
          <w:ilvl w:val="0"/>
          <w:numId w:val="12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处方信息：点击即可查看自己的处方信息</w:t>
      </w:r>
    </w:p>
    <w:p w14:paraId="3C3615FE">
      <w:pPr>
        <w:widowControl w:val="0"/>
        <w:numPr>
          <w:ilvl w:val="0"/>
          <w:numId w:val="12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信息修改：点击即可修改自己的个人信息</w:t>
      </w:r>
    </w:p>
    <w:p w14:paraId="04B6EB1F">
      <w:pPr>
        <w:widowControl w:val="0"/>
        <w:numPr>
          <w:ilvl w:val="0"/>
          <w:numId w:val="12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退出登录</w:t>
      </w:r>
    </w:p>
    <w:p w14:paraId="4B80B4CA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2EE2F44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管理员：</w:t>
      </w:r>
    </w:p>
    <w:p w14:paraId="1E672ABC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1.药品管理页面</w:t>
      </w:r>
    </w:p>
    <w:p w14:paraId="065255D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（1）页面显示所以的药品列表，列表最后有删除，和修改按钮</w:t>
      </w:r>
    </w:p>
    <w:p w14:paraId="71BE35E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（2）页面有搜索栏，可以搜索相关药品</w:t>
      </w:r>
    </w:p>
    <w:p w14:paraId="7BDCE28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（3）页面中有添加按钮，可以添加信息的药品信息</w:t>
      </w:r>
    </w:p>
    <w:p w14:paraId="16895480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4AD556C2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2.订单管理页面</w:t>
      </w:r>
    </w:p>
    <w:p w14:paraId="493597D7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（1）为用户购买的药品订单状态修改为配送中</w:t>
      </w:r>
    </w:p>
    <w:p w14:paraId="5F3131BE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（2）能够看到总共的销售额</w:t>
      </w:r>
    </w:p>
    <w:p w14:paraId="72200047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3.药剂师信息管理页面</w:t>
      </w:r>
    </w:p>
    <w:p w14:paraId="2780E901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4.首页健康信息管理页面</w:t>
      </w:r>
    </w:p>
    <w:p w14:paraId="61362B4E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2C6322D9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药剂师</w:t>
      </w:r>
    </w:p>
    <w:p w14:paraId="61B4BECE">
      <w:pPr>
        <w:widowControl w:val="0"/>
        <w:numPr>
          <w:ilvl w:val="0"/>
          <w:numId w:val="13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处方管理页面</w:t>
      </w:r>
    </w:p>
    <w:p w14:paraId="54B99C8E">
      <w:pPr>
        <w:widowControl w:val="0"/>
        <w:numPr>
          <w:ilvl w:val="0"/>
          <w:numId w:val="14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为患者添加处方</w:t>
      </w:r>
    </w:p>
    <w:p w14:paraId="6F95918E">
      <w:pPr>
        <w:widowControl w:val="0"/>
        <w:numPr>
          <w:ilvl w:val="0"/>
          <w:numId w:val="14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查询患者处方</w:t>
      </w:r>
    </w:p>
    <w:p w14:paraId="3522E82B">
      <w:pPr>
        <w:widowControl w:val="0"/>
        <w:numPr>
          <w:ilvl w:val="0"/>
          <w:numId w:val="14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删除患者处方</w:t>
      </w:r>
    </w:p>
    <w:p w14:paraId="687B2459">
      <w:pPr>
        <w:widowControl w:val="0"/>
        <w:numPr>
          <w:ilvl w:val="0"/>
          <w:numId w:val="14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修改患者处方信息</w:t>
      </w:r>
    </w:p>
    <w:p w14:paraId="2F222D09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2.处方审核页面</w:t>
      </w:r>
    </w:p>
    <w:p w14:paraId="58B404A0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审核用户上传的处方信息，点击按钮通过患者即可买买该处方药，不通过患者则不能购买</w:t>
      </w:r>
    </w:p>
    <w:p w14:paraId="52FFDB2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APP页面需要包括</w:t>
      </w:r>
    </w:p>
    <w:p w14:paraId="6170569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用户：</w:t>
      </w:r>
    </w:p>
    <w:p w14:paraId="69C00740">
      <w:pPr>
        <w:widowControl w:val="0"/>
        <w:numPr>
          <w:ilvl w:val="0"/>
          <w:numId w:val="15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商品首页</w:t>
      </w:r>
    </w:p>
    <w:p w14:paraId="6188F539">
      <w:pPr>
        <w:widowControl w:val="0"/>
        <w:numPr>
          <w:ilvl w:val="0"/>
          <w:numId w:val="16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点击搜索框旁边的按钮会显示药品的分类</w:t>
      </w:r>
    </w:p>
    <w:p w14:paraId="3A4C2233">
      <w:pPr>
        <w:widowControl w:val="0"/>
        <w:numPr>
          <w:ilvl w:val="0"/>
          <w:numId w:val="1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搜索框的下方是一个轮播图</w:t>
      </w:r>
    </w:p>
    <w:p w14:paraId="30CCB18D">
      <w:pPr>
        <w:widowControl w:val="0"/>
        <w:numPr>
          <w:ilvl w:val="0"/>
          <w:numId w:val="16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药品信息同样以卡片的形式呈现，卡片上方是图片，中间是基础信息，下方是购买按钮</w:t>
      </w:r>
    </w:p>
    <w:p w14:paraId="72485B4C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2.购物车页面</w:t>
      </w:r>
    </w:p>
    <w:p w14:paraId="31E86E78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要求和web端一样</w:t>
      </w:r>
    </w:p>
    <w:p w14:paraId="0563A6A0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个人信息界面</w:t>
      </w:r>
    </w:p>
    <w:p w14:paraId="57255798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要求和web端一样</w:t>
      </w:r>
    </w:p>
    <w:p w14:paraId="7F42EF38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</w:p>
    <w:p w14:paraId="6ACE1BB0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管理员：</w:t>
      </w:r>
    </w:p>
    <w:p w14:paraId="3F9E3DBC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屏幕下方底部导航栏显示以下三个</w:t>
      </w:r>
    </w:p>
    <w:p w14:paraId="13778B56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1，药品管理页面</w:t>
      </w:r>
    </w:p>
    <w:p w14:paraId="5F7F01F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（1）页面显示所有的药品列表，列表最后有删除，和修改按钮</w:t>
      </w:r>
    </w:p>
    <w:p w14:paraId="7594041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点击删除按钮，该药品就会被删除。点击修改按钮，会弹出悬浮窗，显示该药品信息列表。</w:t>
      </w:r>
    </w:p>
    <w:p w14:paraId="1B513EE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（2）页面有搜索栏，可以搜索相关药品</w:t>
      </w:r>
    </w:p>
    <w:p w14:paraId="65F03AB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（3）页面中有添加按钮，可以添加信息的药品信息</w:t>
      </w:r>
    </w:p>
    <w:p w14:paraId="7FEBD513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6B4B5596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2.订单管理页面</w:t>
      </w:r>
    </w:p>
    <w:p w14:paraId="0BA32EAC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3.药剂师信息管理页面</w:t>
      </w:r>
    </w:p>
    <w:p w14:paraId="316F8B6F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查看药剂师的信息</w:t>
      </w:r>
    </w:p>
    <w:p w14:paraId="0468B640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取消药剂师的授权</w:t>
      </w:r>
    </w:p>
    <w:p w14:paraId="721AC0E9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135E9CF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药剂师</w:t>
      </w:r>
    </w:p>
    <w:p w14:paraId="43151C1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屏幕下方底部导航栏显示以下两个</w:t>
      </w:r>
    </w:p>
    <w:p w14:paraId="0E3A531C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1.处方管理页面</w:t>
      </w:r>
    </w:p>
    <w:p w14:paraId="35A44545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2.处方审核页面</w:t>
      </w:r>
    </w:p>
    <w:p w14:paraId="7F3CF93E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209801C1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</w:p>
    <w:p w14:paraId="67558893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785FF071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54291D12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605F474D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673380FA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网页页面主页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布局图</w:t>
      </w:r>
    </w:p>
    <w:p w14:paraId="20E2D79B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（只是大致的样子颜色样子不用高度重合，美观丰富即可）</w:t>
      </w:r>
    </w:p>
    <w:p w14:paraId="37706AB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1770" cy="2766060"/>
            <wp:effectExtent l="0" t="0" r="1143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6DE0">
      <w:pPr>
        <w:widowControl w:val="0"/>
        <w:numPr>
          <w:numId w:val="0"/>
        </w:numPr>
        <w:jc w:val="both"/>
      </w:pPr>
    </w:p>
    <w:p w14:paraId="704695F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806950" cy="40195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0602">
      <w:pPr>
        <w:widowControl w:val="0"/>
        <w:numPr>
          <w:numId w:val="0"/>
        </w:numPr>
        <w:jc w:val="both"/>
      </w:pPr>
    </w:p>
    <w:p w14:paraId="7C82EC35">
      <w:pPr>
        <w:widowControl w:val="0"/>
        <w:numPr>
          <w:numId w:val="0"/>
        </w:numPr>
        <w:jc w:val="both"/>
      </w:pPr>
    </w:p>
    <w:p w14:paraId="0657833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343400" cy="4978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52D2">
      <w:pPr>
        <w:widowControl w:val="0"/>
        <w:numPr>
          <w:numId w:val="0"/>
        </w:numPr>
        <w:jc w:val="both"/>
      </w:pPr>
    </w:p>
    <w:p w14:paraId="7040B6FC">
      <w:pPr>
        <w:widowControl w:val="0"/>
        <w:numPr>
          <w:numId w:val="0"/>
        </w:numPr>
        <w:jc w:val="both"/>
      </w:pPr>
    </w:p>
    <w:p w14:paraId="609E5733">
      <w:pPr>
        <w:widowControl w:val="0"/>
        <w:numPr>
          <w:numId w:val="0"/>
        </w:numPr>
        <w:jc w:val="both"/>
      </w:pPr>
    </w:p>
    <w:p w14:paraId="57375CC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791585" cy="8106410"/>
            <wp:effectExtent l="0" t="0" r="571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B4186">
      <w:pPr>
        <w:widowControl w:val="0"/>
        <w:numPr>
          <w:numId w:val="0"/>
        </w:numPr>
        <w:jc w:val="both"/>
      </w:pPr>
    </w:p>
    <w:p w14:paraId="2B95E27D">
      <w:pPr>
        <w:widowControl w:val="0"/>
        <w:numPr>
          <w:numId w:val="0"/>
        </w:numPr>
        <w:jc w:val="both"/>
      </w:pPr>
    </w:p>
    <w:p w14:paraId="0E84A63D">
      <w:pPr>
        <w:widowControl w:val="0"/>
        <w:numPr>
          <w:numId w:val="0"/>
        </w:numPr>
        <w:jc w:val="both"/>
      </w:pPr>
    </w:p>
    <w:p w14:paraId="4AAF8604">
      <w:pPr>
        <w:widowControl w:val="0"/>
        <w:numPr>
          <w:numId w:val="0"/>
        </w:numPr>
        <w:jc w:val="both"/>
      </w:pPr>
    </w:p>
    <w:p w14:paraId="3D8A24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App主页布局图</w:t>
      </w:r>
    </w:p>
    <w:p w14:paraId="628DE4A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955800" cy="4394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56E6D"/>
    <w:multiLevelType w:val="singleLevel"/>
    <w:tmpl w:val="8CB56E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2C154E0"/>
    <w:multiLevelType w:val="singleLevel"/>
    <w:tmpl w:val="92C154E0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7296670"/>
    <w:multiLevelType w:val="singleLevel"/>
    <w:tmpl w:val="9729667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B3EB74CB"/>
    <w:multiLevelType w:val="singleLevel"/>
    <w:tmpl w:val="B3EB74C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CA7D48CC"/>
    <w:multiLevelType w:val="singleLevel"/>
    <w:tmpl w:val="CA7D48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CEE15FD4"/>
    <w:multiLevelType w:val="singleLevel"/>
    <w:tmpl w:val="CEE15F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DB0AC8A2"/>
    <w:multiLevelType w:val="singleLevel"/>
    <w:tmpl w:val="DB0AC8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4CAA992"/>
    <w:multiLevelType w:val="singleLevel"/>
    <w:tmpl w:val="F4CAA992"/>
    <w:lvl w:ilvl="0" w:tentative="0">
      <w:start w:val="1"/>
      <w:numFmt w:val="bullet"/>
      <w:suff w:val="space"/>
      <w:lvlText w:val=""/>
      <w:lvlJc w:val="left"/>
      <w:pPr>
        <w:ind w:left="630" w:hanging="420"/>
      </w:pPr>
      <w:rPr>
        <w:rFonts w:hint="default" w:ascii="Wingdings" w:hAnsi="Wingdings"/>
        <w:sz w:val="11"/>
        <w:szCs w:val="11"/>
      </w:rPr>
    </w:lvl>
  </w:abstractNum>
  <w:abstractNum w:abstractNumId="8">
    <w:nsid w:val="4A23D1F1"/>
    <w:multiLevelType w:val="singleLevel"/>
    <w:tmpl w:val="4A23D1F1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5B3CAFEE"/>
    <w:multiLevelType w:val="singleLevel"/>
    <w:tmpl w:val="5B3CAF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5C78EA7C"/>
    <w:multiLevelType w:val="singleLevel"/>
    <w:tmpl w:val="5C78EA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62C07A63"/>
    <w:multiLevelType w:val="singleLevel"/>
    <w:tmpl w:val="62C07A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64574D12"/>
    <w:multiLevelType w:val="singleLevel"/>
    <w:tmpl w:val="64574D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725D9FEB"/>
    <w:multiLevelType w:val="singleLevel"/>
    <w:tmpl w:val="725D9F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74330EB9"/>
    <w:multiLevelType w:val="singleLevel"/>
    <w:tmpl w:val="74330EB9"/>
    <w:lvl w:ilvl="0" w:tentative="0">
      <w:start w:val="2"/>
      <w:numFmt w:val="decimal"/>
      <w:suff w:val="nothing"/>
      <w:lvlText w:val="（%1）"/>
      <w:lvlJc w:val="left"/>
    </w:lvl>
  </w:abstractNum>
  <w:abstractNum w:abstractNumId="15">
    <w:nsid w:val="7C5E83F5"/>
    <w:multiLevelType w:val="singleLevel"/>
    <w:tmpl w:val="7C5E83F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9"/>
  </w:num>
  <w:num w:numId="5">
    <w:abstractNumId w:val="13"/>
  </w:num>
  <w:num w:numId="6">
    <w:abstractNumId w:val="11"/>
  </w:num>
  <w:num w:numId="7">
    <w:abstractNumId w:val="5"/>
  </w:num>
  <w:num w:numId="8">
    <w:abstractNumId w:val="10"/>
  </w:num>
  <w:num w:numId="9">
    <w:abstractNumId w:val="0"/>
  </w:num>
  <w:num w:numId="10">
    <w:abstractNumId w:val="15"/>
  </w:num>
  <w:num w:numId="11">
    <w:abstractNumId w:val="14"/>
  </w:num>
  <w:num w:numId="12">
    <w:abstractNumId w:val="2"/>
  </w:num>
  <w:num w:numId="13">
    <w:abstractNumId w:val="4"/>
  </w:num>
  <w:num w:numId="14">
    <w:abstractNumId w:val="8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05DD0"/>
    <w:rsid w:val="03B373C8"/>
    <w:rsid w:val="059652F0"/>
    <w:rsid w:val="0F192B9A"/>
    <w:rsid w:val="26D1527F"/>
    <w:rsid w:val="2ECE6432"/>
    <w:rsid w:val="4E4E414A"/>
    <w:rsid w:val="59BE0216"/>
    <w:rsid w:val="5B417F1E"/>
    <w:rsid w:val="63041F5D"/>
    <w:rsid w:val="70972202"/>
    <w:rsid w:val="78EC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2025-02-26T11:43:39Z</dcterms:created>
  <dc:creator>31299</dc:creator>
  <cp:lastModifiedBy>_</cp:lastModifiedBy>
  <dcterms:modified xsi:type="dcterms:W3CDTF">2025-02-26T23:58:37Z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eyJoZGlkIjoiM2EwYWQxMzYyYTY3MDllZTljMzU3NzZiNjU5NjJjOTEiLCJ1c2VySWQiOiI5NDYxODU2NTgifQ==</vt:lpwstr>
  </property>
  <property fmtid="{D5CDD505-2E9C-101B-9397-08002B2CF9AE}" pid="4" name="ICV">
    <vt:lpwstr>E274F3167DF842C89ACF2E474A150A0A_12</vt:lpwstr>
  </property>
</Properties>
</file>