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mc:Ignorable="w14 w15 w16se wp14">
  <w:body>
    <w:p>
      <w:pPr>
        <w:pStyle w:val="PlainText"/>
        <w:jc w:val="center"/>
        <w:spacing w:line="360" w:lineRule="auto"/>
        <w:rPr>
          <w:b w:val="1"/>
          <w:sz w:val="44"/>
          <w:szCs w:val="44"/>
          <w:rFonts w:ascii="楷体_GB2312" w:hAnsi="华文细黑" w:eastAsia="楷体_GB2312" w:hint="eastAsia"/>
        </w:rPr>
      </w:pPr>
      <w:r>
        <w:rPr>
          <w:b w:val="1"/>
          <w:sz w:val="44"/>
          <w:szCs w:val="44"/>
          <w:rFonts w:ascii="楷体_GB2312" w:hAnsi="华文细黑" w:eastAsia="楷体_GB2312" w:hint="eastAsia"/>
        </w:rPr>
        <w:fldChar w:fldCharType="begin"/>
      </w:r>
      <w:r>
        <w:rPr>
          <w:b w:val="1"/>
          <w:sz w:val="44"/>
          <w:szCs w:val="44"/>
          <w:rFonts w:ascii="楷体_GB2312" w:hAnsi="华文细黑" w:eastAsia="楷体_GB2312" w:hint="eastAsia"/>
        </w:rPr>
        <w:instrText xml:space="preserve">ADDIN CNKISM.UserStyle</w:instrText>
      </w:r>
      <w:r>
        <w:rPr>
          <w:b w:val="1"/>
          <w:sz w:val="44"/>
          <w:szCs w:val="44"/>
          <w:rFonts w:ascii="楷体_GB2312" w:hAnsi="华文细黑" w:eastAsia="楷体_GB2312" w:hint="eastAsia"/>
        </w:rPr>
      </w:r>
      <w:r>
        <w:rPr>
          <w:b w:val="1"/>
          <w:sz w:val="44"/>
          <w:szCs w:val="44"/>
          <w:rFonts w:ascii="楷体_GB2312" w:hAnsi="华文细黑" w:eastAsia="楷体_GB2312" w:hint="eastAsia"/>
        </w:rPr>
        <w:fldChar w:fldCharType="separate"/>
      </w:r>
      <w:r>
        <w:rPr>
          <w:b w:val="1"/>
          <w:sz w:val="44"/>
          <w:szCs w:val="44"/>
          <w:rFonts w:ascii="楷体_GB2312" w:hAnsi="华文细黑" w:eastAsia="楷体_GB2312" w:hint="eastAsia"/>
        </w:rPr>
        <w:fldChar w:fldCharType="end"/>
      </w:r>
      <w:r>
        <w:rPr>
          <w:b w:val="1"/>
          <w:sz w:val="44"/>
          <w:szCs w:val="44"/>
          <w:rFonts w:ascii="楷体_GB2312" w:hAnsi="华文细黑" w:eastAsia="楷体_GB2312" w:hint="eastAsia"/>
        </w:rPr>
        <w:t xml:space="preserve">广州软件学院</w:t>
      </w:r>
      <w:r>
        <w:rPr>
          <w:b w:val="1"/>
          <w:sz w:val="44"/>
          <w:szCs w:val="44"/>
          <w:rFonts w:ascii="楷体_GB2312" w:hAnsi="华文细黑" w:eastAsia="楷体_GB2312"/>
        </w:rPr>
      </w:r>
    </w:p>
    <w:p>
      <w:pPr>
        <w:pStyle w:val="PlainText"/>
        <w:jc w:val="center"/>
        <w:spacing w:line="360" w:lineRule="auto"/>
        <w:rPr>
          <w:b w:val="1"/>
          <w:sz w:val="44"/>
          <w:szCs w:val="44"/>
          <w:rFonts w:ascii="楷体_GB2312" w:hAnsi="华文细黑" w:eastAsia="楷体_GB2312" w:hint="eastAsia"/>
        </w:rPr>
      </w:pPr>
      <w:r>
        <w:rPr>
          <w:b w:val="1"/>
          <w:sz w:val="44"/>
          <w:szCs w:val="44"/>
          <w:rFonts w:ascii="楷体_GB2312" w:hAnsi="华文细黑" w:eastAsia="楷体_GB2312" w:hint="eastAsia"/>
        </w:rPr>
        <w:t xml:space="preserve">本科毕业设计任务书</w:t>
      </w:r>
      <w:r>
        <w:rPr>
          <w:b w:val="1"/>
          <w:sz w:val="44"/>
          <w:szCs w:val="44"/>
          <w:rFonts w:ascii="楷体_GB2312" w:hAnsi="华文细黑" w:eastAsia="楷体_GB2312" w:hint="eastAsia"/>
        </w:rPr>
      </w:r>
    </w:p>
    <w:tbl>
      <w:tblPr>
        <w:tblW w:w="8928" w:type="dxa"/>
        <w:tblInd w:type="dxa" w:w="-108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526.000000"/>
        <w:gridCol w:w="1509.000000"/>
        <w:gridCol w:w="1315.000000"/>
        <w:gridCol w:w="1712.000000"/>
        <w:gridCol w:w="992.000000"/>
        <w:gridCol w:w="1874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trHeight w:val="624" w:hRule="atLeast"/>
        </w:trPr>
        <w:tc>
          <w:tcPr>
            <w:tcW w:w="1526" w:type="dxa"/>
            <w:vAlign w:val="center"/>
            <w:textDirection w:val="lrTb"/>
          </w:tcPr>
          <w:p>
            <w:pPr>
              <w:pStyle w:val="PlainText"/>
              <w:jc w:val="center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  <w:t xml:space="preserve">姓名</w:t>
            </w:r>
            <w:r>
              <w:rPr>
                <w:sz w:val="24"/>
                <w:szCs w:val="24"/>
                <w:rFonts w:hAnsi="宋体" w:hint="eastAsia"/>
              </w:rPr>
            </w:r>
          </w:p>
        </w:tc>
        <w:tc>
          <w:tcPr>
            <w:tcW w:w="1509" w:type="dxa"/>
            <w:vAlign w:val="center"/>
            <w:textDirection w:val="lrTb"/>
          </w:tcPr>
          <w:p>
            <w:pPr>
              <w:pStyle w:val="PlainText"/>
              <w:jc w:val="center"/>
              <w:spacing w:line="360" w:lineRule="auto"/>
              <w:rPr>
                <w:sz w:val="24"/>
                <w:lang w:val="en-US" w:eastAsia="zh-CN"/>
                <w:szCs w:val="24"/>
                <w:rFonts w:hAnsi="宋体" w:hint="eastAsia"/>
              </w:rPr>
            </w:pP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尹英警</w:t>
            </w:r>
            <w:r>
              <w:rPr>
                <w:sz w:val="24"/>
                <w:lang w:val="en-US" w:eastAsia="zh-CN"/>
                <w:szCs w:val="24"/>
                <w:rFonts w:hAnsi="宋体" w:eastAsia="宋体"/>
              </w:rPr>
            </w:r>
          </w:p>
        </w:tc>
        <w:tc>
          <w:tcPr>
            <w:tcW w:w="1315" w:type="dxa"/>
            <w:vAlign w:val="center"/>
            <w:textDirection w:val="lrTb"/>
          </w:tcPr>
          <w:p>
            <w:pPr>
              <w:pStyle w:val="PlainText"/>
              <w:jc w:val="center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  <w:t xml:space="preserve">学号</w:t>
            </w:r>
            <w:r>
              <w:rPr>
                <w:sz w:val="24"/>
                <w:szCs w:val="24"/>
                <w:rFonts w:hAnsi="宋体" w:hint="eastAsia"/>
              </w:rPr>
            </w:r>
          </w:p>
        </w:tc>
        <w:tc>
          <w:tcPr>
            <w:tcW w:w="1712" w:type="dxa"/>
            <w:vAlign w:val="center"/>
            <w:textDirection w:val="lrTb"/>
          </w:tcPr>
          <w:p>
            <w:pPr>
              <w:pStyle w:val="PlainText"/>
              <w:jc w:val="center"/>
              <w:spacing w:line="360" w:lineRule="auto"/>
              <w:rPr>
                <w:sz w:val="24"/>
                <w:lang w:val="en-US" w:eastAsia="zh-CN"/>
                <w:szCs w:val="24"/>
                <w:rFonts w:hAnsi="宋体" w:hint="eastAsia"/>
              </w:rPr>
            </w:pP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2040233332</w:t>
            </w:r>
            <w:r>
              <w:rPr>
                <w:sz w:val="24"/>
                <w:lang w:val="en-US" w:eastAsia="zh-CN"/>
                <w:szCs w:val="24"/>
                <w:rFonts w:hAnsi="宋体" w:eastAsia="宋体"/>
              </w:rPr>
            </w:r>
          </w:p>
        </w:tc>
        <w:tc>
          <w:tcPr>
            <w:tcW w:w="992" w:type="dxa"/>
            <w:vAlign w:val="center"/>
            <w:textDirection w:val="lrTb"/>
          </w:tcPr>
          <w:p>
            <w:pPr>
              <w:pStyle w:val="PlainText"/>
              <w:jc w:val="center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  <w:t xml:space="preserve">专业</w:t>
            </w:r>
            <w:r>
              <w:rPr>
                <w:sz w:val="24"/>
                <w:szCs w:val="24"/>
                <w:rFonts w:hAnsi="宋体" w:hint="eastAsia"/>
              </w:rPr>
            </w:r>
          </w:p>
        </w:tc>
        <w:tc>
          <w:tcPr>
            <w:tcW w:w="1874" w:type="dxa"/>
            <w:vAlign w:val="center"/>
            <w:textDirection w:val="lrTb"/>
          </w:tcPr>
          <w:p>
            <w:pPr>
              <w:pStyle w:val="PlainText"/>
              <w:jc w:val="center"/>
              <w:spacing w:line="360" w:lineRule="auto"/>
              <w:rPr>
                <w:sz w:val="24"/>
                <w:lang w:val="en-US" w:eastAsia="zh-CN"/>
                <w:szCs w:val="24"/>
                <w:rFonts w:hAnsi="宋体" w:hint="eastAsia"/>
              </w:rPr>
            </w:pP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软件工程专业</w:t>
            </w:r>
            <w:r>
              <w:rPr>
                <w:sz w:val="24"/>
                <w:lang w:val="en-US" w:eastAsia="zh-CN"/>
                <w:szCs w:val="24"/>
                <w:rFonts w:hAnsi="宋体" w:eastAsia="宋体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trHeight w:val="624" w:hRule="atLeast"/>
        </w:trPr>
        <w:tc>
          <w:tcPr>
            <w:tcW w:w="1526" w:type="dxa"/>
            <w:vAlign w:val="center"/>
            <w:textDirection w:val="lrTb"/>
          </w:tcPr>
          <w:p>
            <w:pPr>
              <w:pStyle w:val="PlainText"/>
              <w:jc w:val="center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  <w:t xml:space="preserve">学院名称</w:t>
            </w:r>
            <w:r>
              <w:rPr>
                <w:sz w:val="24"/>
                <w:szCs w:val="24"/>
                <w:rFonts w:hAnsi="宋体"/>
              </w:rPr>
            </w:r>
          </w:p>
        </w:tc>
        <w:tc>
          <w:tcPr>
            <w:tcW w:w="1509" w:type="dxa"/>
            <w:vAlign w:val="center"/>
            <w:textDirection w:val="lrTb"/>
          </w:tcPr>
          <w:p>
            <w:pPr>
              <w:pStyle w:val="PlainText"/>
              <w:jc w:val="center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  <w:t xml:space="preserve">软件与人工智能学院</w:t>
            </w:r>
            <w:r>
              <w:rPr>
                <w:sz w:val="24"/>
                <w:szCs w:val="24"/>
                <w:rFonts w:hAnsi="宋体"/>
              </w:rPr>
            </w:r>
          </w:p>
        </w:tc>
        <w:tc>
          <w:tcPr>
            <w:tcW w:w="1315" w:type="dxa"/>
            <w:vAlign w:val="center"/>
            <w:textDirection w:val="lrTb"/>
          </w:tcPr>
          <w:p>
            <w:pPr>
              <w:pStyle w:val="PlainText"/>
              <w:jc w:val="center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  <w:t xml:space="preserve">指导教师</w:t>
            </w:r>
            <w:r>
              <w:rPr>
                <w:sz w:val="24"/>
                <w:szCs w:val="24"/>
                <w:rFonts w:hAnsi="宋体" w:hint="eastAsia"/>
              </w:rPr>
            </w:r>
          </w:p>
        </w:tc>
        <w:tc>
          <w:tcPr>
            <w:tcW w:w="4578" w:type="dxa"/>
            <w:gridSpan w:val="3"/>
            <w:vAlign w:val="center"/>
            <w:textDirection w:val="lrTb"/>
          </w:tcPr>
          <w:p>
            <w:pPr>
              <w:pStyle w:val="PlainText"/>
              <w:jc w:val="center"/>
              <w:spacing w:line="360" w:lineRule="auto"/>
              <w:rPr>
                <w:sz w:val="24"/>
                <w:lang w:val="en-US" w:eastAsia="zh-CN"/>
                <w:szCs w:val="24"/>
                <w:rFonts w:hAnsi="宋体" w:hint="eastAsia"/>
              </w:rPr>
            </w:pP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汤怀</w:t>
            </w:r>
            <w:r>
              <w:rPr>
                <w:sz w:val="24"/>
                <w:lang w:val="en-US" w:eastAsia="zh-CN"/>
                <w:szCs w:val="24"/>
                <w:rFonts w:hAnsi="宋体" w:eastAsia="宋体"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trHeight w:val="624" w:hRule="atLeast"/>
        </w:trPr>
        <w:tc>
          <w:tcPr>
            <w:tcW w:w="1526" w:type="dxa"/>
            <w:vAlign w:val="center"/>
            <w:textDirection w:val="lrTb"/>
          </w:tcPr>
          <w:p>
            <w:pPr>
              <w:pStyle w:val="PlainText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  <w:t xml:space="preserve">课题名称</w:t>
            </w:r>
            <w:r>
              <w:rPr>
                <w:sz w:val="24"/>
                <w:szCs w:val="24"/>
                <w:rFonts w:hAnsi="宋体" w:hint="eastAsia"/>
              </w:rPr>
            </w:r>
          </w:p>
        </w:tc>
        <w:tc>
          <w:tcPr>
            <w:tcW w:w="7402" w:type="dxa"/>
            <w:gridSpan w:val="5"/>
            <w:vAlign w:val="center"/>
            <w:textDirection w:val="lrTb"/>
          </w:tcPr>
          <w:p>
            <w:pPr>
              <w:pStyle w:val="PlainText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  <w:t xml:space="preserve">广州旅游管理系统的设计与实现</w:t>
            </w:r>
            <w:r>
              <w:rPr>
                <w:sz w:val="24"/>
                <w:szCs w:val="24"/>
                <w:rFonts w:hAnsi="宋体"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trHeight w:val="624" w:hRule="atLeast"/>
        </w:trPr>
        <w:tc>
          <w:tcPr>
            <w:tcW w:w="4350" w:type="dxa"/>
            <w:gridSpan w:val="3"/>
            <w:vAlign w:val="center"/>
            <w:textDirection w:val="lrTb"/>
          </w:tcPr>
          <w:p>
            <w:pPr>
              <w:pStyle w:val="PlainText"/>
              <w:jc w:val="center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  <w:t xml:space="preserve">下发时间：</w:t>
            </w:r>
            <w:r>
              <w:rPr>
                <w:sz w:val="24"/>
                <w:szCs w:val="24"/>
                <w:rFonts w:hAnsi="宋体"/>
              </w:rPr>
              <w:t xml:space="preserve">202</w:t>
            </w:r>
            <w:r>
              <w:rPr>
                <w:sz w:val="24"/>
                <w:szCs w:val="24"/>
                <w:rFonts w:hAnsi="宋体" w:hint="eastAsia"/>
              </w:rPr>
              <w:t xml:space="preserve">5年10月</w:t>
            </w: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20</w:t>
            </w:r>
            <w:r>
              <w:rPr>
                <w:sz w:val="24"/>
                <w:szCs w:val="24"/>
                <w:rFonts w:hAnsi="宋体" w:hint="eastAsia"/>
              </w:rPr>
              <w:t xml:space="preserve">日</w:t>
            </w:r>
            <w:r>
              <w:rPr>
                <w:sz w:val="24"/>
                <w:szCs w:val="24"/>
                <w:rFonts w:hAnsi="宋体" w:hint="eastAsia"/>
              </w:rPr>
            </w:r>
          </w:p>
        </w:tc>
        <w:tc>
          <w:tcPr>
            <w:tcW w:w="4578" w:type="dxa"/>
            <w:gridSpan w:val="3"/>
            <w:vAlign w:val="center"/>
            <w:textDirection w:val="lrTb"/>
          </w:tcPr>
          <w:p>
            <w:pPr>
              <w:pStyle w:val="PlainText"/>
              <w:jc w:val="center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  <w:t xml:space="preserve">完成日期：</w:t>
            </w:r>
            <w:r>
              <w:rPr>
                <w:sz w:val="24"/>
                <w:szCs w:val="24"/>
                <w:rFonts w:hAnsi="宋体"/>
              </w:rPr>
              <w:t xml:space="preserve">202</w:t>
            </w:r>
            <w:r>
              <w:rPr>
                <w:sz w:val="24"/>
                <w:szCs w:val="24"/>
                <w:rFonts w:hAnsi="宋体" w:hint="eastAsia"/>
              </w:rPr>
              <w:t xml:space="preserve">6年4月</w:t>
            </w: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7</w:t>
            </w:r>
            <w:r>
              <w:rPr>
                <w:sz w:val="24"/>
                <w:szCs w:val="24"/>
                <w:rFonts w:hAnsi="宋体" w:hint="eastAsia"/>
              </w:rPr>
              <w:t xml:space="preserve">日</w:t>
            </w:r>
            <w:r>
              <w:rPr>
                <w:sz w:val="24"/>
                <w:szCs w:val="24"/>
                <w:rFonts w:hAnsi="宋体"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trHeight w:val="4013" w:hRule="atLeast"/>
        </w:trPr>
        <w:tc>
          <w:tcPr>
            <w:tcW w:w="8928" w:type="dxa"/>
            <w:gridSpan w:val="6"/>
            <w:vAlign w:val="top"/>
            <w:textDirection w:val="lrTb"/>
          </w:tcPr>
          <w:p>
            <w:pPr>
              <w:pStyle w:val="PlainText"/>
              <w:numPr>
                <w:ilvl w:val="0"/>
                <w:numId w:val="4"/>
              </w:numPr>
              <w:tabs>
                <w:tab w:val="clear" w:pos="-469"/>
              </w:tabs>
              <w:spacing w:line="360" w:lineRule="auto"/>
              <w:ind w:firstLine="480"/>
              <w:rPr>
                <w:b w:val="1"/>
                <w:sz w:val="24"/>
                <w:szCs w:val="24"/>
                <w:bCs/>
                <w:rFonts w:hAnsi="宋体" w:hint="eastAsia"/>
              </w:rPr>
            </w:pPr>
            <w:r>
              <w:rPr>
                <w:b w:val="1"/>
                <w:sz w:val="24"/>
                <w:szCs w:val="24"/>
                <w:bCs/>
                <w:rFonts w:hAnsi="宋体" w:hint="eastAsia"/>
              </w:rPr>
              <w:t xml:space="preserve">题目来源及原始数据资料： </w:t>
            </w:r>
            <w:r>
              <w:rPr>
                <w:b w:val="1"/>
                <w:sz w:val="24"/>
                <w:szCs w:val="24"/>
                <w:bCs/>
                <w:rFonts w:hAnsi="宋体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atLeast"/>
              <w:ind w:firstLine="480" w:firstLineChars="200"/>
              <w:rPr>
                <w:sz w:val="24"/>
                <w:lang w:val="en-US" w:eastAsia="zh-CN"/>
                <w:szCs w:val="24"/>
                <w:rFonts w:hAnsi="宋体" w:hint="eastAsia"/>
              </w:rPr>
            </w:pP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选题来源于生产。随着旅游业的不断发展，尤其是广州作为中国重要的旅游城市之一，游客需求多样化，管理难度不断加大。为了提升管理效率和服务质量，开发一套旅游管理系统已成为行业发展的迫切需求。通过信息化系统的设计与实现，能够简化旅游产品的管理流程，提供更智能的服务，提升游客的满意度。</w:t>
            </w:r>
            <w:r>
              <w:rPr>
                <w:sz w:val="24"/>
                <w:lang w:val="en-US" w:eastAsia="zh-CN"/>
                <w:szCs w:val="24"/>
                <w:rFonts w:hAnsi="宋体" w:eastAsia="宋体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atLeast"/>
              <w:ind w:firstLine="480" w:firstLineChars="200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  <w:t xml:space="preserve">在信息化时代旅游管理系统应具备</w:t>
            </w: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信息查询，数据收集与统计，路线规划等功能，实现游客的出行需求与特定节假日的游客流量等信息的</w:t>
            </w:r>
            <w:r>
              <w:rPr>
                <w:sz w:val="24"/>
                <w:szCs w:val="24"/>
                <w:rFonts w:hAnsi="宋体" w:hint="eastAsia"/>
              </w:rPr>
              <w:t xml:space="preserve">合理配置与高效利用</w:t>
            </w:r>
            <w:r>
              <w:rPr>
                <w:sz w:val="24"/>
                <w:lang w:eastAsia="zh-CN"/>
                <w:szCs w:val="24"/>
                <w:rFonts w:hAnsi="宋体" w:hint="eastAsia"/>
              </w:rPr>
              <w:t xml:space="preserve">。</w:t>
            </w: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此外</w:t>
            </w:r>
            <w:r>
              <w:rPr>
                <w:sz w:val="24"/>
                <w:szCs w:val="24"/>
                <w:rFonts w:hAnsi="宋体" w:hint="eastAsia"/>
              </w:rPr>
              <w:t xml:space="preserve">系统应具备良好的用户体验，支持移动端访问，以满足</w:t>
            </w: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旅客</w:t>
            </w:r>
            <w:r>
              <w:rPr>
                <w:sz w:val="24"/>
                <w:szCs w:val="24"/>
                <w:rFonts w:hAnsi="宋体" w:hint="eastAsia"/>
              </w:rPr>
              <w:t xml:space="preserve">的多样化需求。因此，广州旅游管理系统的设计与实现，具有重要的理论价值和实际意义。</w:t>
            </w:r>
            <w:r>
              <w:rPr>
                <w:sz w:val="24"/>
                <w:szCs w:val="24"/>
                <w:rFonts w:hAnsi="宋体" w:hint="eastAsia"/>
              </w:rPr>
            </w:r>
          </w:p>
          <w:p>
            <w:pPr>
              <w:pStyle w:val="PlainText"/>
              <w:spacing w:line="460" w:lineRule="exact"/>
              <w:ind w:firstLine="482" w:firstLineChars="200"/>
              <w:rPr>
                <w:b w:val="1"/>
                <w:sz w:val="24"/>
                <w:szCs w:val="24"/>
                <w:bCs/>
                <w:rFonts w:hAnsi="宋体" w:hint="eastAsia"/>
              </w:rPr>
            </w:pPr>
            <w:r>
              <w:rPr>
                <w:b w:val="1"/>
                <w:sz w:val="24"/>
                <w:szCs w:val="24"/>
                <w:bCs/>
                <w:rFonts w:hAnsi="宋体" w:hint="eastAsia"/>
              </w:rPr>
              <w:t xml:space="preserve">原始数据资料：</w:t>
            </w:r>
            <w:r>
              <w:rPr>
                <w:b w:val="1"/>
                <w:sz w:val="24"/>
                <w:szCs w:val="24"/>
                <w:bCs/>
                <w:rFonts w:hAnsi="宋体"/>
              </w:rPr>
            </w:r>
          </w:p>
          <w:p>
            <w:pPr>
              <w:pStyle w:val="PlainText"/>
              <w:spacing w:line="460" w:lineRule="exact"/>
              <w:ind w:firstLine="480" w:firstLineChars="200"/>
              <w:rPr>
                <w:sz w:val="24"/>
                <w:lang w:val="en-US" w:eastAsia="zh-CN"/>
                <w:szCs w:val="24"/>
                <w:rFonts w:hAnsi="宋体" w:hint="eastAsia"/>
              </w:rPr>
            </w:pP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本课题相关</w:t>
            </w:r>
            <w:r>
              <w:rPr>
                <w:sz w:val="24"/>
                <w:szCs w:val="24"/>
                <w:rFonts w:hAnsi="宋体" w:hint="eastAsia"/>
              </w:rPr>
              <w:t xml:space="preserve">参考文献</w:t>
            </w: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共</w:t>
            </w:r>
            <w:r>
              <w:rPr>
                <w:color w:val="ff0000"/>
                <w:sz w:val="24"/>
                <w:szCs w:val="24"/>
                <w:rFonts w:hAnsi="宋体" w:hint="eastAsia"/>
              </w:rPr>
              <w:t xml:space="preserve">15</w:t>
            </w:r>
            <w:r>
              <w:rPr>
                <w:sz w:val="24"/>
                <w:szCs w:val="24"/>
                <w:rFonts w:hAnsi="宋体" w:hint="eastAsia"/>
              </w:rPr>
              <w:t xml:space="preserve">篇</w:t>
            </w:r>
            <w:r>
              <w:rPr>
                <w:color w:val="ff0000"/>
                <w:sz w:val="24"/>
                <w:lang w:eastAsia="zh-CN"/>
                <w:szCs w:val="24"/>
                <w:rFonts w:hAnsi="宋体" w:hint="eastAsia"/>
              </w:rPr>
              <w:t xml:space="preserve">（</w:t>
            </w:r>
            <w:r>
              <w:rPr>
                <w:color w:val="ff0000"/>
                <w:sz w:val="24"/>
                <w:szCs w:val="24"/>
                <w:rFonts w:hAnsi="宋体" w:hint="eastAsia"/>
              </w:rPr>
              <w:t xml:space="preserve">12篇为中文文献，3篇为英文文献</w:t>
            </w:r>
            <w:r>
              <w:rPr>
                <w:color w:val="ff0000"/>
                <w:sz w:val="24"/>
                <w:lang w:eastAsia="zh-CN"/>
                <w:szCs w:val="24"/>
                <w:rFonts w:hAnsi="宋体" w:hint="eastAsia"/>
              </w:rPr>
              <w:t xml:space="preserve">）</w:t>
            </w:r>
            <w:r>
              <w:rPr>
                <w:sz w:val="24"/>
                <w:szCs w:val="24"/>
                <w:rFonts w:hAnsi="宋体" w:hint="eastAsia"/>
              </w:rPr>
              <w:t xml:space="preserve">。其中，与</w:t>
            </w: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本课题</w:t>
            </w:r>
            <w:r>
              <w:rPr>
                <w:sz w:val="24"/>
                <w:szCs w:val="24"/>
                <w:rFonts w:hAnsi="宋体" w:hint="eastAsia"/>
              </w:rPr>
              <w:t xml:space="preserve">选题</w:t>
            </w: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背景相关</w:t>
            </w:r>
            <w:r>
              <w:rPr>
                <w:sz w:val="24"/>
                <w:szCs w:val="24"/>
                <w:rFonts w:hAnsi="宋体" w:hint="eastAsia"/>
              </w:rPr>
              <w:t xml:space="preserve">的文献</w:t>
            </w: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有</w:t>
            </w:r>
            <w:r>
              <w:rPr>
                <w:color w:val="ff0000"/>
                <w:sz w:val="24"/>
                <w:lang w:val="en-US" w:eastAsia="zh-CN"/>
                <w:szCs w:val="24"/>
                <w:rFonts w:hAnsi="宋体" w:hint="eastAsia"/>
              </w:rPr>
              <w:t xml:space="preserve">7</w:t>
            </w:r>
            <w:r>
              <w:rPr>
                <w:sz w:val="24"/>
                <w:szCs w:val="24"/>
                <w:rFonts w:hAnsi="宋体" w:hint="eastAsia"/>
              </w:rPr>
              <w:t xml:space="preserve">篇）；与</w:t>
            </w: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本课题所用</w:t>
            </w:r>
            <w:r>
              <w:rPr>
                <w:sz w:val="24"/>
                <w:szCs w:val="24"/>
                <w:rFonts w:hAnsi="宋体" w:hint="eastAsia"/>
              </w:rPr>
              <w:t xml:space="preserve">技术</w:t>
            </w: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相</w:t>
            </w:r>
            <w:r>
              <w:rPr>
                <w:sz w:val="24"/>
                <w:szCs w:val="24"/>
                <w:rFonts w:hAnsi="宋体" w:hint="eastAsia"/>
              </w:rPr>
              <w:t xml:space="preserve">关的文献</w:t>
            </w: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有</w:t>
            </w:r>
            <w:r>
              <w:rPr>
                <w:color w:val="ff0000"/>
                <w:sz w:val="24"/>
                <w:lang w:val="en-US" w:eastAsia="zh-CN"/>
                <w:szCs w:val="24"/>
                <w:rFonts w:hAnsi="宋体" w:hint="eastAsia"/>
              </w:rPr>
              <w:t xml:space="preserve">8</w:t>
            </w:r>
            <w:r>
              <w:rPr>
                <w:sz w:val="24"/>
                <w:szCs w:val="24"/>
                <w:rFonts w:hAnsi="宋体" w:hint="eastAsia"/>
              </w:rPr>
              <w:t xml:space="preserve">篇。</w:t>
            </w:r>
            <w:r>
              <w:rPr>
                <w:sz w:val="24"/>
                <w:szCs w:val="24"/>
                <w:rFonts w:hAnsi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atLeast"/>
              <w:ind w:firstLine="480" w:firstLineChars="200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</w:r>
          </w:p>
          <w:p>
            <w:pPr>
              <w:pStyle w:val="PlainText"/>
              <w:spacing w:line="360" w:lineRule="auto"/>
              <w:rPr>
                <w:sz w:val="24"/>
                <w:szCs w:val="24"/>
                <w:rFonts w:hAnsi="宋体"/>
              </w:rPr>
            </w:pPr>
            <w:r>
              <w:rPr>
                <w:sz w:val="24"/>
                <w:szCs w:val="24"/>
                <w:rFonts w:hAnsi="宋体"/>
              </w:rPr>
            </w:r>
          </w:p>
          <w:p>
            <w:pPr>
              <w:pStyle w:val="PlainText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trHeight w:val="5613" w:hRule="atLeast"/>
        </w:trPr>
        <w:tc>
          <w:tcPr>
            <w:tcW w:w="8928" w:type="dxa"/>
            <w:gridSpan w:val="6"/>
            <w:vAlign w:val="top"/>
            <w:textDirection w:val="lrTb"/>
          </w:tcPr>
          <w:p>
            <w:pPr>
              <w:pStyle w:val="PlainText"/>
              <w:numPr>
                <w:ilvl w:val="0"/>
                <w:numId w:val="4"/>
              </w:numPr>
              <w:tabs>
                <w:tab w:val="clear" w:pos="-469"/>
              </w:tabs>
              <w:spacing w:line="360" w:lineRule="auto"/>
              <w:ind w:left="495"/>
              <w:rPr>
                <w:b w:val="1"/>
                <w:sz w:val="24"/>
                <w:szCs w:val="24"/>
                <w:bCs/>
                <w:rFonts w:hAnsi="宋体" w:hint="eastAsia"/>
              </w:rPr>
            </w:pPr>
            <w:r>
              <w:rPr>
                <w:b w:val="1"/>
                <w:sz w:val="24"/>
                <w:szCs w:val="24"/>
                <w:bCs/>
                <w:rFonts w:hAnsi="宋体" w:hint="eastAsia"/>
              </w:rPr>
              <w:t xml:space="preserve">毕业设计要求：</w:t>
            </w:r>
            <w:r>
              <w:rPr>
                <w:b w:val="1"/>
                <w:sz w:val="24"/>
                <w:szCs w:val="24"/>
                <w:bCs/>
                <w:rFonts w:hAnsi="宋体"/>
              </w:rPr>
            </w:r>
          </w:p>
          <w:p>
            <w:pPr>
              <w:pStyle w:val="UserStyle_9"/>
            </w:pPr>
            <w:bookmarkStart w:id="0" w:name="_Ref20199"/>
            <w:r>
              <w:t xml:space="preserve">研究内容</w:t>
            </w:r>
            <w:bookmarkEnd w:id="0"/>
            <w:r/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sz w:val="24"/>
                <w:lang w:eastAsia="zh-CN"/>
                <w:szCs w:val="24"/>
                <w:rFonts w:hAnsi="宋体" w:hint="eastAsia"/>
              </w:rPr>
            </w:pPr>
            <w:r>
              <w:rPr>
                <w:sz w:val="24"/>
                <w:lang w:eastAsia="zh-CN"/>
                <w:szCs w:val="24"/>
                <w:rFonts w:hAnsi="宋体" w:hint="eastAsia"/>
              </w:rPr>
              <w:t xml:space="preserve">“</w:t>
            </w:r>
            <w:r>
              <w:rPr>
                <w:sz w:val="24"/>
                <w:szCs w:val="24"/>
                <w:rFonts w:hAnsi="宋体" w:hint="eastAsia"/>
              </w:rPr>
              <w:t xml:space="preserve">广州旅游管理系统的设计与实现</w:t>
            </w:r>
            <w:r>
              <w:rPr>
                <w:sz w:val="24"/>
                <w:lang w:eastAsia="zh-CN"/>
                <w:szCs w:val="24"/>
                <w:rFonts w:hAnsi="宋体" w:hint="eastAsia"/>
              </w:rPr>
              <w:t xml:space="preserve">”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旨在开发一个功能全面、用户体验良好的旅游服务平台，为游客提供便捷的旅游相关服务。研究内容包括以下方面：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pP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（1）</w:t>
            </w: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系统需求分析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：通过调研分析用户需求，明确系统功能模块，包括用户管理、订单管理、景点票务、酒店预订、信息发布等。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pP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（2）</w:t>
            </w: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系统架构设计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：采用前后端分离架构，保证系统的可扩展性和可维护性。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pP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（3）</w:t>
            </w: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数据库设计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：设计合理的数据库结构，支持用户信息、景点数据、订单信息等数据的高效存储与查询。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pP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（4）</w:t>
            </w: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前端开发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：基于Vue.js实现响应式前端界面，结合Vue Router进行路由管理，提升用户交互体验。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pP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（5）</w:t>
            </w: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系统测试与优化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：通过单元测试、集成测试确保系统稳定性，并对性能进行持续优化。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r>
          </w:p>
          <w:p>
            <w:pPr>
              <w:pStyle w:val="UserStyle_9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rPr>
                <w:sz w:val="24"/>
                <w:szCs w:val="24"/>
                <w:rFonts w:ascii="宋体" w:hAnsi="宋体" w:eastAsia="宋体" w:hint="eastAsia"/>
              </w:rPr>
            </w:pPr>
            <w:r>
              <w:rPr>
                <w:sz w:val="24"/>
                <w:szCs w:val="24"/>
                <w:rFonts w:ascii="宋体" w:hAnsi="宋体" w:eastAsia="宋体" w:hint="eastAsia"/>
              </w:rPr>
              <w:t xml:space="preserve">系统各角色功能模块</w:t>
            </w:r>
            <w:r>
              <w:rPr>
                <w:sz w:val="24"/>
                <w:szCs w:val="24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pP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系统主要包括“游客用户”“平台管理员”两类角色，各角色功能如下：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2.1 游客用户角色为使用系统进行旅游服务的普通用户，功能需求包括：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（1）注册与登录：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通过账号注册并登录系统。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（2）个人信息管理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：维护个人资料、浏览记录、收藏信息等。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（3）景点票务与酒店预订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：查询、预订景点门票及酒店住宿。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lang w:val="en-US" w:eastAsia="zh-CN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lang w:val="en-US" w:eastAsia="zh-CN"/>
                <w:szCs w:val="24"/>
                <w:bCs/>
                <w:rFonts w:ascii="宋体" w:hAnsi="宋体" w:eastAsia="宋体" w:hint="eastAsia"/>
              </w:rPr>
              <w:t xml:space="preserve">（4）</w:t>
            </w:r>
            <w:r>
              <w:rPr>
                <w:rStyle w:val="Strong"/>
                <w:vertAlign w:val="baseline"/>
                <w:b w:val="1"/>
                <w:i w:val="0"/>
                <w:color w:val="000000"/>
                <w:spacing w:val="0"/>
                <w:sz w:val="24"/>
                <w:szCs w:val="24"/>
                <w:bCs/>
                <w:iCs w:val="0"/>
                <w:shd w:val="clear" w:color="auto" w:fill="FFFFFF"/>
                <w:rFonts w:ascii="宋体" w:hAnsi="宋体" w:eastAsia="宋体" w:hint="eastAsia"/>
              </w:rPr>
              <w:t xml:space="preserve">旅游商品</w:t>
            </w:r>
            <w:r>
              <w:rPr>
                <w:rStyle w:val="Strong"/>
                <w:vertAlign w:val="baseline"/>
                <w:b w:val="1"/>
                <w:i w:val="0"/>
                <w:color w:val="000000"/>
                <w:spacing w:val="0"/>
                <w:sz w:val="24"/>
                <w:lang w:val="en-US" w:eastAsia="zh-CN"/>
                <w:shd w:val="clear" w:color="auto" w:fill="FFFFFF"/>
                <w:rFonts w:ascii="宋体" w:hAnsi="宋体" w:eastAsia="宋体" w:hint="eastAsia"/>
              </w:rPr>
              <w:t xml:space="preserve">选定：</w:t>
            </w:r>
            <w:r>
              <w:rPr>
                <w:rStyle w:val="Strong"/>
                <w:vertAlign w:val="baseline"/>
                <w:b w:val="0"/>
                <w:i w:val="0"/>
                <w:color w:val="000000"/>
                <w:spacing w:val="0"/>
                <w:sz w:val="24"/>
                <w:lang w:val="en-US" w:eastAsia="zh-CN"/>
                <w:szCs w:val="24"/>
                <w:bCs/>
                <w:iCs w:val="0"/>
                <w:shd w:val="clear" w:color="auto" w:fill="FFFFFF"/>
                <w:rFonts w:ascii="宋体" w:hAnsi="宋体" w:eastAsia="宋体" w:hint="eastAsia"/>
              </w:rPr>
              <w:t xml:space="preserve">选定下单旅行中的特色产品</w:t>
            </w:r>
            <w:r>
              <w:rPr>
                <w:i w:val="0"/>
                <w:color w:val="000000"/>
                <w:spacing w:val="0"/>
                <w:sz w:val="24"/>
                <w:szCs w:val="24"/>
                <w:iCs w:val="0"/>
                <w:shd w:val="clear" w:color="auto" w:fill="FFFFFF"/>
                <w:rFonts w:ascii="宋体" w:hAnsi="宋体" w:eastAsia="宋体" w:hint="eastAsia"/>
              </w:rPr>
              <w:t xml:space="preserve">。</w:t>
            </w:r>
            <w:r>
              <w:rPr>
                <w:b w:val="0"/>
                <w:sz w:val="24"/>
                <w:lang w:val="en-US" w:eastAsia="zh-CN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</w:t>
            </w:r>
            <w:r>
              <w:rPr>
                <w:b w:val="1"/>
                <w:sz w:val="24"/>
                <w:lang w:val="en-US" w:eastAsia="zh-CN"/>
                <w:szCs w:val="24"/>
                <w:bCs/>
                <w:rFonts w:ascii="宋体" w:hAnsi="宋体" w:eastAsia="宋体" w:hint="eastAsia"/>
              </w:rPr>
              <w:t xml:space="preserve">5</w:t>
            </w: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）订单管理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：查看和管理个人订单，包括酒店、景点门票等订单状态。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</w:t>
            </w:r>
            <w:r>
              <w:rPr>
                <w:b w:val="1"/>
                <w:sz w:val="24"/>
                <w:lang w:val="en-US" w:eastAsia="zh-CN"/>
                <w:szCs w:val="24"/>
                <w:bCs/>
                <w:rFonts w:ascii="宋体" w:hAnsi="宋体" w:eastAsia="宋体" w:hint="eastAsia"/>
              </w:rPr>
              <w:t xml:space="preserve">6</w:t>
            </w: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）留言与评价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：在景点、酒店等模块进行留言和评分。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2.2 平台管理员角色负责系统后台管理与运营，功能需求如下：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（1）用户管理：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对注册用户信息进行审核与管理。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（2）公告与管理：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发布旅游相关公告，管理景点、酒店</w:t>
            </w:r>
            <w:r>
              <w:rPr>
                <w:b w:val="0"/>
                <w:sz w:val="24"/>
                <w:lang w:val="en-US" w:eastAsia="zh-CN"/>
                <w:szCs w:val="24"/>
                <w:bCs w:val="0"/>
                <w:rFonts w:hAnsi="宋体" w:eastAsia="宋体" w:hint="eastAsia"/>
              </w:rPr>
              <w:t xml:space="preserve">住宿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等信息。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（3）订单处理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：处理用户订单，维护订单状态及数据统计。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（4）系统数据维护：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负责景点信息、酒店信息、路线推荐等数据的更新与维护。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</w:t>
            </w:r>
            <w:r>
              <w:rPr>
                <w:b w:val="1"/>
                <w:sz w:val="24"/>
                <w:lang w:val="en-US" w:eastAsia="zh-CN"/>
                <w:szCs w:val="24"/>
                <w:bCs/>
                <w:rFonts w:hAnsi="宋体" w:eastAsia="宋体" w:hint="eastAsia"/>
              </w:rPr>
              <w:t xml:space="preserve">5</w:t>
            </w: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）</w:t>
            </w:r>
            <w:r>
              <w:rPr>
                <w:b w:val="1"/>
                <w:sz w:val="24"/>
                <w:lang w:val="en-US" w:eastAsia="zh-CN"/>
                <w:szCs w:val="24"/>
                <w:bCs/>
                <w:rFonts w:hAnsi="宋体" w:eastAsia="宋体" w:hint="eastAsia"/>
              </w:rPr>
              <w:t xml:space="preserve">旅游</w:t>
            </w: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景点推荐：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游客可以根据</w:t>
            </w:r>
            <w:r>
              <w:rPr>
                <w:b w:val="0"/>
                <w:sz w:val="24"/>
                <w:lang w:val="en-US" w:eastAsia="zh-CN"/>
                <w:szCs w:val="24"/>
                <w:bCs w:val="0"/>
                <w:rFonts w:hAnsi="宋体" w:eastAsia="宋体" w:hint="eastAsia"/>
              </w:rPr>
              <w:t xml:space="preserve">既定时间和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喜欢的景点</w:t>
            </w:r>
            <w:r>
              <w:rPr>
                <w:b w:val="0"/>
                <w:sz w:val="24"/>
                <w:lang w:eastAsia="zh-CN"/>
                <w:szCs w:val="24"/>
                <w:bCs w:val="0"/>
                <w:rFonts w:hAnsi="宋体" w:eastAsia="宋体" w:hint="eastAsia"/>
              </w:rPr>
              <w:t xml:space="preserve">，</w:t>
            </w:r>
            <w:r>
              <w:rPr>
                <w:b w:val="0"/>
                <w:sz w:val="24"/>
                <w:lang w:val="en-US" w:eastAsia="zh-CN"/>
                <w:szCs w:val="24"/>
                <w:bCs w:val="0"/>
                <w:rFonts w:hAnsi="宋体" w:eastAsia="宋体" w:hint="eastAsia"/>
              </w:rPr>
              <w:t xml:space="preserve">智能化推荐、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选择</w:t>
            </w:r>
            <w:r>
              <w:rPr>
                <w:b w:val="0"/>
                <w:sz w:val="24"/>
                <w:lang w:val="en-US" w:eastAsia="zh-CN"/>
                <w:szCs w:val="24"/>
                <w:bCs w:val="0"/>
                <w:rFonts w:hAnsi="宋体" w:eastAsia="宋体" w:hint="eastAsia"/>
              </w:rPr>
              <w:t xml:space="preserve">      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旅游的路线</w:t>
            </w:r>
            <w:r>
              <w:rPr>
                <w:b w:val="0"/>
                <w:sz w:val="24"/>
                <w:lang w:eastAsia="zh-CN"/>
                <w:szCs w:val="24"/>
                <w:bCs w:val="0"/>
                <w:rFonts w:hAnsi="宋体" w:eastAsia="宋体" w:hint="eastAsia"/>
              </w:rPr>
              <w:t xml:space="preserve">。</w:t>
            </w:r>
            <w:r>
              <w:rPr>
                <w:b w:val="0"/>
                <w:sz w:val="24"/>
                <w:lang w:eastAsia="zh-CN"/>
                <w:szCs w:val="24"/>
                <w:bCs w:val="0"/>
                <w:rFonts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</w:t>
            </w:r>
            <w:r>
              <w:rPr>
                <w:b w:val="1"/>
                <w:sz w:val="24"/>
                <w:lang w:val="en-US" w:eastAsia="zh-CN"/>
                <w:szCs w:val="24"/>
                <w:bCs/>
                <w:rFonts w:hAnsi="宋体" w:eastAsia="宋体" w:hint="eastAsia"/>
              </w:rPr>
              <w:t xml:space="preserve">6</w:t>
            </w: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）</w:t>
            </w:r>
            <w:r>
              <w:rPr>
                <w:b w:val="1"/>
                <w:sz w:val="24"/>
                <w:lang w:val="en-US" w:eastAsia="zh-CN"/>
                <w:szCs w:val="24"/>
                <w:bCs/>
                <w:rFonts w:hAnsi="宋体" w:eastAsia="宋体" w:hint="eastAsia"/>
              </w:rPr>
              <w:t xml:space="preserve">留言管理：</w:t>
            </w:r>
            <w:r>
              <w:rPr>
                <w:b w:val="0"/>
                <w:sz w:val="24"/>
                <w:lang w:val="en-US" w:eastAsia="zh-CN"/>
                <w:szCs w:val="24"/>
                <w:bCs w:val="0"/>
                <w:rFonts w:hAnsi="宋体" w:eastAsia="宋体" w:hint="eastAsia"/>
              </w:rPr>
              <w:t xml:space="preserve">对客户的留言评价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信息进行审核与管理。</w:t>
            </w:r>
            <w:r>
              <w:rPr>
                <w:b w:val="0"/>
                <w:sz w:val="24"/>
                <w:lang w:val="en-US" w:eastAsia="zh-CN"/>
                <w:szCs w:val="24"/>
                <w:bCs w:val="0"/>
                <w:rFonts w:hAnsi="宋体" w:eastAsia="宋体" w:hint="eastAsia"/>
              </w:rPr>
              <w:t xml:space="preserve">并将其中突出的信息进行置顶。</w:t>
            </w:r>
            <w:r>
              <w:rPr>
                <w:b w:val="0"/>
                <w:sz w:val="24"/>
                <w:lang w:val="en-US" w:eastAsia="zh-CN"/>
                <w:szCs w:val="24"/>
                <w:bCs w:val="0"/>
                <w:rFonts w:hAnsi="宋体" w:eastAsia="宋体"/>
              </w:rPr>
            </w:r>
          </w:p>
          <w:p>
            <w:pPr>
              <w:pStyle w:val="UserStyle_9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ind w:left="425"/>
              <w:rPr>
                <w:sz w:val="24"/>
                <w:szCs w:val="24"/>
                <w:rFonts w:ascii="宋体" w:hAnsi="宋体" w:eastAsia="宋体" w:hint="eastAsia"/>
              </w:rPr>
            </w:pPr>
            <w:r>
              <w:rPr>
                <w:sz w:val="24"/>
                <w:szCs w:val="24"/>
                <w:rFonts w:ascii="宋体" w:hAnsi="宋体" w:eastAsia="宋体" w:hint="eastAsia"/>
              </w:rPr>
            </w:r>
          </w:p>
          <w:p>
            <w:pPr>
              <w:pStyle w:val="UserStyle_9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rPr>
                <w:sz w:val="24"/>
                <w:szCs w:val="24"/>
                <w:rFonts w:ascii="宋体" w:hAnsi="宋体" w:eastAsia="宋体" w:hint="eastAsia"/>
              </w:rPr>
            </w:pPr>
            <w:r>
              <w:rPr>
                <w:sz w:val="24"/>
                <w:szCs w:val="24"/>
                <w:rFonts w:ascii="宋体" w:hAnsi="宋体" w:eastAsia="宋体" w:hint="eastAsia"/>
              </w:rPr>
            </w:r>
          </w:p>
          <w:p>
            <w:pPr>
              <w:pStyle w:val="UserStyle_9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ind w:left="425"/>
              <w:rPr>
                <w:sz w:val="24"/>
                <w:szCs w:val="24"/>
                <w:rFonts w:ascii="宋体" w:hAnsi="宋体" w:eastAsia="宋体" w:hint="eastAsia"/>
              </w:rPr>
            </w:pPr>
            <w:r>
              <w:rPr>
                <w:sz w:val="24"/>
                <w:szCs w:val="24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spacing w:line="460" w:lineRule="exact"/>
              <w:ind w:leftChars="0"/>
              <w:rPr>
                <w:b w:val="0"/>
                <w:sz w:val="24"/>
                <w:lang w:val="en-US" w:eastAsia="zh-CN"/>
                <w:szCs w:val="24"/>
                <w:bCs w:val="0"/>
                <w:rFonts w:hAnsi="宋体" w:eastAsia="宋体" w:hint="eastAsia"/>
              </w:rPr>
            </w:pPr>
            <w:r>
              <w:rPr>
                <w:b w:val="0"/>
                <w:sz w:val="24"/>
                <w:lang w:val="en-US" w:eastAsia="zh-CN"/>
                <w:szCs w:val="24"/>
                <w:bCs w:val="0"/>
                <w:rFonts w:hAnsi="宋体" w:eastAsia="宋体" w:hint="eastAsia"/>
              </w:rPr>
              <w:t xml:space="preserve">3  </w:t>
            </w: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关键技术</w:t>
            </w:r>
            <w:r>
              <w:rPr>
                <w:b w:val="1"/>
                <w:color w:val="ff0000"/>
                <w:sz w:val="24"/>
                <w:szCs w:val="24"/>
                <w:bCs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（1）Spring Boot：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作为后端快速开发框架，提供自动化配置，便于构建RESTful API。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（2）Vue.js：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前端核心框架，实现数据响应式绑定与组件化开发，提升开发效率。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（3）MySQL：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关系型数据库管理系统，用于存储用户、订单、景点等系统核心数据。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（4）Vue Router：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前端路由工具，实现页面跳转与状态管理。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ind w:left="425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（5）RESTful API</w:t>
            </w:r>
            <w:r>
              <w:rPr>
                <w:b w:val="0"/>
                <w:sz w:val="24"/>
                <w:szCs w:val="24"/>
                <w:bCs w:val="0"/>
                <w:rFonts w:ascii="宋体" w:hAnsi="宋体" w:eastAsia="宋体" w:hint="eastAsia"/>
              </w:rPr>
              <w:t xml:space="preserve">：前后端数据交互标准，保证系统接口规范性与可扩展性。</w:t>
            </w:r>
            <w:r>
              <w:rPr>
                <w:sz w:val="24"/>
                <w:szCs w:val="24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rPr>
                <w:sz w:val="24"/>
                <w:szCs w:val="24"/>
                <w:rFonts w:ascii="宋体" w:hAnsi="宋体" w:eastAsia="宋体" w:hint="eastAsia"/>
              </w:rPr>
            </w:pPr>
            <w:r>
              <w:rPr>
                <w:sz w:val="24"/>
                <w:szCs w:val="24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exact"/>
              <w:rPr>
                <w:sz w:val="24"/>
                <w:szCs w:val="24"/>
                <w:rFonts w:ascii="宋体" w:hAnsi="宋体" w:eastAsia="宋体" w:hint="eastAsia"/>
              </w:rPr>
            </w:pPr>
            <w:r>
              <w:rPr>
                <w:sz w:val="24"/>
                <w:szCs w:val="24"/>
                <w:rFonts w:ascii="宋体" w:hAnsi="宋体" w:eastAsia="宋体" w:hint="eastAsia"/>
              </w:rPr>
            </w:r>
          </w:p>
          <w:p>
            <w:pPr>
              <w:pStyle w:val="PlainText"/>
              <w:spacing w:line="460" w:lineRule="exact"/>
              <w:rPr>
                <w:sz w:val="24"/>
                <w:szCs w:val="24"/>
                <w:rFonts w:hAnsi="宋体"/>
              </w:rPr>
            </w:pPr>
            <w:r>
              <w:rPr>
                <w:sz w:val="24"/>
                <w:szCs w:val="24"/>
                <w:rFonts w:hAnsi="宋体"/>
              </w:rPr>
            </w:r>
          </w:p>
          <w:p>
            <w:pPr>
              <w:pStyle w:val="PlainText"/>
              <w:spacing w:line="460" w:lineRule="exact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trHeight w:val="5661" w:hRule="atLeast"/>
        </w:trPr>
        <w:tc>
          <w:tcPr>
            <w:tcW w:w="8928" w:type="dxa"/>
            <w:gridSpan w:val="6"/>
            <w:vAlign w:val="top"/>
            <w:textDirection w:val="lrTb"/>
          </w:tcPr>
          <w:p>
            <w:pPr>
              <w:pStyle w:val="PlainText"/>
              <w:spacing w:line="360" w:lineRule="auto"/>
              <w:rPr>
                <w:b w:val="1"/>
                <w:sz w:val="24"/>
                <w:szCs w:val="24"/>
                <w:bCs/>
                <w:rFonts w:hAnsi="宋体" w:hint="eastAsia"/>
              </w:rPr>
            </w:pPr>
            <w:r>
              <w:rPr>
                <w:b w:val="1"/>
                <w:sz w:val="24"/>
                <w:szCs w:val="24"/>
                <w:bCs/>
                <w:rFonts w:hAnsi="宋体" w:hint="eastAsia"/>
              </w:rPr>
              <w:t xml:space="preserve">三、进度安排、应完成的工作量：</w:t>
            </w:r>
            <w:r>
              <w:rPr>
                <w:b w:val="1"/>
                <w:sz w:val="24"/>
                <w:szCs w:val="24"/>
                <w:bCs/>
                <w:rFonts w:hAnsi="宋体" w:hint="eastAsia"/>
              </w:rPr>
            </w:r>
          </w:p>
          <w:p>
            <w:pPr>
              <w:pStyle w:val="Normal"/>
              <w:spacing w:line="460" w:lineRule="exact"/>
              <w:rPr>
                <w:b w:val="1"/>
                <w:szCs w:val="21"/>
                <w:bCs/>
                <w:rFonts w:eastAsia="等线"/>
              </w:rPr>
            </w:pPr>
            <w:r>
              <w:rPr>
                <w:b w:val="1"/>
                <w:szCs w:val="21"/>
                <w:bCs/>
                <w:rFonts w:eastAsia="等线"/>
              </w:rPr>
              <w:t xml:space="preserve">1、2025 年 8 月 29 日 - 2025 年 10 月 </w:t>
            </w:r>
            <w:r>
              <w:rPr>
                <w:b w:val="1"/>
                <w:lang w:val="en-US" w:eastAsia="zh-CN"/>
                <w:szCs w:val="21"/>
                <w:bCs/>
                <w:rFonts w:eastAsia="等线" w:hint="eastAsia"/>
              </w:rPr>
              <w:t xml:space="preserve">3</w:t>
            </w:r>
            <w:r>
              <w:rPr>
                <w:b w:val="1"/>
                <w:lang w:val="en-US" w:eastAsia="zh-CN"/>
                <w:szCs w:val="21"/>
                <w:bCs/>
                <w:rFonts w:eastAsia="等线" w:hint="eastAsia"/>
              </w:rPr>
              <w:t xml:space="preserve">0</w:t>
            </w:r>
            <w:r>
              <w:rPr>
                <w:b w:val="1"/>
                <w:szCs w:val="21"/>
                <w:bCs/>
                <w:rFonts w:eastAsia="等线"/>
              </w:rPr>
              <w:t xml:space="preserve">日</w:t>
            </w:r>
            <w:r>
              <w:rPr>
                <w:b w:val="1"/>
                <w:szCs w:val="21"/>
                <w:bCs/>
                <w:rFonts w:eastAsia="等线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1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完成确认维普系统毕业设计选题；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2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接收指导教师下达的《本科毕业论文 (设计) 任务书》；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3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在维普系统填写第1次 “选题相关” 进度报告记录。</w:t>
            </w:r>
            <w:r>
              <w:rPr>
                <w:szCs w:val="21"/>
              </w:rPr>
            </w:r>
          </w:p>
          <w:p>
            <w:pPr>
              <w:pStyle w:val="Normal"/>
              <w:spacing w:line="460" w:lineRule="exact"/>
              <w:rPr>
                <w:b w:val="1"/>
                <w:szCs w:val="21"/>
                <w:bCs/>
              </w:rPr>
            </w:pPr>
            <w:r>
              <w:rPr>
                <w:b w:val="1"/>
                <w:szCs w:val="21"/>
                <w:bCs/>
              </w:rPr>
              <w:t xml:space="preserve">2、 2025 年 10 月 </w:t>
            </w:r>
            <w:r>
              <w:rPr>
                <w:b w:val="1"/>
                <w:lang w:val="en-US" w:eastAsia="zh-CN"/>
                <w:szCs w:val="21"/>
                <w:bCs/>
                <w:rFonts w:hint="eastAsia"/>
              </w:rPr>
              <w:t xml:space="preserve">3</w:t>
            </w:r>
            <w:r>
              <w:rPr>
                <w:b w:val="1"/>
                <w:lang w:val="en-US" w:eastAsia="zh-CN"/>
                <w:szCs w:val="21"/>
                <w:bCs/>
                <w:rFonts w:hint="eastAsia"/>
              </w:rPr>
              <w:t xml:space="preserve">1</w:t>
            </w:r>
            <w:r>
              <w:rPr>
                <w:b w:val="1"/>
                <w:szCs w:val="21"/>
                <w:bCs/>
              </w:rPr>
              <w:t xml:space="preserve">日 - 2026 年 1 月 10 日</w:t>
            </w:r>
            <w:r>
              <w:rPr>
                <w:b w:val="1"/>
                <w:szCs w:val="21"/>
                <w:bCs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1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开展毕业设计选题的需求分析、设计与开发工作；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2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定期与指导教师沟通开发进度，在维普系统填写第2次进度报告记录；</w:t>
            </w:r>
            <w:r>
              <w:rPr>
                <w:szCs w:val="21"/>
              </w:rPr>
            </w:r>
          </w:p>
          <w:p>
            <w:pPr>
              <w:pStyle w:val="Normal"/>
              <w:spacing w:line="460" w:lineRule="exact"/>
              <w:rPr>
                <w:b w:val="1"/>
                <w:szCs w:val="21"/>
                <w:bCs/>
              </w:rPr>
            </w:pPr>
            <w:r>
              <w:rPr>
                <w:b w:val="1"/>
                <w:szCs w:val="21"/>
                <w:bCs/>
              </w:rPr>
              <w:t xml:space="preserve">3、2026 年 1 月 11 日 - 2026 年 1 月 11 日</w:t>
            </w:r>
            <w:r>
              <w:rPr>
                <w:b w:val="1"/>
                <w:szCs w:val="21"/>
                <w:bCs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1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按照学院要求进行中期检查；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2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确认完成2次进度报告记录（含选题阶段1次）。</w:t>
            </w:r>
            <w:r>
              <w:rPr>
                <w:szCs w:val="21"/>
              </w:rPr>
            </w:r>
          </w:p>
          <w:p>
            <w:pPr>
              <w:pStyle w:val="Normal"/>
              <w:spacing w:line="460" w:lineRule="exact"/>
              <w:rPr>
                <w:b w:val="1"/>
                <w:szCs w:val="21"/>
                <w:bCs/>
              </w:rPr>
            </w:pPr>
            <w:r>
              <w:rPr>
                <w:b w:val="1"/>
                <w:szCs w:val="21"/>
                <w:bCs/>
              </w:rPr>
              <w:t xml:space="preserve">4、2026 年 1 月 12 日 - 2026 年 2 月 25 日</w:t>
            </w:r>
            <w:r>
              <w:rPr>
                <w:b w:val="1"/>
                <w:szCs w:val="21"/>
                <w:bCs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1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1月31日前完成系统初版开发</w:t>
            </w:r>
            <w:r>
              <w:rPr>
                <w:lang w:val="en-US" w:eastAsia="zh-CN"/>
                <w:szCs w:val="21"/>
                <w:rFonts w:hint="eastAsia"/>
              </w:rPr>
              <w:t xml:space="preserve">完毕</w:t>
            </w:r>
            <w:r>
              <w:rPr>
                <w:szCs w:val="21"/>
              </w:rPr>
              <w:t xml:space="preserve">，配合指导教师验收作品并根据反馈</w:t>
            </w:r>
            <w:r>
              <w:rPr>
                <w:lang w:val="en-US" w:eastAsia="zh-CN"/>
                <w:szCs w:val="21"/>
                <w:rFonts w:hint="eastAsia"/>
              </w:rPr>
              <w:t xml:space="preserve">意见进行</w:t>
            </w:r>
            <w:r>
              <w:rPr>
                <w:szCs w:val="21"/>
              </w:rPr>
              <w:t xml:space="preserve">修改，并在维普系统上填写第</w:t>
            </w:r>
            <w:r>
              <w:rPr>
                <w:lang w:val="en-US" w:eastAsia="zh-CN"/>
                <w:szCs w:val="21"/>
                <w:rFonts w:hint="eastAsia"/>
              </w:rPr>
              <w:t xml:space="preserve">3</w:t>
            </w:r>
            <w:r>
              <w:rPr>
                <w:szCs w:val="21"/>
              </w:rPr>
              <w:t xml:space="preserve">次指导记录；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2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完成毕业论文初稿撰写，</w:t>
            </w:r>
            <w:r>
              <w:rPr>
                <w:lang w:val="en-US" w:eastAsia="zh-CN"/>
                <w:szCs w:val="21"/>
                <w:rFonts w:hint="eastAsia"/>
              </w:rPr>
              <w:t xml:space="preserve">2月25日前</w:t>
            </w:r>
            <w:r>
              <w:rPr>
                <w:szCs w:val="21"/>
              </w:rPr>
              <w:t xml:space="preserve">在维普系统提交初稿（确保重复率＜30%）；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3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在维普系统填写第</w:t>
            </w:r>
            <w:r>
              <w:rPr>
                <w:lang w:val="en-US" w:eastAsia="zh-CN"/>
                <w:szCs w:val="21"/>
                <w:rFonts w:hint="eastAsia"/>
              </w:rPr>
              <w:t xml:space="preserve">4、5</w:t>
            </w:r>
            <w:r>
              <w:rPr>
                <w:szCs w:val="21"/>
              </w:rPr>
              <w:t xml:space="preserve">次进度报告记录。</w:t>
            </w:r>
            <w:r>
              <w:rPr>
                <w:szCs w:val="21"/>
              </w:rPr>
            </w:r>
          </w:p>
          <w:p>
            <w:pPr>
              <w:pStyle w:val="Normal"/>
              <w:spacing w:line="460" w:lineRule="exact"/>
              <w:rPr>
                <w:b w:val="1"/>
                <w:szCs w:val="21"/>
                <w:bCs/>
              </w:rPr>
            </w:pPr>
            <w:r>
              <w:rPr>
                <w:b w:val="1"/>
                <w:szCs w:val="21"/>
                <w:bCs/>
              </w:rPr>
              <w:t xml:space="preserve">5、 2026 年 2 月 26 日 - 2026 年 3 月 23 日</w:t>
            </w:r>
            <w:r>
              <w:rPr>
                <w:b w:val="1"/>
                <w:szCs w:val="21"/>
                <w:bCs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1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根据指导教师初稿审核修改意见，修改论文初稿，直至定稿；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2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在维普系统提交论文评阅定稿，要求确保重复率＜30%、AIGC 检测＜40%（若参评优秀论文需重复率＜20%）；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3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在维普系统填写第6次进度报告记录。</w:t>
            </w:r>
            <w:r>
              <w:rPr>
                <w:szCs w:val="21"/>
              </w:rPr>
            </w:r>
          </w:p>
          <w:p>
            <w:pPr>
              <w:pStyle w:val="Normal"/>
              <w:spacing w:line="460" w:lineRule="exact"/>
              <w:rPr>
                <w:b w:val="1"/>
                <w:szCs w:val="21"/>
                <w:bCs/>
              </w:rPr>
            </w:pPr>
            <w:r>
              <w:rPr>
                <w:b w:val="1"/>
                <w:szCs w:val="21"/>
                <w:bCs/>
              </w:rPr>
              <w:t xml:space="preserve">6、 2026 年 3 月 24 日 - 2026 年 3 月 31 日</w:t>
            </w:r>
            <w:r>
              <w:rPr>
                <w:b w:val="1"/>
                <w:szCs w:val="21"/>
                <w:bCs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1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论文评阅，等待评阅结果；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2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和指导老师沟通并依据评阅反馈</w:t>
            </w:r>
            <w:r>
              <w:rPr>
                <w:lang w:val="en-US" w:eastAsia="zh-CN"/>
                <w:szCs w:val="21"/>
                <w:rFonts w:hint="eastAsia"/>
              </w:rPr>
              <w:t xml:space="preserve">意见</w:t>
            </w:r>
            <w:r>
              <w:rPr>
                <w:szCs w:val="21"/>
              </w:rPr>
              <w:t xml:space="preserve">完善论文；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3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根据评阅意见修改论文与优化系统功能，将修改后的电子版论文提交指导教师确认。</w:t>
            </w:r>
            <w:r>
              <w:rPr>
                <w:szCs w:val="21"/>
              </w:rPr>
            </w:r>
          </w:p>
          <w:p>
            <w:pPr>
              <w:pStyle w:val="Normal"/>
              <w:spacing w:line="460" w:lineRule="exact"/>
              <w:rPr>
                <w:b w:val="1"/>
                <w:szCs w:val="21"/>
                <w:bCs/>
              </w:rPr>
            </w:pPr>
            <w:r>
              <w:rPr>
                <w:b w:val="1"/>
                <w:szCs w:val="21"/>
                <w:bCs/>
              </w:rPr>
              <w:t xml:space="preserve">7、2026 年 4 月 1 日 - 2026 年 4 月 7 日</w:t>
            </w:r>
            <w:r>
              <w:rPr>
                <w:b w:val="1"/>
                <w:szCs w:val="21"/>
                <w:bCs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1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4月7日前完成论文最终修改，准备修改后纸质版论文用于答辩；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2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整理毕业设计相关资料。</w:t>
            </w:r>
            <w:r>
              <w:rPr>
                <w:szCs w:val="21"/>
              </w:rPr>
            </w:r>
          </w:p>
          <w:p>
            <w:pPr>
              <w:pStyle w:val="Normal"/>
              <w:spacing w:line="460" w:lineRule="exact"/>
              <w:rPr>
                <w:b w:val="1"/>
                <w:szCs w:val="21"/>
                <w:bCs/>
              </w:rPr>
            </w:pPr>
            <w:r>
              <w:rPr>
                <w:b w:val="1"/>
                <w:szCs w:val="21"/>
                <w:bCs/>
              </w:rPr>
              <w:t xml:space="preserve">8、 2026 年 4 月 8 日 - 2026 年 4 月 11 日</w:t>
            </w:r>
            <w:r>
              <w:rPr>
                <w:b w:val="1"/>
                <w:szCs w:val="21"/>
                <w:bCs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1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确认答辩资格，准备答辩PPT，梳理核心功能演示流程；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2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按学院安排参加2026届毕业论文（设计）答辩。</w:t>
            </w:r>
            <w:r>
              <w:rPr>
                <w:szCs w:val="21"/>
              </w:rPr>
            </w:r>
          </w:p>
          <w:p>
            <w:pPr>
              <w:pStyle w:val="Normal"/>
              <w:spacing w:line="460" w:lineRule="exact"/>
              <w:rPr>
                <w:b w:val="1"/>
                <w:szCs w:val="21"/>
                <w:bCs/>
              </w:rPr>
            </w:pPr>
            <w:r>
              <w:rPr>
                <w:b w:val="1"/>
                <w:szCs w:val="21"/>
                <w:bCs/>
              </w:rPr>
              <w:t xml:space="preserve">9、2026 年 4 月 12 日 - 2026 年 4 月 21 日</w:t>
            </w:r>
            <w:r>
              <w:rPr>
                <w:b w:val="1"/>
                <w:szCs w:val="21"/>
                <w:bCs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1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根据答辩组意见修改论文与系统；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2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在维普系统填写第7次进度报告记录；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3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在维普系统提交论文最终稿，确保重复率＜30%、AIGC 检测＜40%，并通过指导教师审核。</w:t>
            </w:r>
            <w:r>
              <w:rPr>
                <w:szCs w:val="21"/>
              </w:rPr>
            </w:r>
          </w:p>
          <w:p>
            <w:pPr>
              <w:pStyle w:val="Normal"/>
              <w:spacing w:line="460" w:lineRule="exact"/>
              <w:rPr>
                <w:b w:val="1"/>
                <w:szCs w:val="21"/>
                <w:bCs/>
              </w:rPr>
            </w:pPr>
            <w:r>
              <w:rPr>
                <w:b w:val="1"/>
                <w:szCs w:val="21"/>
                <w:bCs/>
              </w:rPr>
              <w:t xml:space="preserve">10、2026 年 4 月 22 日 - 2026 年 5月 27 日</w:t>
            </w:r>
            <w:r>
              <w:rPr>
                <w:b w:val="1"/>
                <w:szCs w:val="21"/>
                <w:bCs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1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符合条件同学参与优秀论文评选；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2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完善维普系统过程管理文件（进度报告等，确保累计7次以上进度报告）；</w:t>
            </w:r>
            <w:r>
              <w:rPr>
                <w:szCs w:val="21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="460" w:lineRule="exact"/>
              <w:ind w:left="360" w:leftChars="0"/>
              <w:rPr>
                <w:lang w:eastAsia="zh-CN"/>
                <w:szCs w:val="21"/>
                <w:rFonts w:hint="eastAsia"/>
              </w:rPr>
            </w:pPr>
            <w:r>
              <w:rPr>
                <w:lang w:eastAsia="zh-CN"/>
                <w:szCs w:val="21"/>
                <w:rFonts w:hint="eastAsia"/>
              </w:rPr>
              <w:t xml:space="preserve">（</w:t>
            </w:r>
            <w:r>
              <w:rPr>
                <w:lang w:val="en-US" w:eastAsia="zh-CN"/>
                <w:szCs w:val="21"/>
                <w:rFonts w:hint="eastAsia"/>
              </w:rPr>
              <w:t xml:space="preserve">3</w:t>
            </w:r>
            <w:r>
              <w:rPr>
                <w:lang w:eastAsia="zh-CN"/>
                <w:szCs w:val="21"/>
                <w:rFonts w:hint="eastAsia"/>
              </w:rPr>
              <w:t xml:space="preserve">）</w:t>
            </w:r>
            <w:r>
              <w:rPr>
                <w:szCs w:val="21"/>
              </w:rPr>
              <w:t xml:space="preserve">完成毕业论文相关资料的归档工作。</w:t>
            </w:r>
            <w:r>
              <w:rPr>
                <w:szCs w:val="21"/>
                <w:rFonts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trHeight w:val="4737" w:hRule="atLeast"/>
        </w:trPr>
        <w:tc>
          <w:tcPr>
            <w:tcW w:w="8928" w:type="dxa"/>
            <w:gridSpan w:val="6"/>
            <w:vAlign w:val="top"/>
            <w:textDirection w:val="lrTb"/>
          </w:tcPr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atLeast"/>
              <w:rPr>
                <w:b w:val="1"/>
                <w:sz w:val="24"/>
                <w:szCs w:val="24"/>
                <w:bCs/>
                <w:rFonts w:hAnsi="宋体" w:hint="eastAsia"/>
              </w:rPr>
            </w:pPr>
            <w:r>
              <w:rPr>
                <w:b w:val="1"/>
                <w:sz w:val="24"/>
                <w:szCs w:val="24"/>
                <w:bCs/>
                <w:rFonts w:hAnsi="宋体" w:hint="eastAsia"/>
              </w:rPr>
              <w:t xml:space="preserve">四、主要参考文献：</w:t>
            </w:r>
            <w:r>
              <w:rPr>
                <w:b w:val="1"/>
                <w:sz w:val="24"/>
                <w:szCs w:val="24"/>
                <w:bCs/>
                <w:rFonts w:hAnsi="宋体" w:hint="eastAsia"/>
              </w:rPr>
            </w:r>
          </w:p>
          <w:p>
            <w:pPr>
              <w:pStyle w:val="UserStyle_6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spacing w:line="460" w:lineRule="atLeast"/>
              <w:ind w:leftChars="0"/>
              <w:rPr>
                <w:b w:val="1"/>
                <w:lang w:val="en-US" w:eastAsia="zh-CN"/>
                <w:bCs/>
                <w:rFonts w:ascii="宋体" w:hAnsi="宋体" w:eastAsia="宋体" w:hint="eastAsia"/>
              </w:rPr>
            </w:pPr>
            <w:r>
              <w:rPr>
                <w:b w:val="1"/>
                <w:lang w:val="en-US" w:eastAsia="zh-CN"/>
                <w:bCs/>
                <w:rFonts w:ascii="宋体" w:hAnsi="宋体" w:eastAsia="宋体" w:hint="eastAsia"/>
              </w:rPr>
              <w:t xml:space="preserve">[1]</w:t>
            </w:r>
            <w:r>
              <w:rPr>
                <w:lang w:val="en-US" w:eastAsia="zh-CN"/>
                <w:rFonts w:ascii="宋体" w:hAnsi="宋体" w:eastAsia="宋体" w:hint="eastAsia"/>
              </w:rPr>
              <w:t xml:space="preserve">高强,魏震. 县域智慧旅游管理系统开发案例研究[J].广播电视网络,2022,29(09):110-113.</w:t>
            </w:r>
            <w:r>
              <w:rPr>
                <w:rFonts w:ascii="宋体" w:hAnsi="宋体" w:eastAsia="宋体" w:hint="eastAsia"/>
              </w:rPr>
            </w:r>
          </w:p>
          <w:p>
            <w:pPr>
              <w:pStyle w:val="UserStyle_6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spacing w:line="460" w:lineRule="atLeast"/>
              <w:ind w:leftChars="0"/>
              <w:rPr>
                <w:b w:val="1"/>
                <w:lang w:val="en-US" w:eastAsia="zh-CN"/>
                <w:bCs/>
                <w:rFonts w:ascii="宋体" w:hAnsi="宋体" w:eastAsia="宋体" w:hint="eastAsia"/>
              </w:rPr>
            </w:pPr>
            <w:r>
              <w:rPr>
                <w:b w:val="1"/>
                <w:lang w:val="en-US" w:eastAsia="zh-CN"/>
                <w:bCs/>
                <w:rFonts w:ascii="宋体" w:hAnsi="宋体" w:eastAsia="宋体" w:hint="eastAsia"/>
              </w:rPr>
              <w:t xml:space="preserve">[2]</w:t>
            </w:r>
            <w:r>
              <w:rPr>
                <w:lang w:val="en-US" w:eastAsia="zh-CN"/>
                <w:rFonts w:ascii="宋体" w:hAnsi="宋体" w:eastAsia="宋体" w:hint="eastAsia"/>
              </w:rPr>
              <w:t xml:space="preserve">于建韬. 智慧旅游管理系统的分析与应用[J].佳木斯职业学院学报,2022,38(03):155-157.</w:t>
            </w:r>
            <w:r>
              <w:rPr>
                <w:lang w:val="en-US" w:eastAsia="zh-CN"/>
                <w:rFonts w:ascii="宋体" w:hAnsi="宋体" w:eastAsia="宋体" w:hint="eastAsia"/>
              </w:rPr>
            </w:r>
          </w:p>
          <w:p>
            <w:pPr>
              <w:pStyle w:val="UserStyle_6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spacing w:line="460" w:lineRule="atLeast"/>
              <w:ind w:leftChars="0"/>
              <w:rPr>
                <w:b w:val="1"/>
                <w:lang w:val="en-US" w:eastAsia="zh-CN"/>
                <w:bCs/>
                <w:rFonts w:ascii="宋体" w:hAnsi="宋体" w:eastAsia="宋体" w:hint="eastAsia"/>
              </w:rPr>
            </w:pPr>
            <w:r>
              <w:rPr>
                <w:b w:val="1"/>
                <w:lang w:val="en-US" w:eastAsia="zh-CN"/>
                <w:bCs/>
                <w:rFonts w:ascii="宋体" w:hAnsi="宋体" w:eastAsia="宋体" w:hint="eastAsia"/>
              </w:rPr>
              <w:t xml:space="preserve">[3]</w:t>
            </w:r>
            <w:r>
              <w:rPr>
                <w:lang w:val="en-US" w:eastAsia="zh-CN"/>
                <w:rFonts w:ascii="宋体" w:hAnsi="宋体" w:eastAsia="宋体" w:hint="eastAsia"/>
              </w:rPr>
              <w:t xml:space="preserve">甘美娜,毛筱芮. “双碳”目标下广东风景园林行业转型升级方向研究[J].低碳世界,2022,12(08):109-111.</w:t>
            </w:r>
            <w:r>
              <w:rPr>
                <w:lang w:val="en-US" w:eastAsia="zh-CN"/>
                <w:rFonts w:ascii="宋体" w:hAnsi="宋体" w:eastAsia="宋体" w:hint="eastAsia"/>
              </w:rPr>
            </w:r>
          </w:p>
          <w:p>
            <w:pPr>
              <w:pStyle w:val="UserStyle_6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spacing w:line="460" w:lineRule="atLeast"/>
              <w:ind w:leftChars="0"/>
              <w:rPr>
                <w:b w:val="1"/>
                <w:lang w:val="en-US" w:eastAsia="zh-CN"/>
                <w:bCs/>
                <w:rFonts w:ascii="宋体" w:hAnsi="宋体" w:eastAsia="宋体" w:hint="eastAsia"/>
              </w:rPr>
            </w:pPr>
            <w:r>
              <w:rPr>
                <w:b w:val="1"/>
                <w:lang w:val="en-US" w:eastAsia="zh-CN"/>
                <w:bCs/>
                <w:rFonts w:ascii="宋体" w:hAnsi="宋体" w:eastAsia="宋体" w:hint="eastAsia"/>
              </w:rPr>
              <w:t xml:space="preserve">[4]</w:t>
            </w:r>
            <w:r>
              <w:rPr>
                <w:lang w:val="en-US" w:eastAsia="zh-CN"/>
                <w:rFonts w:ascii="宋体" w:hAnsi="宋体" w:eastAsia="宋体" w:hint="eastAsia"/>
              </w:rPr>
              <w:t xml:space="preserve">黄曾力.乡村虚拟旅游系统设计与实现[D].西南民族大学,2023.</w:t>
            </w:r>
            <w:r>
              <w:rPr>
                <w:lang w:val="en-US" w:eastAsia="zh-CN"/>
                <w:rFonts w:ascii="宋体" w:hAnsi="宋体" w:eastAsia="宋体" w:hint="eastAsia"/>
              </w:rPr>
            </w:r>
          </w:p>
          <w:p>
            <w:pPr>
              <w:pStyle w:val="UserStyle_6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spacing w:line="460" w:lineRule="atLeast"/>
              <w:ind w:leftChars="0"/>
              <w:rPr>
                <w:b w:val="1"/>
                <w:lang w:val="en-US" w:eastAsia="zh-CN"/>
                <w:bCs/>
                <w:rFonts w:ascii="宋体" w:hAnsi="宋体" w:eastAsia="宋体" w:hint="eastAsia"/>
              </w:rPr>
            </w:pPr>
            <w:r>
              <w:rPr>
                <w:b w:val="1"/>
                <w:lang w:val="en-US" w:eastAsia="zh-CN"/>
                <w:bCs/>
                <w:rFonts w:ascii="宋体" w:hAnsi="宋体" w:eastAsia="宋体" w:hint="eastAsia"/>
              </w:rPr>
              <w:t xml:space="preserve">[5]</w:t>
            </w:r>
            <w:r>
              <w:rPr>
                <w:lang w:val="en-US" w:eastAsia="zh-CN"/>
                <w:rFonts w:ascii="宋体" w:hAnsi="宋体" w:eastAsia="宋体" w:hint="eastAsia"/>
              </w:rPr>
              <w:t xml:space="preserve">易志帅,苏拓,曾海燕,等. 基于Restful的智慧化旅游系统设计[J].中国新技术新产品,2023,(02):33-35.</w:t>
            </w:r>
            <w:r>
              <w:rPr>
                <w:lang w:val="en-US" w:eastAsia="zh-CN"/>
                <w:rFonts w:ascii="宋体" w:hAnsi="宋体" w:eastAsia="宋体" w:hint="eastAsia"/>
              </w:rPr>
            </w:r>
          </w:p>
          <w:p>
            <w:pPr>
              <w:pStyle w:val="UserStyle_6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spacing w:line="460" w:lineRule="atLeast"/>
              <w:ind w:leftChars="0"/>
              <w:rPr>
                <w:b w:val="1"/>
                <w:lang w:val="en-US" w:eastAsia="zh-CN"/>
                <w:bCs/>
                <w:rFonts w:ascii="宋体" w:hAnsi="宋体" w:eastAsia="宋体" w:hint="eastAsia"/>
              </w:rPr>
            </w:pPr>
            <w:r>
              <w:rPr>
                <w:b w:val="1"/>
                <w:lang w:val="en-US" w:eastAsia="zh-CN"/>
                <w:bCs/>
                <w:rFonts w:ascii="宋体" w:hAnsi="宋体" w:eastAsia="宋体" w:hint="eastAsia"/>
              </w:rPr>
              <w:t xml:space="preserve">[6]</w:t>
            </w:r>
            <w:r>
              <w:rPr>
                <w:lang w:val="en-US" w:eastAsia="zh-CN"/>
                <w:rFonts w:ascii="宋体" w:hAnsi="宋体" w:eastAsia="宋体" w:hint="eastAsia"/>
              </w:rPr>
              <w:t xml:space="preserve">陈伍香,卢新宇,蒋清红,等. 5G时代下基于微服务架构的桂林智慧旅游管理系统设计与实现[J].信息与电脑(理论版),2023,35(20):151-153.</w:t>
            </w:r>
            <w:r>
              <w:rPr>
                <w:lang w:val="en-US" w:eastAsia="zh-CN"/>
                <w:rFonts w:ascii="宋体" w:hAnsi="宋体" w:eastAsia="宋体" w:hint="eastAsia"/>
              </w:rPr>
            </w:r>
          </w:p>
          <w:p>
            <w:pPr>
              <w:pStyle w:val="UserStyle_6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spacing w:line="460" w:lineRule="atLeast"/>
              <w:ind w:leftChars="0"/>
              <w:rPr>
                <w:b w:val="1"/>
                <w:lang w:val="en-US" w:eastAsia="zh-CN"/>
                <w:bCs/>
                <w:rFonts w:ascii="宋体" w:hAnsi="宋体" w:eastAsia="宋体" w:hint="eastAsia"/>
              </w:rPr>
            </w:pPr>
            <w:r>
              <w:rPr>
                <w:b w:val="1"/>
                <w:lang w:val="en-US" w:eastAsia="zh-CN"/>
                <w:bCs/>
                <w:rFonts w:ascii="宋体" w:hAnsi="宋体" w:eastAsia="宋体" w:hint="eastAsia"/>
              </w:rPr>
              <w:t xml:space="preserve">[7]</w:t>
            </w:r>
            <w:r>
              <w:rPr>
                <w:lang w:val="en-US" w:eastAsia="zh-CN"/>
                <w:rFonts w:ascii="宋体" w:hAnsi="宋体" w:eastAsia="宋体" w:hint="eastAsia"/>
              </w:rPr>
              <w:t xml:space="preserve">周人果,戴雪晴,叶绮涵,等.国庆假期广东旅游收入超536亿元[N].南方日报,2024-10-08(A01). </w:t>
            </w:r>
            <w:r>
              <w:rPr>
                <w:lang w:val="en-US" w:eastAsia="zh-CN"/>
                <w:rFonts w:ascii="宋体" w:hAnsi="宋体" w:eastAsia="宋体" w:hint="eastAsia"/>
              </w:rPr>
            </w:r>
          </w:p>
          <w:p>
            <w:pPr>
              <w:pStyle w:val="UserStyle_6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spacing w:line="460" w:lineRule="atLeast"/>
              <w:ind w:leftChars="0"/>
              <w:rPr>
                <w:b w:val="1"/>
                <w:lang w:val="en-US" w:eastAsia="zh-CN"/>
                <w:bCs/>
                <w:rFonts w:ascii="宋体" w:hAnsi="宋体" w:eastAsia="宋体" w:hint="eastAsia"/>
              </w:rPr>
            </w:pPr>
            <w:r>
              <w:rPr>
                <w:b w:val="1"/>
                <w:lang w:val="en-US" w:eastAsia="zh-CN"/>
                <w:bCs/>
                <w:rFonts w:ascii="宋体" w:hAnsi="宋体" w:eastAsia="宋体" w:hint="eastAsia"/>
              </w:rPr>
              <w:t xml:space="preserve">[8]</w:t>
            </w:r>
            <w:r>
              <w:rPr>
                <w:lang w:val="en-US" w:eastAsia="zh-CN"/>
                <w:rFonts w:ascii="宋体" w:hAnsi="宋体" w:eastAsia="宋体" w:hint="eastAsia"/>
              </w:rPr>
              <w:t xml:space="preserve">田云泽.从“景点旅游”到“全域旅游”[N].安徽经济报,2025-05-01(002). </w:t>
            </w:r>
            <w:r>
              <w:rPr>
                <w:lang w:val="en-US" w:eastAsia="zh-CN"/>
                <w:rFonts w:ascii="宋体" w:hAnsi="宋体" w:eastAsia="宋体" w:hint="eastAsia"/>
              </w:rPr>
            </w:r>
          </w:p>
          <w:p>
            <w:pPr>
              <w:pStyle w:val="UserStyle_6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spacing w:line="460" w:lineRule="atLeast"/>
              <w:ind w:leftChars="0"/>
              <w:rPr>
                <w:b w:val="1"/>
                <w:lang w:val="en-US" w:eastAsia="zh-CN"/>
                <w:bCs/>
                <w:rFonts w:ascii="宋体" w:hAnsi="宋体" w:eastAsia="宋体" w:hint="eastAsia"/>
              </w:rPr>
            </w:pPr>
            <w:r>
              <w:rPr>
                <w:b w:val="1"/>
                <w:lang w:val="en-US" w:eastAsia="zh-CN"/>
                <w:bCs/>
                <w:rFonts w:ascii="宋体" w:hAnsi="宋体" w:eastAsia="宋体" w:hint="eastAsia"/>
              </w:rPr>
              <w:t xml:space="preserve">[9]</w:t>
            </w:r>
            <w:r>
              <w:rPr>
                <w:lang w:val="en-US" w:eastAsia="zh-CN"/>
                <w:rFonts w:ascii="宋体" w:hAnsi="宋体" w:eastAsia="宋体" w:hint="eastAsia"/>
              </w:rPr>
              <w:t xml:space="preserve">符琳蓉,汪明峰. 智慧旅游价值共创研究进展：基于服务生态系统视角[J].福建师范大学学报(自然科学版),2025,41(05):31-38.</w:t>
            </w:r>
            <w:r>
              <w:rPr>
                <w:lang w:val="en-US" w:eastAsia="zh-CN"/>
                <w:rFonts w:ascii="宋体" w:hAnsi="宋体" w:eastAsia="宋体" w:hint="eastAsia"/>
              </w:rPr>
            </w:r>
          </w:p>
          <w:p>
            <w:pPr>
              <w:pStyle w:val="UserStyle_6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spacing w:line="460" w:lineRule="atLeast"/>
              <w:ind w:leftChars="0"/>
              <w:rPr>
                <w:b w:val="1"/>
                <w:lang w:val="en-US" w:eastAsia="zh-CN"/>
                <w:bCs/>
                <w:rFonts w:ascii="宋体" w:hAnsi="宋体" w:eastAsia="宋体" w:hint="eastAsia"/>
              </w:rPr>
            </w:pPr>
            <w:r>
              <w:rPr>
                <w:b w:val="1"/>
                <w:lang w:val="en-US" w:eastAsia="zh-CN"/>
                <w:bCs/>
                <w:rFonts w:ascii="宋体" w:hAnsi="宋体" w:eastAsia="宋体" w:hint="eastAsia"/>
              </w:rPr>
              <w:t xml:space="preserve">[10]</w:t>
            </w:r>
            <w:r>
              <w:rPr>
                <w:lang w:val="en-US" w:eastAsia="zh-CN"/>
                <w:rFonts w:ascii="宋体" w:hAnsi="宋体" w:eastAsia="宋体" w:hint="eastAsia"/>
              </w:rPr>
              <w:t xml:space="preserve">姚喜花. 人工智能技术时代茶文化智慧旅游模式研究[J].福建茶叶,2025,47(10):73-75.</w:t>
            </w:r>
            <w:r>
              <w:rPr>
                <w:lang w:val="en-US" w:eastAsia="zh-CN"/>
                <w:rFonts w:ascii="宋体" w:hAnsi="宋体" w:eastAsia="宋体" w:hint="eastAsia"/>
              </w:rPr>
            </w:r>
          </w:p>
          <w:p>
            <w:pPr>
              <w:pStyle w:val="UserStyle_6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spacing w:line="460" w:lineRule="atLeast"/>
              <w:ind w:leftChars="0"/>
              <w:rPr>
                <w:b w:val="1"/>
                <w:lang w:val="en-US" w:eastAsia="zh-CN"/>
                <w:bCs/>
                <w:rFonts w:ascii="宋体" w:hAnsi="宋体" w:eastAsia="宋体" w:hint="eastAsia"/>
              </w:rPr>
            </w:pPr>
            <w:r>
              <w:rPr>
                <w:b w:val="1"/>
                <w:lang w:val="en-US" w:eastAsia="zh-CN"/>
                <w:bCs/>
                <w:rFonts w:ascii="宋体" w:hAnsi="宋体" w:eastAsia="宋体" w:hint="eastAsia"/>
              </w:rPr>
              <w:t xml:space="preserve">[11]</w:t>
            </w:r>
            <w:r>
              <w:rPr>
                <w:lang w:val="en-US" w:eastAsia="zh-CN"/>
                <w:rFonts w:ascii="宋体" w:hAnsi="宋体" w:eastAsia="宋体" w:hint="eastAsia"/>
              </w:rPr>
              <w:t xml:space="preserve">王玮.坚持创新驱动发展智慧旅游[N].中国旅游报,2025-10-16(001). </w:t>
            </w:r>
            <w:r>
              <w:rPr>
                <w:lang w:val="en-US" w:eastAsia="zh-CN"/>
                <w:rFonts w:ascii="宋体" w:hAnsi="宋体" w:eastAsia="宋体" w:hint="eastAsia"/>
              </w:rPr>
            </w:r>
          </w:p>
          <w:p>
            <w:pPr>
              <w:pStyle w:val="UserStyle_6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spacing w:line="460" w:lineRule="atLeast"/>
              <w:ind w:leftChars="0"/>
              <w:rPr>
                <w:b w:val="1"/>
                <w:lang w:val="en-US" w:eastAsia="zh-CN"/>
                <w:bCs/>
                <w:rFonts w:ascii="宋体" w:hAnsi="宋体" w:eastAsia="宋体" w:hint="eastAsia"/>
              </w:rPr>
            </w:pPr>
            <w:r>
              <w:rPr>
                <w:b w:val="1"/>
                <w:lang w:val="en-US" w:eastAsia="zh-CN"/>
                <w:bCs/>
                <w:rFonts w:ascii="宋体" w:hAnsi="宋体" w:eastAsia="宋体" w:hint="eastAsia"/>
              </w:rPr>
              <w:t xml:space="preserve">[12]</w:t>
            </w:r>
            <w:r>
              <w:rPr>
                <w:lang w:val="en-US" w:eastAsia="zh-CN"/>
                <w:rFonts w:ascii="宋体" w:hAnsi="宋体" w:eastAsia="宋体" w:hint="eastAsia"/>
              </w:rPr>
              <w:t xml:space="preserve">邰子君.需求供给双向升级智慧旅游蓬勃发展[N].中国旅游报,2025-11-03(002).</w:t>
            </w:r>
            <w:r>
              <w:rPr>
                <w:lang w:val="en-US" w:eastAsia="zh-CN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atLeast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[</w:t>
            </w:r>
            <w:r>
              <w:rPr>
                <w:b w:val="1"/>
                <w:sz w:val="24"/>
                <w:lang w:val="en-US" w:eastAsia="zh-CN"/>
                <w:szCs w:val="24"/>
                <w:bCs/>
                <w:rFonts w:ascii="宋体" w:hAnsi="宋体" w:eastAsia="宋体" w:hint="eastAsia"/>
              </w:rPr>
              <w:t xml:space="preserve">13</w:t>
            </w: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]</w:t>
            </w:r>
            <w:r>
              <w:rPr>
                <w:sz w:val="24"/>
                <w:szCs w:val="24"/>
                <w:rFonts w:ascii="宋体" w:hAnsi="宋体" w:eastAsia="宋体" w:hint="eastAsia"/>
              </w:rPr>
              <w:t xml:space="preserve">Sacco A .Spring Boot Microservices:Design, Implementation, and Deployment[M].De Gruyter:2025-08-31:</w:t>
            </w:r>
            <w:r>
              <w:rPr>
                <w:sz w:val="24"/>
                <w:szCs w:val="24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atLeast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[</w:t>
            </w:r>
            <w:r>
              <w:rPr>
                <w:b w:val="1"/>
                <w:sz w:val="24"/>
                <w:lang w:val="en-US" w:eastAsia="zh-CN"/>
                <w:szCs w:val="24"/>
                <w:bCs/>
                <w:rFonts w:ascii="宋体" w:hAnsi="宋体" w:eastAsia="宋体" w:hint="eastAsia"/>
              </w:rPr>
              <w:t xml:space="preserve">1</w:t>
            </w:r>
            <w:r>
              <w:rPr>
                <w:b w:val="1"/>
                <w:sz w:val="24"/>
                <w:lang w:val="en-US" w:eastAsia="zh-CN"/>
                <w:szCs w:val="24"/>
                <w:bCs/>
                <w:rFonts w:hAnsi="宋体" w:eastAsia="宋体" w:hint="eastAsia"/>
              </w:rPr>
              <w:t xml:space="preserve">4</w:t>
            </w: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]</w:t>
            </w:r>
            <w:r>
              <w:rPr>
                <w:sz w:val="24"/>
                <w:szCs w:val="24"/>
                <w:rFonts w:ascii="宋体" w:hAnsi="宋体" w:eastAsia="宋体" w:hint="eastAsia"/>
              </w:rPr>
              <w:t xml:space="preserve">Mohan S S J ,Goswami K . Performance Analysis and Comparison of Node.Js and Java Spring Boot in Implementation of Restful Applications[J].Software: Practice and Experience,2025,55(7):1209-1233.</w:t>
            </w:r>
            <w:r>
              <w:rPr>
                <w:sz w:val="24"/>
                <w:szCs w:val="24"/>
                <w:rFonts w:ascii="宋体" w:hAnsi="宋体" w:eastAsia="宋体" w:hint="eastAsia"/>
              </w:rPr>
            </w:r>
          </w:p>
          <w:p>
            <w:pPr>
              <w:pStyle w:val="PlainText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spacing w:line="460" w:lineRule="atLeast"/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</w:pP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[</w:t>
            </w:r>
            <w:r>
              <w:rPr>
                <w:b w:val="1"/>
                <w:sz w:val="24"/>
                <w:lang w:val="en-US" w:eastAsia="zh-CN"/>
                <w:szCs w:val="24"/>
                <w:bCs/>
                <w:rFonts w:ascii="宋体" w:hAnsi="宋体" w:eastAsia="宋体" w:hint="eastAsia"/>
              </w:rPr>
              <w:t xml:space="preserve">1</w:t>
            </w:r>
            <w:r>
              <w:rPr>
                <w:b w:val="1"/>
                <w:sz w:val="24"/>
                <w:lang w:val="en-US" w:eastAsia="zh-CN"/>
                <w:szCs w:val="24"/>
                <w:bCs/>
                <w:rFonts w:hAnsi="宋体" w:eastAsia="宋体" w:hint="eastAsia"/>
              </w:rPr>
              <w:t xml:space="preserve">5</w:t>
            </w:r>
            <w:r>
              <w:rPr>
                <w:b w:val="1"/>
                <w:sz w:val="24"/>
                <w:szCs w:val="24"/>
                <w:bCs/>
                <w:rFonts w:ascii="宋体" w:hAnsi="宋体" w:eastAsia="宋体" w:hint="eastAsia"/>
              </w:rPr>
              <w:t xml:space="preserve">]</w:t>
            </w:r>
            <w:r>
              <w:rPr>
                <w:sz w:val="24"/>
                <w:szCs w:val="24"/>
                <w:rFonts w:ascii="宋体" w:hAnsi="宋体" w:eastAsia="宋体" w:hint="eastAsia"/>
              </w:rPr>
              <w:t xml:space="preserve">Rodriguez R S K ,Galindo A D J ,Juan T J , et al. Secure Development Methodology for Full Stack Web Applications: Proof of the Methodology Applied to Vue.js, Spring Boot and MySQL[J].Computers, Materials &amp;amp; Continua,2025,85(1):1807-1858.</w:t>
            </w:r>
            <w:r>
              <w:rPr>
                <w:sz w:val="24"/>
                <w:szCs w:val="24"/>
                <w:rFonts w:ascii="宋体" w:hAnsi="宋体" w:eastAsia="宋体" w:hint="eastAsia"/>
              </w:rPr>
            </w:r>
          </w:p>
          <w:p>
            <w:pPr>
              <w:pStyle w:val="UserStyle_6"/>
              <w:widowControl w:val="0"/>
              <w:keepNext w:val="0"/>
              <w:keepLines w:val="0"/>
              <w:pageBreakBefore w:val="0"/>
              <w:wordWrap w:val="1"/>
              <w:overflowPunct w:val="1"/>
              <w:topLinePunct w:val="0"/>
              <w:kinsoku w:val="1"/>
              <w:autoSpaceDE w:val="1"/>
              <w:autoSpaceDN w:val="1"/>
              <w:bidi w:val="0"/>
              <w:snapToGrid w:val="1"/>
              <w:numPr>
                <w:ilvl w:val="0"/>
                <w:numId w:val="0"/>
              </w:numPr>
              <w:spacing w:line="460" w:lineRule="atLeast"/>
              <w:rPr>
                <w:rFonts w:hAnsi="宋体" w:hint="eastAsia"/>
              </w:rPr>
            </w:pPr>
            <w:r>
              <w:rPr>
                <w:rFonts w:hAnsi="宋体"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cantSplit/>
          <w:trHeight w:val="1544" w:hRule="atLeast"/>
        </w:trPr>
        <w:tc>
          <w:tcPr>
            <w:tcW w:w="4350" w:type="dxa"/>
            <w:gridSpan w:val="3"/>
            <w:vAlign w:val="top"/>
            <w:textDirection w:val="lrTb"/>
          </w:tcPr>
          <w:p>
            <w:pPr>
              <w:pStyle w:val="PlainText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</w:r>
          </w:p>
          <w:p>
            <w:pPr>
              <w:pStyle w:val="PlainText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  <w:t xml:space="preserve">指导教师（签名）： </w:t>
            </w:r>
            <w:r>
              <w:rPr>
                <w:sz w:val="24"/>
                <w:szCs w:val="24"/>
                <w:rFonts w:hAnsi="宋体" w:hint="eastAsia"/>
              </w:rPr>
            </w:r>
          </w:p>
          <w:p>
            <w:pPr>
              <w:pStyle w:val="PlainText"/>
              <w:spacing w:line="360" w:lineRule="auto"/>
              <w:rPr>
                <w:sz w:val="24"/>
                <w:szCs w:val="24"/>
                <w:rFonts w:hAnsi="宋体"/>
              </w:rPr>
            </w:pPr>
            <w:r>
              <w:rPr>
                <w:sz w:val="24"/>
                <w:szCs w:val="24"/>
                <w:rFonts w:hAnsi="宋体"/>
              </w:rPr>
              <w:t xml:space="preserve">     </w:t>
            </w:r>
            <w:r>
              <w:rPr>
                <w:sz w:val="24"/>
                <w:szCs w:val="24"/>
                <w:rFonts w:hAnsi="宋体" w:hint="eastAsia"/>
              </w:rPr>
              <w:t xml:space="preserve"> </w:t>
            </w:r>
            <w:r>
              <w:rPr>
                <w:sz w:val="24"/>
                <w:szCs w:val="24"/>
                <w:rFonts w:hAnsi="宋体"/>
              </w:rPr>
              <w:t xml:space="preserve"> </w:t>
            </w:r>
            <w:r>
              <w:rPr>
                <w:sz w:val="24"/>
                <w:szCs w:val="24"/>
                <w:rFonts w:hAnsi="宋体" w:hint="eastAsia"/>
              </w:rPr>
            </w:r>
          </w:p>
        </w:tc>
        <w:tc>
          <w:tcPr>
            <w:tcW w:w="4578" w:type="dxa"/>
            <w:gridSpan w:val="3"/>
            <w:vAlign w:val="top"/>
            <w:textDirection w:val="lrTb"/>
          </w:tcPr>
          <w:p>
            <w:pPr>
              <w:pStyle w:val="PlainText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</w:r>
          </w:p>
          <w:p>
            <w:pPr>
              <w:pStyle w:val="PlainText"/>
              <w:spacing w:line="360" w:lineRule="auto"/>
              <w:rPr>
                <w:sz w:val="24"/>
                <w:lang w:val="en-US" w:eastAsia="zh-CN"/>
                <w:szCs w:val="24"/>
                <w:rFonts w:hAnsi="宋体" w:hint="eastAsia"/>
              </w:rPr>
            </w:pPr>
            <w:r>
              <w:rPr>
                <w:sz w:val="24"/>
                <w:lang w:val="en-US" w:eastAsia="zh-CN"/>
                <w:szCs w:val="24"/>
                <w:rFonts w:hAnsi="宋体" w:hint="eastAsia"/>
              </w:rPr>
              <w:t xml:space="preserve">院长</w:t>
            </w:r>
            <w:r>
              <w:rPr>
                <w:sz w:val="24"/>
                <w:szCs w:val="24"/>
                <w:rFonts w:hAnsi="宋体" w:hint="eastAsia"/>
              </w:rPr>
              <w:t xml:space="preserve">（签名）：</w:t>
            </w:r>
            <w:r>
              <w:rPr>
                <w:sz w:val="24"/>
                <w:szCs w:val="24"/>
                <w:rFonts w:hAnsi="宋体"/>
              </w:rPr>
              <w:t xml:space="preserve">   </w:t>
            </w:r>
            <w:r>
              <w:rPr>
                <w:sz w:val="24"/>
                <w:szCs w:val="24"/>
                <w:rFonts w:hAnsi="宋体" w:hint="eastAsia"/>
              </w:rPr>
            </w:r>
          </w:p>
          <w:p>
            <w:pPr>
              <w:pStyle w:val="PlainText"/>
              <w:spacing w:line="360" w:lineRule="auto"/>
              <w:rPr>
                <w:sz w:val="24"/>
                <w:szCs w:val="24"/>
                <w:rFonts w:hAnsi="宋体" w:hint="eastAsia"/>
              </w:rPr>
            </w:pPr>
            <w:r>
              <w:rPr>
                <w:sz w:val="24"/>
                <w:szCs w:val="24"/>
                <w:rFonts w:hAnsi="宋体" w:hint="eastAsia"/>
              </w:rPr>
              <w:t xml:space="preserve">                                         </w:t>
            </w:r>
            <w:r>
              <w:rPr>
                <w:sz w:val="24"/>
                <w:szCs w:val="24"/>
                <w:rFonts w:hAnsi="宋体" w:hint="eastAsia"/>
              </w:rPr>
            </w:r>
          </w:p>
        </w:tc>
      </w:tr>
    </w:tbl>
    <w:sectPr>
      <w:type w:val="nextPage"/>
      <w:docGrid w:type="lines" w:linePitch="312"/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细黑">
    <w:altName w:val="微软雅黑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s="http://schemas.microsoft.com/office/word/2010/wordprocessingShape" xmlns:wpc="http://schemas.microsoft.com/office/word/2010/wordprocessingCanvas" xmlns:wne="http://schemas.microsoft.com/office/word/2006/wordml" xmlns:mc="http://schemas.openxmlformats.org/markup-compatibility/2006" xmlns:w14="http://schemas.microsoft.com/office/word/2010/wordml" xmlns:r="http://schemas.openxmlformats.org/officeDocument/2006/relationships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o="urn:schemas-microsoft-com:office:office" xmlns:w="http://schemas.openxmlformats.org/wordprocessingml/2006/main" xmlns:m="http://schemas.openxmlformats.org/officeDocument/2006/math" xmlns:w10="urn:schemas-microsoft-com:office:word" xmlns:wpi="http://schemas.microsoft.com/office/word/2010/wordprocessingInk" xmlns:a="http://schemas.openxmlformats.org/drawingml/2006/main" mc:Ignorable="w14 wp14">
  <w:abstractNum w:abstractNumId="0">
    <w:nsid w:val="3C6F3159"/>
    <w:multiLevelType w:val="multilevel"/>
    <w:tmpl w:val="3C6F3159"/>
    <w:lvl w:ilvl="0">
      <w:start w:val="1"/>
      <w:numFmt w:val="japaneseCounting"/>
      <w:suff w:val="tab"/>
      <w:lvlText w:val="%1、"/>
      <w:lvlJc w:val="left"/>
      <w:pPr>
        <w:pStyle w:val="Normal"/>
        <w:tabs>
          <w:tab w:val="num" w:pos="-469"/>
        </w:tabs>
        <w:ind w:hanging="495" w:left="-469"/>
      </w:pPr>
      <w:rPr>
        <w:rFonts w:hint="eastAsia"/>
      </w:rPr>
    </w:lvl>
    <w:lvl w:ilvl="1">
      <w:start w:val="1"/>
      <w:numFmt w:val="lowerLetter"/>
      <w:suff w:val="tab"/>
      <w:lvlText w:val="%2)"/>
      <w:lvlJc w:val="left"/>
      <w:pPr>
        <w:pStyle w:val="Normal"/>
        <w:tabs>
          <w:tab w:val="num" w:pos="-124"/>
        </w:tabs>
        <w:ind w:hanging="420" w:left="-124"/>
      </w:pPr>
      <w:rPr/>
    </w:lvl>
    <w:lvl w:ilvl="2">
      <w:start w:val="1"/>
      <w:numFmt w:val="lowerRoman"/>
      <w:suff w:val="tab"/>
      <w:lvlText w:val="%3."/>
      <w:lvlJc w:val="left"/>
      <w:pPr>
        <w:pStyle w:val="Normal"/>
        <w:tabs>
          <w:tab w:val="num" w:pos="296"/>
        </w:tabs>
        <w:ind w:hanging="420" w:left="296"/>
      </w:pPr>
      <w:rPr/>
    </w:lvl>
    <w:lvl w:ilvl="3">
      <w:start w:val="1"/>
      <w:numFmt w:val="decimal"/>
      <w:suff w:val="tab"/>
      <w:lvlText w:val="%4."/>
      <w:lvlJc w:val="left"/>
      <w:pPr>
        <w:pStyle w:val="Normal"/>
        <w:tabs>
          <w:tab w:val="num" w:pos="716"/>
        </w:tabs>
        <w:ind w:hanging="420" w:left="716"/>
      </w:pPr>
      <w:rPr/>
    </w:lvl>
    <w:lvl w:ilvl="4">
      <w:start w:val="1"/>
      <w:numFmt w:val="lowerLetter"/>
      <w:suff w:val="tab"/>
      <w:lvlText w:val="%5)"/>
      <w:lvlJc w:val="left"/>
      <w:pPr>
        <w:pStyle w:val="Normal"/>
        <w:tabs>
          <w:tab w:val="num" w:pos="1136"/>
        </w:tabs>
        <w:ind w:hanging="420" w:left="1136"/>
      </w:pPr>
      <w:rPr/>
    </w:lvl>
    <w:lvl w:ilvl="5">
      <w:start w:val="1"/>
      <w:numFmt w:val="lowerRoman"/>
      <w:suff w:val="tab"/>
      <w:lvlText w:val="%6."/>
      <w:lvlJc w:val="left"/>
      <w:pPr>
        <w:pStyle w:val="Normal"/>
        <w:tabs>
          <w:tab w:val="num" w:pos="1556"/>
        </w:tabs>
        <w:ind w:hanging="420" w:left="1556"/>
      </w:pPr>
      <w:rPr/>
    </w:lvl>
    <w:lvl w:ilvl="6">
      <w:start w:val="1"/>
      <w:numFmt w:val="decimal"/>
      <w:suff w:val="tab"/>
      <w:lvlText w:val="%7."/>
      <w:lvlJc w:val="left"/>
      <w:pPr>
        <w:pStyle w:val="Normal"/>
        <w:tabs>
          <w:tab w:val="num" w:pos="1976"/>
        </w:tabs>
        <w:ind w:hanging="420" w:left="1976"/>
      </w:pPr>
      <w:rPr/>
    </w:lvl>
    <w:lvl w:ilvl="7">
      <w:start w:val="1"/>
      <w:numFmt w:val="lowerLetter"/>
      <w:suff w:val="tab"/>
      <w:lvlText w:val="%8)"/>
      <w:lvlJc w:val="left"/>
      <w:pPr>
        <w:pStyle w:val="Normal"/>
        <w:tabs>
          <w:tab w:val="num" w:pos="2396"/>
        </w:tabs>
        <w:ind w:hanging="420" w:left="2396"/>
      </w:pPr>
      <w:rPr/>
    </w:lvl>
    <w:lvl w:ilvl="8">
      <w:start w:val="1"/>
      <w:numFmt w:val="lowerRoman"/>
      <w:suff w:val="tab"/>
      <w:lvlText w:val="%9."/>
      <w:lvlJc w:val="left"/>
      <w:pPr>
        <w:pStyle w:val="Normal"/>
        <w:tabs>
          <w:tab w:val="num" w:pos="2816"/>
        </w:tabs>
        <w:ind w:hanging="420" w:left="2816"/>
      </w:pPr>
      <w:rPr/>
    </w:lvl>
  </w:abstractNum>
  <w:abstractNum w:abstractNumId="1">
    <w:nsid w:val="427B3C00"/>
    <w:multiLevelType w:val="multilevel"/>
    <w:tmpl w:val="427B3C00"/>
    <w:lvl w:ilvl="0">
      <w:start w:val="1"/>
      <w:numFmt w:val="decimal"/>
      <w:suff w:val="tab"/>
      <w:lvlText w:val="[%1]"/>
      <w:lvlJc w:val="left"/>
      <w:pPr>
        <w:pStyle w:val="Normal"/>
        <w:ind w:hanging="440" w:left="440"/>
      </w:pPr>
      <w:rPr>
        <w:rFonts w:hint="eastAsia"/>
      </w:rPr>
    </w:lvl>
    <w:lvl w:ilvl="1">
      <w:start w:val="1"/>
      <w:numFmt w:val="lowerLetter"/>
      <w:suff w:val="tab"/>
      <w:lvlText w:val="%2)"/>
      <w:lvlJc w:val="left"/>
      <w:pPr>
        <w:pStyle w:val="Normal"/>
        <w:ind w:hanging="440" w:left="880"/>
      </w:pPr>
      <w:rPr/>
    </w:lvl>
    <w:lvl w:ilvl="2">
      <w:start w:val="1"/>
      <w:numFmt w:val="lowerRoman"/>
      <w:suff w:val="tab"/>
      <w:lvlText w:val="%3."/>
      <w:lvlJc w:val="right"/>
      <w:pPr>
        <w:pStyle w:val="Normal"/>
        <w:ind w:hanging="440" w:left="1320"/>
      </w:pPr>
      <w:rPr/>
    </w:lvl>
    <w:lvl w:ilvl="3">
      <w:start w:val="1"/>
      <w:numFmt w:val="decimal"/>
      <w:suff w:val="tab"/>
      <w:lvlText w:val="%4."/>
      <w:lvlJc w:val="left"/>
      <w:pPr>
        <w:pStyle w:val="Normal"/>
        <w:ind w:hanging="440" w:left="1760"/>
      </w:pPr>
      <w:rPr/>
    </w:lvl>
    <w:lvl w:ilvl="4">
      <w:start w:val="1"/>
      <w:numFmt w:val="lowerLetter"/>
      <w:suff w:val="tab"/>
      <w:lvlText w:val="%5)"/>
      <w:lvlJc w:val="left"/>
      <w:pPr>
        <w:pStyle w:val="Normal"/>
        <w:ind w:hanging="440" w:left="2200"/>
      </w:pPr>
      <w:rPr/>
    </w:lvl>
    <w:lvl w:ilvl="5">
      <w:start w:val="1"/>
      <w:numFmt w:val="lowerRoman"/>
      <w:suff w:val="tab"/>
      <w:lvlText w:val="%6."/>
      <w:lvlJc w:val="right"/>
      <w:pPr>
        <w:pStyle w:val="Normal"/>
        <w:ind w:hanging="440" w:left="2640"/>
      </w:pPr>
      <w:rPr/>
    </w:lvl>
    <w:lvl w:ilvl="6">
      <w:start w:val="1"/>
      <w:numFmt w:val="decimal"/>
      <w:suff w:val="tab"/>
      <w:lvlText w:val="%7."/>
      <w:lvlJc w:val="left"/>
      <w:pPr>
        <w:pStyle w:val="Normal"/>
        <w:ind w:hanging="440" w:left="3080"/>
      </w:pPr>
      <w:rPr/>
    </w:lvl>
    <w:lvl w:ilvl="7">
      <w:start w:val="1"/>
      <w:numFmt w:val="lowerLetter"/>
      <w:suff w:val="tab"/>
      <w:lvlText w:val="%8)"/>
      <w:lvlJc w:val="left"/>
      <w:pPr>
        <w:pStyle w:val="Normal"/>
        <w:ind w:hanging="440" w:left="3520"/>
      </w:pPr>
      <w:rPr/>
    </w:lvl>
    <w:lvl w:ilvl="8">
      <w:start w:val="1"/>
      <w:numFmt w:val="lowerRoman"/>
      <w:suff w:val="tab"/>
      <w:lvlText w:val="%9."/>
      <w:lvlJc w:val="right"/>
      <w:pPr>
        <w:pStyle w:val="Normal"/>
        <w:ind w:hanging="440" w:left="3960"/>
      </w:pPr>
      <w:rPr/>
    </w:lvl>
  </w:abstractNum>
  <w:abstractNum w:abstractNumId="2">
    <w:nsid w:val="43595D90"/>
    <w:multiLevelType w:val="multilevel"/>
    <w:tmpl w:val="43595D90"/>
    <w:lvl w:ilvl="0">
      <w:start w:val="1"/>
      <w:numFmt w:val="decimal"/>
      <w:suff w:val="tab"/>
      <w:lvlText w:val="%1"/>
      <w:lvlJc w:val="left"/>
      <w:pPr>
        <w:pStyle w:val="Normal"/>
        <w:ind w:hanging="425" w:left="425"/>
      </w:pPr>
      <w:rPr>
        <w:b w:val="0"/>
        <w:bCs w:val="0"/>
      </w:rPr>
    </w:lvl>
    <w:lvl w:ilvl="1">
      <w:start w:val="1"/>
      <w:numFmt w:val="decimal"/>
      <w:suff w:val="tab"/>
      <w:lvlText w:val="%1.%2"/>
      <w:lvlJc w:val="left"/>
      <w:pPr>
        <w:pStyle w:val="Normal"/>
        <w:ind w:hanging="567" w:left="992"/>
      </w:pPr>
      <w:rPr/>
    </w:lvl>
    <w:lvl w:ilvl="2">
      <w:start w:val="1"/>
      <w:numFmt w:val="decimal"/>
      <w:suff w:val="tab"/>
      <w:lvlText w:val="%1.%2.%3"/>
      <w:lvlJc w:val="left"/>
      <w:pPr>
        <w:pStyle w:val="Normal"/>
        <w:ind w:hanging="567" w:left="1418"/>
      </w:pPr>
      <w:rPr/>
    </w:lvl>
    <w:lvl w:ilvl="3">
      <w:start w:val="1"/>
      <w:numFmt w:val="decimal"/>
      <w:suff w:val="tab"/>
      <w:lvlText w:val="%1.%2.%3.%4"/>
      <w:lvlJc w:val="left"/>
      <w:pPr>
        <w:pStyle w:val="Normal"/>
        <w:ind w:hanging="708" w:left="1984"/>
      </w:pPr>
      <w:rPr/>
    </w:lvl>
    <w:lvl w:ilvl="4">
      <w:start w:val="1"/>
      <w:numFmt w:val="decimal"/>
      <w:suff w:val="tab"/>
      <w:lvlText w:val="%1.%2.%3.%4.%5"/>
      <w:lvlJc w:val="left"/>
      <w:pPr>
        <w:pStyle w:val="Normal"/>
        <w:ind w:hanging="850" w:left="2551"/>
      </w:pPr>
      <w:rPr/>
    </w:lvl>
    <w:lvl w:ilvl="5">
      <w:start w:val="1"/>
      <w:numFmt w:val="decimal"/>
      <w:suff w:val="tab"/>
      <w:lvlText w:val="%1.%2.%3.%4.%5.%6"/>
      <w:lvlJc w:val="left"/>
      <w:pPr>
        <w:pStyle w:val="Normal"/>
        <w:ind w:hanging="1134" w:left="3260"/>
      </w:pPr>
      <w:rPr/>
    </w:lvl>
    <w:lvl w:ilvl="6">
      <w:start w:val="1"/>
      <w:numFmt w:val="decimal"/>
      <w:suff w:val="tab"/>
      <w:lvlText w:val="%1.%2.%3.%4.%5.%6.%7"/>
      <w:lvlJc w:val="left"/>
      <w:pPr>
        <w:pStyle w:val="Normal"/>
        <w:ind w:hanging="1276" w:left="3827"/>
      </w:pPr>
      <w:rPr/>
    </w:lvl>
    <w:lvl w:ilvl="7">
      <w:start w:val="1"/>
      <w:numFmt w:val="decimal"/>
      <w:suff w:val="tab"/>
      <w:lvlText w:val="%1.%2.%3.%4.%5.%6.%7.%8"/>
      <w:lvlJc w:val="left"/>
      <w:pPr>
        <w:pStyle w:val="Normal"/>
        <w:ind w:hanging="1418" w:left="4394"/>
      </w:pPr>
      <w:rPr/>
    </w:lvl>
    <w:lvl w:ilvl="8">
      <w:start w:val="1"/>
      <w:numFmt w:val="decimal"/>
      <w:suff w:val="tab"/>
      <w:lvlText w:val="%1.%2.%3.%4.%5.%6.%7.%8.%9"/>
      <w:lvlJc w:val="left"/>
      <w:pPr>
        <w:pStyle w:val="Normal"/>
        <w:ind w:hanging="1700" w:left="5102"/>
      </w:pPr>
      <w:rPr/>
    </w:lvl>
  </w:abstractNum>
  <w:abstractNum w:abstractNumId="3">
    <w:nsid w:val="76A563F9"/>
    <w:multiLevelType w:val="multilevel"/>
    <w:tmpl w:val="76A563F9"/>
    <w:lvl w:ilvl="0">
      <w:start w:val="1"/>
      <w:numFmt w:val="decimal"/>
      <w:suff w:val="tab"/>
      <w:lvlText w:val="（%1）"/>
      <w:lvlJc w:val="left"/>
      <w:pPr>
        <w:pStyle w:val="Normal"/>
        <w:ind w:hanging="720" w:left="1145"/>
      </w:pPr>
      <w:rPr/>
    </w:lvl>
    <w:lvl w:ilvl="1">
      <w:start w:val="1"/>
      <w:numFmt w:val="decimal"/>
      <w:suff w:val="tab"/>
      <w:lvlText w:val="%2)"/>
      <w:lvlJc w:val="left"/>
      <w:pPr>
        <w:pStyle w:val="Normal"/>
        <w:ind w:hanging="440" w:left="1305"/>
      </w:pPr>
      <w:rPr/>
    </w:lvl>
    <w:lvl w:ilvl="2">
      <w:start w:val="1"/>
      <w:numFmt w:val="lowerRoman"/>
      <w:suff w:val="tab"/>
      <w:lvlText w:val="%3."/>
      <w:lvlJc w:val="right"/>
      <w:pPr>
        <w:pStyle w:val="Normal"/>
        <w:ind w:hanging="440" w:left="1745"/>
      </w:pPr>
      <w:rPr/>
    </w:lvl>
    <w:lvl w:ilvl="3">
      <w:start w:val="1"/>
      <w:numFmt w:val="decimal"/>
      <w:suff w:val="tab"/>
      <w:lvlText w:val="%4."/>
      <w:lvlJc w:val="left"/>
      <w:pPr>
        <w:pStyle w:val="Normal"/>
        <w:ind w:hanging="440" w:left="2185"/>
      </w:pPr>
      <w:rPr/>
    </w:lvl>
    <w:lvl w:ilvl="4">
      <w:start w:val="1"/>
      <w:numFmt w:val="lowerLetter"/>
      <w:suff w:val="tab"/>
      <w:lvlText w:val="%5)"/>
      <w:lvlJc w:val="left"/>
      <w:pPr>
        <w:pStyle w:val="Normal"/>
        <w:ind w:hanging="440" w:left="2625"/>
      </w:pPr>
      <w:rPr/>
    </w:lvl>
    <w:lvl w:ilvl="5">
      <w:start w:val="1"/>
      <w:numFmt w:val="lowerRoman"/>
      <w:suff w:val="tab"/>
      <w:lvlText w:val="%6."/>
      <w:lvlJc w:val="right"/>
      <w:pPr>
        <w:pStyle w:val="Normal"/>
        <w:ind w:hanging="440" w:left="3065"/>
      </w:pPr>
      <w:rPr/>
    </w:lvl>
    <w:lvl w:ilvl="6">
      <w:start w:val="1"/>
      <w:numFmt w:val="decimal"/>
      <w:suff w:val="tab"/>
      <w:lvlText w:val="%7."/>
      <w:lvlJc w:val="left"/>
      <w:pPr>
        <w:pStyle w:val="Normal"/>
        <w:ind w:hanging="440" w:left="3505"/>
      </w:pPr>
      <w:rPr/>
    </w:lvl>
    <w:lvl w:ilvl="7">
      <w:start w:val="1"/>
      <w:numFmt w:val="lowerLetter"/>
      <w:suff w:val="tab"/>
      <w:lvlText w:val="%8)"/>
      <w:lvlJc w:val="left"/>
      <w:pPr>
        <w:pStyle w:val="Normal"/>
        <w:ind w:hanging="440" w:left="3945"/>
      </w:pPr>
      <w:rPr/>
    </w:lvl>
    <w:lvl w:ilvl="8">
      <w:start w:val="1"/>
      <w:numFmt w:val="lowerRoman"/>
      <w:suff w:val="tab"/>
      <w:lvlText w:val="%9."/>
      <w:lvlJc w:val="right"/>
      <w:pPr>
        <w:pStyle w:val="Normal"/>
        <w:ind w:hanging="440" w:left="4385"/>
      </w:pPr>
      <w:rPr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w="http://schemas.openxmlformats.org/wordprocessingml/2006/main">
  <w:defaultTabStop w:val="420"/>
  <w:displayHorizontalDrawingGridEvery w:val="1"/>
  <w:displayVerticalDrawingGridEvery w:val="1"/>
  <w:characterSpacingControl w:val="compressPunctuation"/>
  <w:zoom w:percent="120"/>
  <w:compat>
    <w:balanceSingleByteDoubleByteWidth/>
    <w:doNotLeaveBackslashAlone/>
    <w:ulTrailSpace/>
    <w:doNotExpandShiftReturn/>
    <w:adjustLineHeightInTable/>
    <w:compatSetting w:val="11" w:uri="http://schemas.microsoft.com/office/word" w:name="compatibilityMode"/>
  </w:compat>
  <w:rsids/>
  <w:clrSchemeMapping tx1="dk1" tx2="dk2" bg1="lt1" bg2="lt2"/>
  <w:decimalSymbol/>
  <w:listSeparator/>
</w:settings>
</file>

<file path=word/styles.xml><?xml version="1.0" encoding="utf-8"?>
<w:styles xmlns:w="http://schemas.openxmlformats.org/wordprocessingml/2006/main">
  <w:docDefaults>
    <w:rPrDefault>
      <w:rPr>
        <w:lang w:val="en-US"/>
        <w:rFonts w:ascii="Times New Roman" w:hAnsi="Times New Roman" w:eastAsia="宋体" w:cs="Times New Roman"/>
      </w:rPr>
    </w:rPrDefault>
    <w:pPrDefault/>
  </w:docDefaults>
  <w:style w:type="paragraph" w:styleId="Normal">
    <w:name w:val="Normal"/>
    <w:link w:val="Normal"/>
    <w:pPr>
      <w:widowControl w:val="0"/>
      <w:jc w:val="both"/>
    </w:pPr>
    <w:rPr>
      <w:sz w:val="21"/>
      <w:lang w:val="en-US" w:eastAsia="zh-CN" w:bidi="ar-SA"/>
      <w:szCs w:val="24"/>
      <w:kern w:val="2"/>
    </w:rPr>
  </w:style>
  <w:style w:type="character" w:styleId="NormalCharacter">
    <w:name w:val="默认段落字体"/>
    <w:link w:val="Normal"/>
    <w:semiHidden/>
  </w:style>
  <w:style w:type="table" w:styleId="TableNormal">
    <w:name w:val="普通表格"/>
    <w:link w:val="Normal"/>
    <w:semiHidden/>
  </w:style>
  <w:style w:type="paragraph" w:styleId="BodyTextIndent">
    <w:name w:val="正文文本缩进"/>
    <w:basedOn w:val="Normal"/>
    <w:link w:val="Normal"/>
    <w:pPr>
      <w:ind w:firstLine="602" w:firstLineChars="200"/>
    </w:pPr>
    <w:rPr>
      <w:b w:val="1"/>
      <w:sz w:val="30"/>
      <w:rFonts w:ascii="宋体"/>
    </w:rPr>
  </w:style>
  <w:style w:type="paragraph" w:styleId="PlainText">
    <w:name w:val="纯文本"/>
    <w:basedOn w:val="Normal"/>
    <w:link w:val="UserStyle_0"/>
    <w:rPr>
      <w:szCs w:val="20"/>
      <w:rFonts w:ascii="宋体" w:hAnsi="Courier New"/>
    </w:rPr>
  </w:style>
  <w:style w:type="character" w:styleId="UserStyle_0">
    <w:name w:val="纯文本 字符"/>
    <w:link w:val="PlainText"/>
    <w:rPr>
      <w:sz w:val="21"/>
      <w:kern w:val="2"/>
      <w:rFonts w:ascii="宋体" w:hAnsi="Courier New"/>
    </w:rPr>
  </w:style>
  <w:style w:type="paragraph" w:styleId="Footer">
    <w:name w:val="页脚"/>
    <w:basedOn w:val="Normal"/>
    <w:link w:val="UserStyle_1"/>
    <w:pPr>
      <w:snapToGrid w:val="0"/>
      <w:jc w:val="start"/>
      <w:tabs>
        <w:tab w:val="center" w:pos="4153"/>
        <w:tab w:val="right" w:pos="8306"/>
      </w:tabs>
    </w:pPr>
    <w:rPr>
      <w:sz w:val="18"/>
      <w:szCs w:val="18"/>
    </w:rPr>
  </w:style>
  <w:style w:type="character" w:styleId="UserStyle_1">
    <w:name w:val="页脚 字符"/>
    <w:link w:val="Footer"/>
    <w:rPr>
      <w:sz w:val="18"/>
      <w:szCs w:val="18"/>
      <w:kern w:val="2"/>
    </w:rPr>
  </w:style>
  <w:style w:type="paragraph" w:styleId="Header">
    <w:name w:val="页眉"/>
    <w:basedOn w:val="Normal"/>
    <w:link w:val="UserStyle_2"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character" w:styleId="UserStyle_2">
    <w:name w:val="页眉 字符"/>
    <w:link w:val="Header"/>
    <w:rPr>
      <w:sz w:val="18"/>
      <w:szCs w:val="18"/>
      <w:kern w:val="2"/>
    </w:rPr>
  </w:style>
  <w:style w:type="table" w:styleId="TableGrid">
    <w:name w:val="网格型"/>
    <w:basedOn w:val="TableNormal"/>
    <w:link w:val="Normal"/>
    <w:pPr>
      <w:widowControl w:val="0"/>
      <w:jc w:val="both"/>
    </w:pPr>
  </w:style>
  <w:style w:type="character" w:styleId="Strong">
    <w:name w:val="要点"/>
    <w:basedOn w:val="NormalCharacter"/>
    <w:link w:val="Normal"/>
    <w:rPr>
      <w:b w:val="1"/>
    </w:rPr>
  </w:style>
  <w:style w:type="character" w:styleId="UserStyle_3">
    <w:name w:val="正文（毕设要求） 字符"/>
    <w:link w:val="UserStyle_4"/>
    <w:rPr>
      <w:sz w:val="24"/>
      <w:szCs w:val="24"/>
      <w:kern w:val="2"/>
      <w:rFonts w:ascii="宋体" w:hAnsi="Courier New"/>
    </w:rPr>
  </w:style>
  <w:style w:type="paragraph" w:styleId="UserStyle_4">
    <w:name w:val="正文（毕设要求）"/>
    <w:basedOn w:val="PlainText"/>
    <w:link w:val="UserStyle_3"/>
    <w:pPr>
      <w:spacing w:line="460" w:lineRule="exact"/>
      <w:ind w:firstLine="480" w:firstLineChars="200"/>
    </w:pPr>
    <w:rPr>
      <w:sz w:val="24"/>
      <w:szCs w:val="24"/>
      <w:rFonts w:ascii="Times New Roman" w:hAnsi="Times New Roman"/>
    </w:rPr>
  </w:style>
  <w:style w:type="character" w:styleId="UserStyle_5">
    <w:name w:val="参考文献 字符"/>
    <w:link w:val="UserStyle_6"/>
    <w:rPr>
      <w:sz w:val="24"/>
      <w:szCs w:val="24"/>
      <w:kern w:val="2"/>
      <w:rFonts w:ascii="宋体" w:hAnsi="Courier New"/>
    </w:rPr>
  </w:style>
  <w:style w:type="paragraph" w:styleId="UserStyle_6">
    <w:name w:val="参考文献"/>
    <w:basedOn w:val="PlainText"/>
    <w:link w:val="UserStyle_5"/>
    <w:pPr>
      <w:numPr>
        <w:ilvl w:val="0"/>
        <w:numId w:val="1"/>
      </w:numPr>
      <w:spacing w:line="460" w:lineRule="exact"/>
      <w:ind w:hanging="440" w:left="440"/>
    </w:pPr>
    <w:rPr>
      <w:sz w:val="24"/>
      <w:szCs w:val="24"/>
      <w:rFonts w:ascii="Times New Roman" w:hAnsi="Times New Roman"/>
    </w:rPr>
  </w:style>
  <w:style w:type="character" w:styleId="UserStyle_7">
    <w:name w:val="毕业设计要求三级标题 字符"/>
    <w:link w:val="UserStyle_8"/>
    <w:rPr>
      <w:b w:val="1"/>
      <w:sz w:val="24"/>
      <w:szCs w:val="24"/>
      <w:kern w:val="2"/>
      <w:bCs/>
      <w:rFonts w:ascii="宋体" w:hAnsi="Courier New"/>
    </w:rPr>
  </w:style>
  <w:style w:type="paragraph" w:styleId="UserStyle_8">
    <w:name w:val="毕业设计要求三级标题"/>
    <w:basedOn w:val="PlainText"/>
    <w:link w:val="UserStyle_7"/>
    <w:pPr>
      <w:numPr>
        <w:ilvl w:val="0"/>
        <w:numId w:val="2"/>
      </w:numPr>
      <w:spacing w:line="460" w:lineRule="exact"/>
      <w:ind w:hanging="720" w:left="1145"/>
    </w:pPr>
    <w:rPr>
      <w:b w:val="1"/>
      <w:sz w:val="24"/>
      <w:szCs w:val="24"/>
      <w:bCs/>
      <w:rFonts w:ascii="Times New Roman" w:hAnsi="Times New Roman"/>
    </w:rPr>
  </w:style>
  <w:style w:type="paragraph" w:styleId="UserStyle_9">
    <w:name w:val="毕业设计要求大标题"/>
    <w:basedOn w:val="PlainText"/>
    <w:link w:val="Normal"/>
    <w:pPr>
      <w:numPr>
        <w:ilvl w:val="0"/>
        <w:numId w:val="3"/>
      </w:numPr>
      <w:spacing w:line="460" w:lineRule="exact"/>
      <w:ind w:hanging="425" w:left="425"/>
    </w:pPr>
    <w:rPr>
      <w:b w:val="1"/>
      <w:sz w:val="24"/>
      <w:szCs w:val="24"/>
      <w:bCs/>
      <w:rFonts w:ascii="Times New Roman" w:hAnsi="Times New Roman"/>
    </w:rPr>
  </w:style>
  <w:style w:type="paragraph" w:styleId="UserStyle_10">
    <w:name w:val="毕业设计要求二级标题"/>
    <w:basedOn w:val="PlainText"/>
    <w:link w:val="Normal"/>
    <w:pPr>
      <w:numPr>
        <w:ilvl w:val="1"/>
        <w:numId w:val="3"/>
      </w:numPr>
      <w:spacing w:line="460" w:lineRule="exact"/>
      <w:ind w:hanging="567" w:left="992"/>
    </w:pPr>
    <w:rPr>
      <w:b w:val="1"/>
      <w:sz w:val="24"/>
      <w:szCs w:val="24"/>
      <w:bCs/>
      <w:rFonts w:ascii="Times New Roman" w:hAnsi="Times New Roman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/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0</cp:revision>
</cp:coreProperties>
</file>

<file path=tbak/modified.xml>save:Tue Nov 18 19:55:40 2025

</file>