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E85AB">
      <w:pPr>
        <w:ind w:firstLine="883"/>
        <w:jc w:val="center"/>
        <w:rPr>
          <w:rFonts w:hint="eastAsia"/>
          <w:b/>
          <w:sz w:val="44"/>
          <w:szCs w:val="44"/>
        </w:rPr>
      </w:pPr>
      <w:bookmarkStart w:id="81" w:name="_GoBack"/>
      <w:bookmarkEnd w:id="81"/>
      <w:r>
        <w:rPr>
          <w:rFonts w:hint="eastAsia"/>
          <w:b/>
          <w:sz w:val="44"/>
          <w:szCs w:val="44"/>
        </w:rPr>
        <w:t>需求分析报告</w:t>
      </w:r>
    </w:p>
    <w:p w14:paraId="0900128D">
      <w:pPr>
        <w:pStyle w:val="6"/>
        <w:jc w:val="center"/>
      </w:pPr>
      <w:r>
        <w:rPr>
          <w:rFonts w:ascii="Times New Roman" w:hAnsi="Times New Roman" w:eastAsia="宋体" w:cs="Times New Roman"/>
          <w:color w:val="000000" w:themeColor="text1"/>
          <w:sz w:val="28"/>
          <w:szCs w:val="28"/>
          <w:lang w:val="zh-CN"/>
          <w14:textFill>
            <w14:solidFill>
              <w14:schemeClr w14:val="tx1"/>
            </w14:solidFill>
          </w14:textFill>
        </w:rPr>
        <w:t>目录</w:t>
      </w:r>
    </w:p>
    <w:p w14:paraId="0F3B11B0">
      <w:pPr>
        <w:pStyle w:val="8"/>
        <w:tabs>
          <w:tab w:val="right" w:leader="dot" w:pos="8306"/>
        </w:tabs>
      </w:pPr>
      <w:r>
        <w:fldChar w:fldCharType="begin"/>
      </w:r>
      <w:r>
        <w:instrText xml:space="preserve">TOC \o "1-2" \h \u </w:instrText>
      </w:r>
      <w:r>
        <w:fldChar w:fldCharType="separate"/>
      </w:r>
      <w:r>
        <w:fldChar w:fldCharType="begin"/>
      </w:r>
      <w:r>
        <w:instrText xml:space="preserve"> HYPERLINK \l _Toc14831 </w:instrText>
      </w:r>
      <w:r>
        <w:fldChar w:fldCharType="separate"/>
      </w:r>
      <w:r>
        <w:rPr>
          <w:rFonts w:hint="eastAsia"/>
        </w:rPr>
        <w:t>一、 选题背景</w:t>
      </w:r>
      <w:r>
        <w:tab/>
      </w:r>
      <w:r>
        <w:fldChar w:fldCharType="begin"/>
      </w:r>
      <w:r>
        <w:instrText xml:space="preserve"> PAGEREF _Toc14831 \h </w:instrText>
      </w:r>
      <w:r>
        <w:fldChar w:fldCharType="separate"/>
      </w:r>
      <w:r>
        <w:t>2</w:t>
      </w:r>
      <w:r>
        <w:fldChar w:fldCharType="end"/>
      </w:r>
      <w:r>
        <w:fldChar w:fldCharType="end"/>
      </w:r>
    </w:p>
    <w:p w14:paraId="05064E0B">
      <w:pPr>
        <w:pStyle w:val="8"/>
        <w:tabs>
          <w:tab w:val="right" w:leader="dot" w:pos="8306"/>
        </w:tabs>
      </w:pPr>
      <w:r>
        <w:fldChar w:fldCharType="begin"/>
      </w:r>
      <w:r>
        <w:instrText xml:space="preserve"> HYPERLINK \l _Toc25040 </w:instrText>
      </w:r>
      <w:r>
        <w:fldChar w:fldCharType="separate"/>
      </w:r>
      <w:r>
        <w:rPr>
          <w:rFonts w:hint="eastAsia"/>
        </w:rPr>
        <w:t>二、 业务需求</w:t>
      </w:r>
      <w:r>
        <w:tab/>
      </w:r>
      <w:r>
        <w:fldChar w:fldCharType="begin"/>
      </w:r>
      <w:r>
        <w:instrText xml:space="preserve"> PAGEREF _Toc25040 \h </w:instrText>
      </w:r>
      <w:r>
        <w:fldChar w:fldCharType="separate"/>
      </w:r>
      <w:r>
        <w:t>2</w:t>
      </w:r>
      <w:r>
        <w:fldChar w:fldCharType="end"/>
      </w:r>
      <w:r>
        <w:fldChar w:fldCharType="end"/>
      </w:r>
    </w:p>
    <w:p w14:paraId="6C80272A">
      <w:pPr>
        <w:pStyle w:val="9"/>
        <w:tabs>
          <w:tab w:val="right" w:leader="dot" w:pos="8306"/>
        </w:tabs>
      </w:pPr>
      <w:r>
        <w:fldChar w:fldCharType="begin"/>
      </w:r>
      <w:r>
        <w:instrText xml:space="preserve"> HYPERLINK \l _Toc9616 </w:instrText>
      </w:r>
      <w:r>
        <w:fldChar w:fldCharType="separate"/>
      </w:r>
      <w:r>
        <w:t xml:space="preserve">(一) </w:t>
      </w:r>
      <w:r>
        <w:rPr>
          <w:rFonts w:hint="eastAsia"/>
        </w:rPr>
        <w:t>需求来源</w:t>
      </w:r>
      <w:r>
        <w:tab/>
      </w:r>
      <w:r>
        <w:fldChar w:fldCharType="begin"/>
      </w:r>
      <w:r>
        <w:instrText xml:space="preserve"> PAGEREF _Toc9616 \h </w:instrText>
      </w:r>
      <w:r>
        <w:fldChar w:fldCharType="separate"/>
      </w:r>
      <w:r>
        <w:t>2</w:t>
      </w:r>
      <w:r>
        <w:fldChar w:fldCharType="end"/>
      </w:r>
      <w:r>
        <w:fldChar w:fldCharType="end"/>
      </w:r>
    </w:p>
    <w:p w14:paraId="4D6C5FA3">
      <w:pPr>
        <w:pStyle w:val="9"/>
        <w:tabs>
          <w:tab w:val="right" w:leader="dot" w:pos="8306"/>
        </w:tabs>
      </w:pPr>
      <w:r>
        <w:fldChar w:fldCharType="begin"/>
      </w:r>
      <w:r>
        <w:instrText xml:space="preserve"> HYPERLINK \l _Toc26392 </w:instrText>
      </w:r>
      <w:r>
        <w:fldChar w:fldCharType="separate"/>
      </w:r>
      <w:r>
        <w:t xml:space="preserve">(二) </w:t>
      </w:r>
      <w:r>
        <w:rPr>
          <w:rFonts w:hint="eastAsia"/>
        </w:rPr>
        <w:t>需求目的</w:t>
      </w:r>
      <w:r>
        <w:tab/>
      </w:r>
      <w:r>
        <w:fldChar w:fldCharType="begin"/>
      </w:r>
      <w:r>
        <w:instrText xml:space="preserve"> PAGEREF _Toc26392 \h </w:instrText>
      </w:r>
      <w:r>
        <w:fldChar w:fldCharType="separate"/>
      </w:r>
      <w:r>
        <w:t>3</w:t>
      </w:r>
      <w:r>
        <w:fldChar w:fldCharType="end"/>
      </w:r>
      <w:r>
        <w:fldChar w:fldCharType="end"/>
      </w:r>
    </w:p>
    <w:p w14:paraId="4E933967">
      <w:pPr>
        <w:pStyle w:val="8"/>
        <w:tabs>
          <w:tab w:val="right" w:leader="dot" w:pos="8306"/>
        </w:tabs>
      </w:pPr>
      <w:r>
        <w:fldChar w:fldCharType="begin"/>
      </w:r>
      <w:r>
        <w:instrText xml:space="preserve"> HYPERLINK \l _Toc32602 </w:instrText>
      </w:r>
      <w:r>
        <w:fldChar w:fldCharType="separate"/>
      </w:r>
      <w:r>
        <w:rPr>
          <w:rFonts w:hint="eastAsia"/>
        </w:rPr>
        <w:t>三、 功能需求</w:t>
      </w:r>
      <w:r>
        <w:tab/>
      </w:r>
      <w:r>
        <w:fldChar w:fldCharType="begin"/>
      </w:r>
      <w:r>
        <w:instrText xml:space="preserve"> PAGEREF _Toc32602 \h </w:instrText>
      </w:r>
      <w:r>
        <w:fldChar w:fldCharType="separate"/>
      </w:r>
      <w:r>
        <w:t>4</w:t>
      </w:r>
      <w:r>
        <w:fldChar w:fldCharType="end"/>
      </w:r>
      <w:r>
        <w:fldChar w:fldCharType="end"/>
      </w:r>
    </w:p>
    <w:p w14:paraId="11D1A373">
      <w:pPr>
        <w:pStyle w:val="9"/>
        <w:tabs>
          <w:tab w:val="right" w:leader="dot" w:pos="8306"/>
        </w:tabs>
      </w:pPr>
      <w:r>
        <w:fldChar w:fldCharType="begin"/>
      </w:r>
      <w:r>
        <w:instrText xml:space="preserve"> HYPERLINK \l _Toc22132 </w:instrText>
      </w:r>
      <w:r>
        <w:fldChar w:fldCharType="separate"/>
      </w:r>
      <w:r>
        <w:rPr>
          <w:rFonts w:hint="eastAsia"/>
        </w:rPr>
        <w:t xml:space="preserve">(一) </w:t>
      </w:r>
      <w:r>
        <w:rPr>
          <w:rFonts w:hint="eastAsia"/>
          <w:lang w:val="en-US" w:eastAsia="zh-CN"/>
        </w:rPr>
        <w:t>管理员</w:t>
      </w:r>
      <w:r>
        <w:rPr>
          <w:rFonts w:hint="eastAsia"/>
        </w:rPr>
        <w:t>模块</w:t>
      </w:r>
      <w:r>
        <w:tab/>
      </w:r>
      <w:r>
        <w:fldChar w:fldCharType="begin"/>
      </w:r>
      <w:r>
        <w:instrText xml:space="preserve"> PAGEREF _Toc22132 \h </w:instrText>
      </w:r>
      <w:r>
        <w:fldChar w:fldCharType="separate"/>
      </w:r>
      <w:r>
        <w:t>5</w:t>
      </w:r>
      <w:r>
        <w:fldChar w:fldCharType="end"/>
      </w:r>
      <w:r>
        <w:fldChar w:fldCharType="end"/>
      </w:r>
    </w:p>
    <w:p w14:paraId="1EB6A662">
      <w:pPr>
        <w:pStyle w:val="9"/>
        <w:tabs>
          <w:tab w:val="right" w:leader="dot" w:pos="8306"/>
        </w:tabs>
      </w:pPr>
      <w:r>
        <w:fldChar w:fldCharType="begin"/>
      </w:r>
      <w:r>
        <w:instrText xml:space="preserve"> HYPERLINK \l _Toc3639 </w:instrText>
      </w:r>
      <w:r>
        <w:fldChar w:fldCharType="separate"/>
      </w:r>
      <w:r>
        <w:rPr>
          <w:rFonts w:hint="eastAsia"/>
        </w:rPr>
        <w:t xml:space="preserve">(二) </w:t>
      </w:r>
      <w:r>
        <w:rPr>
          <w:rFonts w:hint="eastAsia"/>
          <w:lang w:val="en-US" w:eastAsia="zh-CN"/>
        </w:rPr>
        <w:t>普通</w:t>
      </w:r>
      <w:r>
        <w:rPr>
          <w:rFonts w:hint="eastAsia"/>
        </w:rPr>
        <w:t>管理</w:t>
      </w:r>
      <w:r>
        <w:rPr>
          <w:rFonts w:hint="eastAsia"/>
          <w:lang w:val="en-US" w:eastAsia="zh-CN"/>
        </w:rPr>
        <w:t>员</w:t>
      </w:r>
      <w:r>
        <w:rPr>
          <w:rFonts w:hint="eastAsia"/>
        </w:rPr>
        <w:t>模块</w:t>
      </w:r>
      <w:r>
        <w:tab/>
      </w:r>
      <w:r>
        <w:fldChar w:fldCharType="begin"/>
      </w:r>
      <w:r>
        <w:instrText xml:space="preserve"> PAGEREF _Toc3639 \h </w:instrText>
      </w:r>
      <w:r>
        <w:fldChar w:fldCharType="separate"/>
      </w:r>
      <w:r>
        <w:t>6</w:t>
      </w:r>
      <w:r>
        <w:fldChar w:fldCharType="end"/>
      </w:r>
      <w:r>
        <w:fldChar w:fldCharType="end"/>
      </w:r>
    </w:p>
    <w:p w14:paraId="3BF71EA2">
      <w:pPr>
        <w:pStyle w:val="9"/>
        <w:tabs>
          <w:tab w:val="right" w:leader="dot" w:pos="8306"/>
        </w:tabs>
      </w:pPr>
      <w:r>
        <w:fldChar w:fldCharType="begin"/>
      </w:r>
      <w:r>
        <w:instrText xml:space="preserve"> HYPERLINK \l _Toc6569 </w:instrText>
      </w:r>
      <w:r>
        <w:fldChar w:fldCharType="separate"/>
      </w:r>
      <w:r>
        <w:rPr>
          <w:rFonts w:hint="eastAsia"/>
        </w:rPr>
        <w:t xml:space="preserve">(三) </w:t>
      </w:r>
      <w:r>
        <w:rPr>
          <w:rFonts w:hint="eastAsia"/>
          <w:lang w:val="en-US" w:eastAsia="zh-CN"/>
        </w:rPr>
        <w:t>供应商</w:t>
      </w:r>
      <w:r>
        <w:rPr>
          <w:rFonts w:hint="eastAsia"/>
        </w:rPr>
        <w:t>模块</w:t>
      </w:r>
      <w:r>
        <w:tab/>
      </w:r>
      <w:r>
        <w:fldChar w:fldCharType="begin"/>
      </w:r>
      <w:r>
        <w:instrText xml:space="preserve"> PAGEREF _Toc6569 \h </w:instrText>
      </w:r>
      <w:r>
        <w:fldChar w:fldCharType="separate"/>
      </w:r>
      <w:r>
        <w:t>6</w:t>
      </w:r>
      <w:r>
        <w:fldChar w:fldCharType="end"/>
      </w:r>
      <w:r>
        <w:fldChar w:fldCharType="end"/>
      </w:r>
    </w:p>
    <w:p w14:paraId="73F220D9">
      <w:pPr>
        <w:pStyle w:val="9"/>
        <w:tabs>
          <w:tab w:val="right" w:leader="dot" w:pos="8306"/>
        </w:tabs>
      </w:pPr>
      <w:r>
        <w:fldChar w:fldCharType="begin"/>
      </w:r>
      <w:r>
        <w:instrText xml:space="preserve"> HYPERLINK \l _Toc24915 </w:instrText>
      </w:r>
      <w:r>
        <w:fldChar w:fldCharType="separate"/>
      </w:r>
      <w:r>
        <w:rPr>
          <w:rFonts w:hint="eastAsia"/>
        </w:rPr>
        <w:t xml:space="preserve">(四) </w:t>
      </w:r>
      <w:r>
        <w:rPr>
          <w:rFonts w:hint="eastAsia"/>
          <w:lang w:val="en-US" w:eastAsia="zh-CN"/>
        </w:rPr>
        <w:t>用户</w:t>
      </w:r>
      <w:r>
        <w:rPr>
          <w:rFonts w:hint="eastAsia"/>
        </w:rPr>
        <w:t>模块</w:t>
      </w:r>
      <w:r>
        <w:tab/>
      </w:r>
      <w:r>
        <w:fldChar w:fldCharType="begin"/>
      </w:r>
      <w:r>
        <w:instrText xml:space="preserve"> PAGEREF _Toc24915 \h </w:instrText>
      </w:r>
      <w:r>
        <w:fldChar w:fldCharType="separate"/>
      </w:r>
      <w:r>
        <w:t>7</w:t>
      </w:r>
      <w:r>
        <w:fldChar w:fldCharType="end"/>
      </w:r>
      <w:r>
        <w:fldChar w:fldCharType="end"/>
      </w:r>
    </w:p>
    <w:p w14:paraId="047D1F8D">
      <w:pPr>
        <w:pStyle w:val="8"/>
        <w:tabs>
          <w:tab w:val="right" w:leader="dot" w:pos="8306"/>
        </w:tabs>
      </w:pPr>
      <w:r>
        <w:fldChar w:fldCharType="begin"/>
      </w:r>
      <w:r>
        <w:instrText xml:space="preserve"> HYPERLINK \l _Toc1478 </w:instrText>
      </w:r>
      <w:r>
        <w:fldChar w:fldCharType="separate"/>
      </w:r>
      <w:r>
        <w:rPr>
          <w:rFonts w:hint="eastAsia"/>
        </w:rPr>
        <w:t>四、 预期结果</w:t>
      </w:r>
      <w:r>
        <w:tab/>
      </w:r>
      <w:r>
        <w:fldChar w:fldCharType="begin"/>
      </w:r>
      <w:r>
        <w:instrText xml:space="preserve"> PAGEREF _Toc1478 \h </w:instrText>
      </w:r>
      <w:r>
        <w:fldChar w:fldCharType="separate"/>
      </w:r>
      <w:r>
        <w:t>8</w:t>
      </w:r>
      <w:r>
        <w:fldChar w:fldCharType="end"/>
      </w:r>
      <w:r>
        <w:fldChar w:fldCharType="end"/>
      </w:r>
    </w:p>
    <w:p w14:paraId="15944599">
      <w:pPr>
        <w:pStyle w:val="9"/>
        <w:tabs>
          <w:tab w:val="right" w:leader="dot" w:pos="8306"/>
        </w:tabs>
      </w:pPr>
      <w:r>
        <w:fldChar w:fldCharType="begin"/>
      </w:r>
      <w:r>
        <w:instrText xml:space="preserve"> HYPERLINK \l _Toc14793 </w:instrText>
      </w:r>
      <w:r>
        <w:fldChar w:fldCharType="separate"/>
      </w:r>
      <w:r>
        <w:rPr>
          <w:rFonts w:hint="eastAsia"/>
        </w:rPr>
        <w:t>(一) 项目预期成果</w:t>
      </w:r>
      <w:r>
        <w:tab/>
      </w:r>
      <w:r>
        <w:fldChar w:fldCharType="begin"/>
      </w:r>
      <w:r>
        <w:instrText xml:space="preserve"> PAGEREF _Toc14793 \h </w:instrText>
      </w:r>
      <w:r>
        <w:fldChar w:fldCharType="separate"/>
      </w:r>
      <w:r>
        <w:t>8</w:t>
      </w:r>
      <w:r>
        <w:fldChar w:fldCharType="end"/>
      </w:r>
      <w:r>
        <w:fldChar w:fldCharType="end"/>
      </w:r>
    </w:p>
    <w:p w14:paraId="3E7966B8">
      <w:pPr>
        <w:pStyle w:val="9"/>
        <w:tabs>
          <w:tab w:val="right" w:leader="dot" w:pos="8306"/>
        </w:tabs>
      </w:pPr>
      <w:r>
        <w:fldChar w:fldCharType="begin"/>
      </w:r>
      <w:r>
        <w:instrText xml:space="preserve"> HYPERLINK \l _Toc16028 </w:instrText>
      </w:r>
      <w:r>
        <w:fldChar w:fldCharType="separate"/>
      </w:r>
      <w:r>
        <w:rPr>
          <w:rFonts w:hint="eastAsia"/>
        </w:rPr>
        <w:t>(二) 市场前景分析</w:t>
      </w:r>
      <w:r>
        <w:tab/>
      </w:r>
      <w:r>
        <w:fldChar w:fldCharType="begin"/>
      </w:r>
      <w:r>
        <w:instrText xml:space="preserve"> PAGEREF _Toc16028 \h </w:instrText>
      </w:r>
      <w:r>
        <w:fldChar w:fldCharType="separate"/>
      </w:r>
      <w:r>
        <w:t>9</w:t>
      </w:r>
      <w:r>
        <w:fldChar w:fldCharType="end"/>
      </w:r>
      <w:r>
        <w:fldChar w:fldCharType="end"/>
      </w:r>
    </w:p>
    <w:p w14:paraId="2A32EB74">
      <w:pPr>
        <w:pStyle w:val="8"/>
        <w:tabs>
          <w:tab w:val="right" w:leader="dot" w:pos="8306"/>
        </w:tabs>
      </w:pPr>
      <w:r>
        <w:fldChar w:fldCharType="begin"/>
      </w:r>
      <w:r>
        <w:instrText xml:space="preserve"> HYPERLINK \l _Toc32451 </w:instrText>
      </w:r>
      <w:r>
        <w:fldChar w:fldCharType="separate"/>
      </w:r>
      <w:r>
        <w:rPr>
          <w:rFonts w:hint="eastAsia"/>
        </w:rPr>
        <w:t>五、 可行性分析</w:t>
      </w:r>
      <w:r>
        <w:tab/>
      </w:r>
      <w:r>
        <w:fldChar w:fldCharType="begin"/>
      </w:r>
      <w:r>
        <w:instrText xml:space="preserve"> PAGEREF _Toc32451 \h </w:instrText>
      </w:r>
      <w:r>
        <w:fldChar w:fldCharType="separate"/>
      </w:r>
      <w:r>
        <w:t>9</w:t>
      </w:r>
      <w:r>
        <w:fldChar w:fldCharType="end"/>
      </w:r>
      <w:r>
        <w:fldChar w:fldCharType="end"/>
      </w:r>
    </w:p>
    <w:p w14:paraId="1AF205C8">
      <w:pPr>
        <w:pStyle w:val="9"/>
        <w:tabs>
          <w:tab w:val="right" w:leader="dot" w:pos="8306"/>
        </w:tabs>
      </w:pPr>
      <w:r>
        <w:fldChar w:fldCharType="begin"/>
      </w:r>
      <w:r>
        <w:instrText xml:space="preserve"> HYPERLINK \l _Toc32476 </w:instrText>
      </w:r>
      <w:r>
        <w:fldChar w:fldCharType="separate"/>
      </w:r>
      <w:r>
        <w:rPr>
          <w:rFonts w:hint="eastAsia"/>
        </w:rPr>
        <w:t>(一) 技术可行性</w:t>
      </w:r>
      <w:r>
        <w:tab/>
      </w:r>
      <w:r>
        <w:fldChar w:fldCharType="begin"/>
      </w:r>
      <w:r>
        <w:instrText xml:space="preserve"> PAGEREF _Toc32476 \h </w:instrText>
      </w:r>
      <w:r>
        <w:fldChar w:fldCharType="separate"/>
      </w:r>
      <w:r>
        <w:t>9</w:t>
      </w:r>
      <w:r>
        <w:fldChar w:fldCharType="end"/>
      </w:r>
      <w:r>
        <w:fldChar w:fldCharType="end"/>
      </w:r>
    </w:p>
    <w:p w14:paraId="1D077578">
      <w:pPr>
        <w:pStyle w:val="9"/>
        <w:tabs>
          <w:tab w:val="right" w:leader="dot" w:pos="8306"/>
        </w:tabs>
      </w:pPr>
      <w:r>
        <w:fldChar w:fldCharType="begin"/>
      </w:r>
      <w:r>
        <w:instrText xml:space="preserve"> HYPERLINK \l _Toc30611 </w:instrText>
      </w:r>
      <w:r>
        <w:fldChar w:fldCharType="separate"/>
      </w:r>
      <w:r>
        <w:rPr>
          <w:rFonts w:hint="eastAsia"/>
        </w:rPr>
        <w:t>(二) 经济可行性</w:t>
      </w:r>
      <w:r>
        <w:tab/>
      </w:r>
      <w:r>
        <w:fldChar w:fldCharType="begin"/>
      </w:r>
      <w:r>
        <w:instrText xml:space="preserve"> PAGEREF _Toc30611 \h </w:instrText>
      </w:r>
      <w:r>
        <w:fldChar w:fldCharType="separate"/>
      </w:r>
      <w:r>
        <w:t>10</w:t>
      </w:r>
      <w:r>
        <w:fldChar w:fldCharType="end"/>
      </w:r>
      <w:r>
        <w:fldChar w:fldCharType="end"/>
      </w:r>
    </w:p>
    <w:p w14:paraId="45070E56">
      <w:pPr>
        <w:pStyle w:val="9"/>
        <w:tabs>
          <w:tab w:val="right" w:leader="dot" w:pos="8306"/>
        </w:tabs>
      </w:pPr>
      <w:r>
        <w:fldChar w:fldCharType="begin"/>
      </w:r>
      <w:r>
        <w:instrText xml:space="preserve"> HYPERLINK \l _Toc12886 </w:instrText>
      </w:r>
      <w:r>
        <w:fldChar w:fldCharType="separate"/>
      </w:r>
      <w:r>
        <w:rPr>
          <w:rFonts w:hint="eastAsia"/>
        </w:rPr>
        <w:t>(三) 社会可行性</w:t>
      </w:r>
      <w:r>
        <w:tab/>
      </w:r>
      <w:r>
        <w:fldChar w:fldCharType="begin"/>
      </w:r>
      <w:r>
        <w:instrText xml:space="preserve"> PAGEREF _Toc12886 \h </w:instrText>
      </w:r>
      <w:r>
        <w:fldChar w:fldCharType="separate"/>
      </w:r>
      <w:r>
        <w:t>10</w:t>
      </w:r>
      <w:r>
        <w:fldChar w:fldCharType="end"/>
      </w:r>
      <w:r>
        <w:fldChar w:fldCharType="end"/>
      </w:r>
    </w:p>
    <w:p w14:paraId="11E7C763">
      <w:pPr>
        <w:pStyle w:val="8"/>
        <w:tabs>
          <w:tab w:val="right" w:leader="dot" w:pos="8306"/>
        </w:tabs>
      </w:pPr>
      <w:r>
        <w:fldChar w:fldCharType="begin"/>
      </w:r>
      <w:r>
        <w:instrText xml:space="preserve"> HYPERLINK \l _Toc9099 </w:instrText>
      </w:r>
      <w:r>
        <w:fldChar w:fldCharType="separate"/>
      </w:r>
      <w:r>
        <w:rPr>
          <w:rFonts w:hint="eastAsia"/>
        </w:rPr>
        <w:t>六、 参考文献</w:t>
      </w:r>
      <w:r>
        <w:tab/>
      </w:r>
      <w:r>
        <w:fldChar w:fldCharType="begin"/>
      </w:r>
      <w:r>
        <w:instrText xml:space="preserve"> PAGEREF _Toc9099 \h </w:instrText>
      </w:r>
      <w:r>
        <w:fldChar w:fldCharType="separate"/>
      </w:r>
      <w:r>
        <w:t>11</w:t>
      </w:r>
      <w:r>
        <w:fldChar w:fldCharType="end"/>
      </w:r>
      <w:r>
        <w:fldChar w:fldCharType="end"/>
      </w:r>
    </w:p>
    <w:p w14:paraId="19944739">
      <w:r>
        <w:fldChar w:fldCharType="end"/>
      </w:r>
    </w:p>
    <w:p w14:paraId="39D24FF1"/>
    <w:p w14:paraId="633CC9C4">
      <w:pPr>
        <w:pStyle w:val="6"/>
      </w:pPr>
    </w:p>
    <w:p w14:paraId="0742CE38">
      <w:pPr>
        <w:ind w:left="0" w:leftChars="0" w:firstLine="0" w:firstLineChars="0"/>
      </w:pPr>
    </w:p>
    <w:p w14:paraId="61637089">
      <w:pPr>
        <w:pStyle w:val="3"/>
        <w:bidi w:val="0"/>
      </w:pPr>
      <w:bookmarkStart w:id="0" w:name="_Toc535514684"/>
      <w:bookmarkStart w:id="1" w:name="_Toc16436769"/>
      <w:bookmarkStart w:id="2" w:name="_Toc535515261"/>
      <w:bookmarkStart w:id="3" w:name="_Toc124096034"/>
      <w:bookmarkStart w:id="4" w:name="_Toc14831"/>
      <w:r>
        <w:rPr>
          <w:rFonts w:hint="eastAsia"/>
        </w:rPr>
        <w:t>选题背景</w:t>
      </w:r>
      <w:bookmarkEnd w:id="0"/>
      <w:bookmarkEnd w:id="1"/>
      <w:bookmarkEnd w:id="2"/>
      <w:bookmarkEnd w:id="3"/>
      <w:bookmarkEnd w:id="4"/>
    </w:p>
    <w:p w14:paraId="55558382">
      <w:pPr>
        <w:spacing w:line="300" w:lineRule="auto"/>
        <w:ind w:firstLine="560" w:firstLineChars="200"/>
        <w:jc w:val="left"/>
        <w:rPr>
          <w:rFonts w:hint="eastAsia" w:ascii="宋体" w:hAnsi="宋体"/>
          <w:szCs w:val="21"/>
        </w:rPr>
      </w:pPr>
      <w:r>
        <w:rPr>
          <w:rFonts w:hint="eastAsia" w:ascii="宋体" w:hAnsi="宋体"/>
          <w:szCs w:val="21"/>
        </w:rPr>
        <w:t>随着医药行业的</w:t>
      </w:r>
      <w:r>
        <w:rPr>
          <w:rFonts w:hint="eastAsia" w:ascii="宋体" w:hAnsi="宋体"/>
          <w:szCs w:val="21"/>
          <w:lang w:val="en-US" w:eastAsia="zh-CN"/>
        </w:rPr>
        <w:t>迅速</w:t>
      </w:r>
      <w:r>
        <w:rPr>
          <w:rFonts w:hint="eastAsia" w:ascii="宋体" w:hAnsi="宋体"/>
          <w:szCs w:val="21"/>
        </w:rPr>
        <w:t>发展，传统的药品销售模式逐渐无法满足现代人对便捷性和效率的需求。医药销售管理系统的出现，正好填补了这一空白，能够为药品的销售、购买、管理等各方面提供全面的支持</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1</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。系统通过集成药品信息、购物车、客服和处方单等功能，不仅让药品销售过程更加透明，也让消费者能够更快捷地找到所需的药品。</w:t>
      </w:r>
    </w:p>
    <w:p w14:paraId="1AD73E3C">
      <w:pPr>
        <w:spacing w:line="300" w:lineRule="auto"/>
        <w:ind w:firstLine="560" w:firstLineChars="200"/>
        <w:jc w:val="left"/>
        <w:rPr>
          <w:rFonts w:hint="eastAsia" w:ascii="宋体" w:hAnsi="宋体"/>
          <w:szCs w:val="21"/>
        </w:rPr>
      </w:pPr>
      <w:r>
        <w:rPr>
          <w:rFonts w:hint="eastAsia" w:ascii="宋体" w:hAnsi="宋体"/>
          <w:szCs w:val="21"/>
        </w:rPr>
        <w:t>药品信息模块能够提供详细的药品资料，帮助用户了解每一种药品的成分、用途、注意事项等，确保购买决策的正确性。购物车功能让消费者在选购药品时更加便捷，支持多种支付方式，提升购物体验。而客服模块的加入，使得用户在遇到问题时，可以随时得到专业解答，提升了服务质量和用户满意度。处方单的功能，特别适用于需要处方药的购买场景，确保了药品销售的合规性和安全性</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2</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w:t>
      </w:r>
    </w:p>
    <w:p w14:paraId="605145B3">
      <w:pPr>
        <w:spacing w:line="300" w:lineRule="auto"/>
        <w:ind w:firstLine="560" w:firstLineChars="200"/>
        <w:jc w:val="left"/>
      </w:pPr>
      <w:r>
        <w:rPr>
          <w:rFonts w:hint="eastAsia" w:ascii="宋体" w:hAnsi="宋体"/>
          <w:szCs w:val="21"/>
        </w:rPr>
        <w:t>整体来看，系统的开发，不仅提高了医药销售的效率，还促进了整个行业的规范化，</w:t>
      </w:r>
      <w:r>
        <w:rPr>
          <w:rFonts w:hint="eastAsia" w:ascii="宋体" w:hAnsi="宋体"/>
          <w:szCs w:val="21"/>
          <w:lang w:val="en-US" w:eastAsia="zh-CN"/>
        </w:rPr>
        <w:t>能</w:t>
      </w:r>
      <w:r>
        <w:rPr>
          <w:rFonts w:hint="eastAsia" w:ascii="宋体" w:hAnsi="宋体"/>
          <w:szCs w:val="21"/>
        </w:rPr>
        <w:t>给消费者提供更加便捷、安全的购物体验。同时，也为药品管理和信息追溯提供了更好的支持，符合现代医疗和销售的需求。</w:t>
      </w:r>
    </w:p>
    <w:p w14:paraId="07ED3660">
      <w:pPr>
        <w:pStyle w:val="3"/>
        <w:bidi w:val="0"/>
      </w:pPr>
      <w:bookmarkStart w:id="5" w:name="_Toc124096035"/>
      <w:bookmarkStart w:id="6" w:name="_Toc535515262"/>
      <w:bookmarkStart w:id="7" w:name="_Toc16436770"/>
      <w:bookmarkStart w:id="8" w:name="_Toc535514685"/>
      <w:bookmarkStart w:id="9" w:name="_Toc25040"/>
      <w:r>
        <w:rPr>
          <w:rFonts w:hint="eastAsia"/>
        </w:rPr>
        <w:t>业务需求</w:t>
      </w:r>
      <w:bookmarkEnd w:id="5"/>
      <w:bookmarkEnd w:id="6"/>
      <w:bookmarkEnd w:id="7"/>
      <w:bookmarkEnd w:id="8"/>
      <w:bookmarkEnd w:id="9"/>
    </w:p>
    <w:p w14:paraId="717A38DD">
      <w:pPr>
        <w:pStyle w:val="4"/>
        <w:numPr>
          <w:ilvl w:val="0"/>
          <w:numId w:val="2"/>
        </w:numPr>
        <w:bidi w:val="0"/>
      </w:pPr>
      <w:bookmarkStart w:id="10" w:name="_Toc535515263"/>
      <w:bookmarkStart w:id="11" w:name="_Toc124096036"/>
      <w:bookmarkStart w:id="12" w:name="_Toc16436771"/>
      <w:bookmarkStart w:id="13" w:name="_Toc535514686"/>
      <w:bookmarkStart w:id="14" w:name="_Toc9616"/>
      <w:r>
        <w:rPr>
          <w:rFonts w:hint="eastAsia"/>
        </w:rPr>
        <w:t>需求来源</w:t>
      </w:r>
      <w:bookmarkEnd w:id="10"/>
      <w:bookmarkEnd w:id="11"/>
      <w:bookmarkEnd w:id="12"/>
      <w:bookmarkEnd w:id="13"/>
      <w:bookmarkEnd w:id="14"/>
    </w:p>
    <w:p w14:paraId="7BD4FEA3">
      <w:pPr>
        <w:spacing w:line="300" w:lineRule="auto"/>
        <w:ind w:firstLine="560" w:firstLineChars="200"/>
        <w:jc w:val="left"/>
        <w:rPr>
          <w:rFonts w:hint="eastAsia" w:ascii="宋体" w:hAnsi="宋体"/>
          <w:szCs w:val="21"/>
        </w:rPr>
      </w:pPr>
      <w:bookmarkStart w:id="15" w:name="_Toc124096037"/>
      <w:bookmarkStart w:id="16" w:name="_Toc16436772"/>
      <w:bookmarkStart w:id="17" w:name="_Toc535515264"/>
      <w:bookmarkStart w:id="18" w:name="_Toc535514687"/>
      <w:r>
        <w:rPr>
          <w:rFonts w:hint="eastAsia" w:ascii="宋体" w:hAnsi="宋体"/>
          <w:szCs w:val="21"/>
        </w:rPr>
        <w:t>医药销售管理系统在国内外的研究和应用经历了长足的发展</w:t>
      </w:r>
      <w:r>
        <w:rPr>
          <w:rFonts w:hint="eastAsia" w:ascii="宋体" w:hAnsi="宋体"/>
          <w:szCs w:val="21"/>
          <w:lang w:eastAsia="zh-CN"/>
        </w:rPr>
        <w:t>，</w:t>
      </w:r>
      <w:r>
        <w:rPr>
          <w:rFonts w:hint="eastAsia" w:ascii="宋体" w:hAnsi="宋体"/>
          <w:szCs w:val="21"/>
        </w:rPr>
        <w:t>随着信息技术的飞速发展，尤其是大数据、云计算和人工智能的广泛应用，医药销售管理系统的功能越来越丰富，也逐渐成为了医药行业提高效率和管理水平的重要工具</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3</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w:t>
      </w:r>
      <w:r>
        <w:rPr>
          <w:rFonts w:hint="eastAsia" w:ascii="宋体" w:hAnsi="宋体"/>
          <w:szCs w:val="21"/>
          <w:lang w:val="en-US" w:eastAsia="zh-CN"/>
        </w:rPr>
        <w:t>但</w:t>
      </w:r>
      <w:r>
        <w:rPr>
          <w:rFonts w:hint="eastAsia" w:ascii="宋体" w:hAnsi="宋体"/>
          <w:szCs w:val="21"/>
        </w:rPr>
        <w:t>国内的医药销售管理系统起步相对较晚，随着医药行业逐步信息化，越来越多的企业开始投入资源，开发符合中国市场需求的销售管理系统。</w:t>
      </w:r>
    </w:p>
    <w:p w14:paraId="24337195">
      <w:pPr>
        <w:pStyle w:val="4"/>
        <w:numPr>
          <w:ilvl w:val="0"/>
          <w:numId w:val="2"/>
        </w:numPr>
        <w:bidi w:val="0"/>
      </w:pPr>
      <w:bookmarkStart w:id="19" w:name="_Toc26392"/>
      <w:r>
        <w:rPr>
          <w:rFonts w:hint="eastAsia"/>
        </w:rPr>
        <w:t>需求目的</w:t>
      </w:r>
      <w:bookmarkEnd w:id="15"/>
      <w:bookmarkEnd w:id="16"/>
      <w:bookmarkEnd w:id="17"/>
      <w:bookmarkEnd w:id="18"/>
      <w:bookmarkEnd w:id="19"/>
    </w:p>
    <w:p w14:paraId="2ED53E55">
      <w:pPr>
        <w:ind w:firstLine="560"/>
        <w:rPr>
          <w:rFonts w:hint="default" w:eastAsia="宋体"/>
          <w:lang w:val="en-US" w:eastAsia="zh-CN"/>
        </w:rPr>
      </w:pPr>
      <w:bookmarkStart w:id="20" w:name="_Toc535515265"/>
      <w:bookmarkStart w:id="21" w:name="_Toc535514688"/>
      <w:r>
        <w:rPr>
          <w:rFonts w:hint="eastAsia" w:ascii="宋体" w:hAnsi="宋体"/>
          <w:szCs w:val="21"/>
          <w:lang w:val="en-US" w:eastAsia="zh-CN"/>
        </w:rPr>
        <w:t>该系统云集各大供应商药品，能够方便</w:t>
      </w:r>
      <w:r>
        <w:rPr>
          <w:rFonts w:hint="eastAsia" w:ascii="宋体" w:hAnsi="宋体"/>
          <w:szCs w:val="21"/>
        </w:rPr>
        <w:t>用户快速找到所需药品，</w:t>
      </w:r>
      <w:r>
        <w:rPr>
          <w:rFonts w:hint="eastAsia" w:ascii="宋体" w:hAnsi="宋体"/>
          <w:szCs w:val="21"/>
          <w:lang w:val="en-US" w:eastAsia="zh-CN"/>
        </w:rPr>
        <w:t>并且了解药品处方功效及使用方法，</w:t>
      </w:r>
      <w:r>
        <w:rPr>
          <w:rFonts w:hint="eastAsia" w:ascii="宋体" w:hAnsi="宋体"/>
          <w:szCs w:val="21"/>
        </w:rPr>
        <w:t>完成购买</w:t>
      </w:r>
      <w:r>
        <w:rPr>
          <w:rFonts w:hint="eastAsia" w:ascii="宋体" w:hAnsi="宋体"/>
          <w:szCs w:val="21"/>
          <w:lang w:val="en-US" w:eastAsia="zh-CN"/>
        </w:rPr>
        <w:t>可</w:t>
      </w:r>
      <w:r>
        <w:rPr>
          <w:rFonts w:hint="eastAsia" w:ascii="宋体" w:hAnsi="宋体"/>
          <w:szCs w:val="21"/>
        </w:rPr>
        <w:t>享受便捷的订单跟踪和处方审核服务，这不仅提高了销售效率，还增加了客户满意度。</w:t>
      </w:r>
      <w:r>
        <w:rPr>
          <w:rFonts w:hint="eastAsia" w:ascii="宋体" w:hAnsi="宋体"/>
          <w:szCs w:val="21"/>
          <w:lang w:val="en-US" w:eastAsia="zh-CN"/>
        </w:rPr>
        <w:t>通过系统的客服模块，用户在遇到问题时</w:t>
      </w:r>
      <w:r>
        <w:rPr>
          <w:rFonts w:hint="eastAsia" w:ascii="宋体" w:hAnsi="宋体"/>
          <w:szCs w:val="21"/>
        </w:rPr>
        <w:t>可以随时得到专业解答</w:t>
      </w:r>
      <w:r>
        <w:rPr>
          <w:rFonts w:hint="eastAsia" w:ascii="宋体" w:hAnsi="宋体"/>
          <w:szCs w:val="21"/>
          <w:lang w:eastAsia="zh-CN"/>
        </w:rPr>
        <w:t>，</w:t>
      </w:r>
      <w:r>
        <w:rPr>
          <w:rFonts w:hint="eastAsia" w:ascii="宋体" w:hAnsi="宋体"/>
          <w:szCs w:val="21"/>
          <w:lang w:val="en-US" w:eastAsia="zh-CN"/>
        </w:rPr>
        <w:t>提升了用户购买精准度。</w:t>
      </w:r>
    </w:p>
    <w:bookmarkEnd w:id="20"/>
    <w:bookmarkEnd w:id="21"/>
    <w:p w14:paraId="77B2A5C5">
      <w:pPr>
        <w:pStyle w:val="3"/>
        <w:bidi w:val="0"/>
      </w:pPr>
      <w:bookmarkStart w:id="22" w:name="_Toc124096038"/>
      <w:bookmarkStart w:id="23" w:name="_Toc32602"/>
      <w:r>
        <w:rPr>
          <w:rFonts w:hint="eastAsia"/>
        </w:rPr>
        <w:t>功能需求</w:t>
      </w:r>
      <w:bookmarkEnd w:id="22"/>
      <w:bookmarkEnd w:id="23"/>
    </w:p>
    <w:p w14:paraId="729D724D">
      <w:pPr>
        <w:ind w:firstLine="560"/>
        <w:jc w:val="center"/>
        <w:rPr>
          <w:rFonts w:hint="eastAsia" w:eastAsia="宋体"/>
          <w:lang w:eastAsia="zh-CN"/>
        </w:rPr>
      </w:pPr>
      <w:r>
        <w:rPr>
          <w:rFonts w:hint="eastAsia" w:eastAsia="宋体"/>
          <w:lang w:eastAsia="zh-CN"/>
        </w:rPr>
        <w:drawing>
          <wp:inline distT="0" distB="0" distL="114300" distR="114300">
            <wp:extent cx="5186045" cy="8025130"/>
            <wp:effectExtent l="0" t="0" r="10795" b="6350"/>
            <wp:docPr id="3" name="图片 3" descr="5f84cb58dc4e85c31009ce67fe0b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f84cb58dc4e85c31009ce67fe0b682"/>
                    <pic:cNvPicPr>
                      <a:picLocks noChangeAspect="1"/>
                    </pic:cNvPicPr>
                  </pic:nvPicPr>
                  <pic:blipFill>
                    <a:blip r:embed="rId6"/>
                    <a:stretch>
                      <a:fillRect/>
                    </a:stretch>
                  </pic:blipFill>
                  <pic:spPr>
                    <a:xfrm>
                      <a:off x="0" y="0"/>
                      <a:ext cx="5186045" cy="8025130"/>
                    </a:xfrm>
                    <a:prstGeom prst="rect">
                      <a:avLst/>
                    </a:prstGeom>
                  </pic:spPr>
                </pic:pic>
              </a:graphicData>
            </a:graphic>
          </wp:inline>
        </w:drawing>
      </w:r>
    </w:p>
    <w:p w14:paraId="34198796">
      <w:pPr>
        <w:pStyle w:val="7"/>
        <w:spacing w:line="240" w:lineRule="auto"/>
        <w:ind w:firstLine="420"/>
        <w:jc w:val="center"/>
        <w:rPr>
          <w:rFonts w:ascii="宋体" w:hAnsi="宋体" w:eastAsia="宋体"/>
          <w:sz w:val="21"/>
          <w:szCs w:val="21"/>
        </w:rPr>
      </w:pP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rPr>
        <w:t>1</w:t>
      </w:r>
      <w:r>
        <w:rPr>
          <w:rFonts w:ascii="宋体" w:hAnsi="宋体" w:eastAsia="宋体"/>
          <w:sz w:val="21"/>
          <w:szCs w:val="21"/>
        </w:rPr>
        <w:fldChar w:fldCharType="end"/>
      </w:r>
      <w:r>
        <w:rPr>
          <w:rFonts w:ascii="宋体" w:hAnsi="宋体" w:eastAsia="宋体"/>
          <w:sz w:val="21"/>
          <w:szCs w:val="21"/>
        </w:rPr>
        <w:t xml:space="preserve"> </w:t>
      </w:r>
      <w:r>
        <w:rPr>
          <w:rFonts w:hint="eastAsia" w:ascii="宋体" w:hAnsi="宋体" w:eastAsia="宋体"/>
          <w:sz w:val="21"/>
          <w:szCs w:val="21"/>
        </w:rPr>
        <w:t>功能预览</w:t>
      </w:r>
      <w:bookmarkStart w:id="24" w:name="_Toc16436774"/>
    </w:p>
    <w:bookmarkEnd w:id="24"/>
    <w:p w14:paraId="50EF3602">
      <w:pPr>
        <w:pStyle w:val="4"/>
        <w:numPr>
          <w:ilvl w:val="0"/>
          <w:numId w:val="3"/>
        </w:numPr>
        <w:bidi w:val="0"/>
      </w:pPr>
      <w:bookmarkStart w:id="25" w:name="_Toc124096039"/>
      <w:bookmarkStart w:id="26" w:name="_Toc22132"/>
      <w:r>
        <w:rPr>
          <w:rFonts w:hint="eastAsia"/>
          <w:lang w:val="en-US" w:eastAsia="zh-CN"/>
        </w:rPr>
        <w:t>管理员</w:t>
      </w:r>
      <w:r>
        <w:rPr>
          <w:rFonts w:hint="eastAsia"/>
        </w:rPr>
        <w:t>模块</w:t>
      </w:r>
      <w:bookmarkEnd w:id="25"/>
      <w:bookmarkEnd w:id="26"/>
    </w:p>
    <w:p w14:paraId="03B212AE">
      <w:pPr>
        <w:pStyle w:val="5"/>
        <w:numPr>
          <w:ilvl w:val="0"/>
          <w:numId w:val="4"/>
        </w:numPr>
        <w:bidi w:val="0"/>
      </w:pPr>
      <w:r>
        <w:rPr>
          <w:rFonts w:hint="eastAsia"/>
          <w:lang w:val="en-US" w:eastAsia="zh-CN"/>
        </w:rPr>
        <w:t>登录</w:t>
      </w:r>
    </w:p>
    <w:p w14:paraId="56844F2A">
      <w:pPr>
        <w:ind w:firstLine="560"/>
      </w:pPr>
      <w:r>
        <w:rPr>
          <w:rFonts w:hint="eastAsia"/>
          <w:lang w:val="en-US" w:eastAsia="zh-CN"/>
        </w:rPr>
        <w:t>管理员</w:t>
      </w:r>
      <w:r>
        <w:rPr>
          <w:rFonts w:hint="eastAsia"/>
        </w:rPr>
        <w:t>可以通过</w:t>
      </w:r>
      <w:r>
        <w:rPr>
          <w:rFonts w:hint="eastAsia"/>
          <w:lang w:val="en-US" w:eastAsia="zh-CN"/>
        </w:rPr>
        <w:t>登录</w:t>
      </w:r>
      <w:r>
        <w:rPr>
          <w:rFonts w:hint="eastAsia"/>
        </w:rPr>
        <w:t>页面进行账号</w:t>
      </w:r>
      <w:r>
        <w:rPr>
          <w:rFonts w:hint="eastAsia"/>
          <w:lang w:val="en-US" w:eastAsia="zh-CN"/>
        </w:rPr>
        <w:t>登录</w:t>
      </w:r>
      <w:r>
        <w:rPr>
          <w:rFonts w:hint="eastAsia"/>
        </w:rPr>
        <w:t>，</w:t>
      </w:r>
      <w:r>
        <w:rPr>
          <w:rFonts w:hint="eastAsia"/>
          <w:lang w:val="en-US" w:eastAsia="zh-CN"/>
        </w:rPr>
        <w:t>然后</w:t>
      </w:r>
      <w:r>
        <w:rPr>
          <w:rFonts w:hint="eastAsia"/>
        </w:rPr>
        <w:t>进入</w:t>
      </w:r>
      <w:r>
        <w:rPr>
          <w:rFonts w:hint="eastAsia"/>
          <w:lang w:val="en-US" w:eastAsia="zh-CN"/>
        </w:rPr>
        <w:t>后台管理页面</w:t>
      </w:r>
      <w:r>
        <w:rPr>
          <w:rFonts w:hint="eastAsia"/>
        </w:rPr>
        <w:t>。</w:t>
      </w:r>
    </w:p>
    <w:p w14:paraId="517350D4">
      <w:pPr>
        <w:pStyle w:val="5"/>
        <w:numPr>
          <w:ilvl w:val="0"/>
          <w:numId w:val="4"/>
        </w:numPr>
        <w:bidi w:val="0"/>
      </w:pPr>
      <w:r>
        <w:rPr>
          <w:rFonts w:hint="eastAsia"/>
          <w:lang w:val="en-US" w:eastAsia="zh-CN"/>
        </w:rPr>
        <w:t>供应商管理</w:t>
      </w:r>
    </w:p>
    <w:p w14:paraId="0887874D">
      <w:pPr>
        <w:rPr>
          <w:rFonts w:hint="default"/>
          <w:lang w:val="en-US"/>
        </w:rPr>
      </w:pPr>
      <w:r>
        <w:rPr>
          <w:rFonts w:hint="eastAsia"/>
          <w:lang w:val="en-US" w:eastAsia="zh-CN"/>
        </w:rPr>
        <w:t>管理员可以进入供应商管理页面，对供应商信息进行增删改查。</w:t>
      </w:r>
    </w:p>
    <w:p w14:paraId="5004E319">
      <w:pPr>
        <w:pStyle w:val="5"/>
        <w:numPr>
          <w:ilvl w:val="0"/>
          <w:numId w:val="4"/>
        </w:numPr>
        <w:bidi w:val="0"/>
      </w:pPr>
      <w:r>
        <w:rPr>
          <w:rFonts w:hint="eastAsia"/>
          <w:lang w:val="en-US" w:eastAsia="zh-CN"/>
        </w:rPr>
        <w:t>用户管理</w:t>
      </w:r>
    </w:p>
    <w:p w14:paraId="14A5E07C">
      <w:pPr>
        <w:rPr>
          <w:rFonts w:hint="eastAsia" w:eastAsia="宋体"/>
          <w:lang w:eastAsia="zh-CN"/>
        </w:rPr>
      </w:pPr>
      <w:r>
        <w:rPr>
          <w:rFonts w:hint="eastAsia"/>
          <w:lang w:val="en-US" w:eastAsia="zh-CN"/>
        </w:rPr>
        <w:t>管理员可以进入用户管理页面，</w:t>
      </w:r>
      <w:r>
        <w:rPr>
          <w:rFonts w:hint="eastAsia" w:ascii="宋体" w:hAnsi="宋体"/>
          <w:szCs w:val="21"/>
        </w:rPr>
        <w:t>可以选择新增、删除、查看详情或修改用户信息</w:t>
      </w:r>
      <w:r>
        <w:rPr>
          <w:rFonts w:hint="eastAsia" w:ascii="宋体" w:hAnsi="宋体"/>
          <w:szCs w:val="21"/>
          <w:lang w:eastAsia="zh-CN"/>
        </w:rPr>
        <w:t>。</w:t>
      </w:r>
    </w:p>
    <w:p w14:paraId="356BD308">
      <w:pPr>
        <w:pStyle w:val="5"/>
        <w:numPr>
          <w:ilvl w:val="0"/>
          <w:numId w:val="4"/>
        </w:numPr>
        <w:bidi w:val="0"/>
      </w:pPr>
      <w:r>
        <w:rPr>
          <w:rFonts w:hint="eastAsia"/>
          <w:lang w:val="en-US" w:eastAsia="zh-CN"/>
        </w:rPr>
        <w:t>普通管理员管理</w:t>
      </w:r>
    </w:p>
    <w:p w14:paraId="05599341">
      <w:pPr>
        <w:ind w:firstLine="560"/>
        <w:rPr>
          <w:rFonts w:hint="eastAsia" w:eastAsia="宋体"/>
          <w:lang w:val="en-US" w:eastAsia="zh-CN"/>
        </w:rPr>
      </w:pPr>
      <w:r>
        <w:rPr>
          <w:rFonts w:hint="eastAsia"/>
          <w:lang w:val="en-US" w:eastAsia="zh-CN"/>
        </w:rPr>
        <w:t>管理员可以进入普通管理员管理页面，对普通管理员的信息进行查询、</w:t>
      </w:r>
      <w:r>
        <w:rPr>
          <w:rFonts w:hint="eastAsia" w:ascii="宋体" w:hAnsi="宋体"/>
          <w:szCs w:val="21"/>
        </w:rPr>
        <w:t>新增、删除、</w:t>
      </w:r>
      <w:r>
        <w:rPr>
          <w:rFonts w:hint="eastAsia" w:ascii="宋体" w:hAnsi="宋体"/>
          <w:szCs w:val="21"/>
          <w:lang w:val="en-US" w:eastAsia="zh-CN"/>
        </w:rPr>
        <w:t>修改。</w:t>
      </w:r>
    </w:p>
    <w:p w14:paraId="1F3C245F">
      <w:pPr>
        <w:pStyle w:val="5"/>
        <w:numPr>
          <w:ilvl w:val="0"/>
          <w:numId w:val="4"/>
        </w:numPr>
        <w:bidi w:val="0"/>
      </w:pPr>
      <w:r>
        <w:rPr>
          <w:rFonts w:hint="eastAsia"/>
          <w:lang w:val="en-US" w:eastAsia="zh-CN"/>
        </w:rPr>
        <w:t>药品信息管理</w:t>
      </w:r>
    </w:p>
    <w:p w14:paraId="426059F2">
      <w:pPr>
        <w:ind w:firstLine="560"/>
      </w:pPr>
      <w:r>
        <w:rPr>
          <w:rFonts w:hint="eastAsia"/>
          <w:lang w:val="en-US" w:eastAsia="zh-CN"/>
        </w:rPr>
        <w:t>管理员可以进入药品信息管理页面，对药品信息进行增删改查。</w:t>
      </w:r>
    </w:p>
    <w:p w14:paraId="014562D8">
      <w:pPr>
        <w:pStyle w:val="5"/>
        <w:numPr>
          <w:ilvl w:val="0"/>
          <w:numId w:val="4"/>
        </w:numPr>
        <w:bidi w:val="0"/>
      </w:pPr>
      <w:r>
        <w:rPr>
          <w:rFonts w:hint="eastAsia"/>
          <w:lang w:val="en-US" w:eastAsia="zh-CN"/>
        </w:rPr>
        <w:t>药品类型管理</w:t>
      </w:r>
    </w:p>
    <w:p w14:paraId="5E8642F0">
      <w:pPr>
        <w:ind w:firstLine="560"/>
      </w:pPr>
      <w:r>
        <w:rPr>
          <w:rFonts w:hint="eastAsia"/>
          <w:lang w:val="en-US" w:eastAsia="zh-CN"/>
        </w:rPr>
        <w:t>管理员可以进入药品类型管理页面，对药品类型进行增删改查。</w:t>
      </w:r>
    </w:p>
    <w:p w14:paraId="1F9366E3">
      <w:pPr>
        <w:pStyle w:val="5"/>
        <w:numPr>
          <w:ilvl w:val="0"/>
          <w:numId w:val="4"/>
        </w:numPr>
        <w:bidi w:val="0"/>
      </w:pPr>
      <w:r>
        <w:rPr>
          <w:rFonts w:hint="eastAsia"/>
          <w:lang w:val="en-US" w:eastAsia="zh-CN"/>
        </w:rPr>
        <w:t>处方单管理</w:t>
      </w:r>
    </w:p>
    <w:p w14:paraId="3062C999">
      <w:pPr>
        <w:ind w:firstLine="560"/>
      </w:pPr>
      <w:r>
        <w:rPr>
          <w:rFonts w:hint="eastAsia"/>
          <w:lang w:val="en-US" w:eastAsia="zh-CN"/>
        </w:rPr>
        <w:t>管理员可以进入处方单管理页面，对处方单进行增删改查。</w:t>
      </w:r>
    </w:p>
    <w:p w14:paraId="0B951E7E">
      <w:pPr>
        <w:pStyle w:val="5"/>
        <w:numPr>
          <w:ilvl w:val="0"/>
          <w:numId w:val="4"/>
        </w:numPr>
        <w:bidi w:val="0"/>
        <w:rPr>
          <w:rFonts w:hint="default"/>
          <w:lang w:val="en-US"/>
        </w:rPr>
      </w:pPr>
      <w:r>
        <w:rPr>
          <w:rFonts w:hint="eastAsia"/>
          <w:lang w:val="en-US" w:eastAsia="zh-CN"/>
        </w:rPr>
        <w:t>系统管理</w:t>
      </w:r>
    </w:p>
    <w:p w14:paraId="76C7A217">
      <w:pPr>
        <w:rPr>
          <w:rFonts w:hint="default"/>
          <w:lang w:val="en-US"/>
        </w:rPr>
      </w:pPr>
      <w:r>
        <w:rPr>
          <w:rFonts w:hint="eastAsia"/>
          <w:lang w:val="en-US" w:eastAsia="zh-CN"/>
        </w:rPr>
        <w:t>管理员可以进入系统管理页面，对系统进行维护。</w:t>
      </w:r>
    </w:p>
    <w:p w14:paraId="778F211C">
      <w:pPr>
        <w:pStyle w:val="5"/>
        <w:numPr>
          <w:ilvl w:val="0"/>
          <w:numId w:val="4"/>
        </w:numPr>
        <w:bidi w:val="0"/>
        <w:rPr>
          <w:rFonts w:hint="default"/>
          <w:lang w:val="en-US"/>
        </w:rPr>
      </w:pPr>
      <w:r>
        <w:rPr>
          <w:rFonts w:hint="eastAsia"/>
          <w:lang w:val="en-US" w:eastAsia="zh-CN"/>
        </w:rPr>
        <w:t>订单管理</w:t>
      </w:r>
    </w:p>
    <w:p w14:paraId="118EAD46">
      <w:pPr>
        <w:bidi w:val="0"/>
        <w:rPr>
          <w:rFonts w:hint="default"/>
          <w:lang w:val="en-US"/>
        </w:rPr>
      </w:pPr>
      <w:r>
        <w:rPr>
          <w:rFonts w:hint="default"/>
          <w:lang w:val="en-US" w:eastAsia="zh-CN"/>
        </w:rPr>
        <w:t>理员可以进入管</w:t>
      </w:r>
      <w:r>
        <w:rPr>
          <w:rFonts w:hint="eastAsia"/>
          <w:lang w:val="en-US" w:eastAsia="zh-CN"/>
        </w:rPr>
        <w:t>订单</w:t>
      </w:r>
      <w:r>
        <w:rPr>
          <w:rFonts w:hint="default"/>
          <w:lang w:val="en-US" w:eastAsia="zh-CN"/>
        </w:rPr>
        <w:t>管理页面，对</w:t>
      </w:r>
      <w:r>
        <w:rPr>
          <w:rFonts w:hint="eastAsia"/>
          <w:lang w:val="en-US" w:eastAsia="zh-CN"/>
        </w:rPr>
        <w:t>订单</w:t>
      </w:r>
      <w:r>
        <w:rPr>
          <w:rFonts w:hint="default"/>
          <w:lang w:val="en-US" w:eastAsia="zh-CN"/>
        </w:rPr>
        <w:t>信息进行删改查。</w:t>
      </w:r>
    </w:p>
    <w:p w14:paraId="18E20EB1">
      <w:pPr>
        <w:pStyle w:val="5"/>
        <w:numPr>
          <w:ilvl w:val="0"/>
          <w:numId w:val="4"/>
        </w:numPr>
        <w:bidi w:val="0"/>
        <w:rPr>
          <w:rFonts w:hint="default"/>
          <w:lang w:val="en-US"/>
        </w:rPr>
      </w:pPr>
      <w:r>
        <w:rPr>
          <w:rFonts w:hint="eastAsia"/>
          <w:lang w:val="en-US" w:eastAsia="zh-CN"/>
        </w:rPr>
        <w:t>我的信息</w:t>
      </w:r>
    </w:p>
    <w:p w14:paraId="43CAC8E4">
      <w:pPr>
        <w:bidi w:val="0"/>
        <w:rPr>
          <w:rFonts w:hint="eastAsia"/>
          <w:lang w:val="en-US" w:eastAsia="zh-CN"/>
        </w:rPr>
      </w:pPr>
      <w:r>
        <w:rPr>
          <w:rFonts w:hint="eastAsia"/>
          <w:lang w:val="en-US" w:eastAsia="zh-CN"/>
        </w:rPr>
        <w:t>普通</w:t>
      </w:r>
      <w:r>
        <w:rPr>
          <w:rFonts w:hint="eastAsia"/>
        </w:rPr>
        <w:t>管理员登录后台可进行编辑个人信息，修改密码等操作</w:t>
      </w:r>
      <w:r>
        <w:rPr>
          <w:rFonts w:hint="eastAsia"/>
          <w:lang w:eastAsia="zh-CN"/>
        </w:rPr>
        <w:t>。</w:t>
      </w:r>
    </w:p>
    <w:p w14:paraId="2B75CB5C">
      <w:pPr>
        <w:pStyle w:val="4"/>
        <w:numPr>
          <w:ilvl w:val="0"/>
          <w:numId w:val="3"/>
        </w:numPr>
        <w:bidi w:val="0"/>
      </w:pPr>
      <w:bookmarkStart w:id="27" w:name="_Toc16436776"/>
      <w:bookmarkStart w:id="28" w:name="_Toc124096040"/>
      <w:bookmarkStart w:id="29" w:name="_Toc3639"/>
      <w:r>
        <w:rPr>
          <w:rFonts w:hint="eastAsia"/>
          <w:lang w:val="en-US" w:eastAsia="zh-CN"/>
        </w:rPr>
        <w:t>普通</w:t>
      </w:r>
      <w:r>
        <w:rPr>
          <w:rFonts w:hint="eastAsia"/>
        </w:rPr>
        <w:t>管理</w:t>
      </w:r>
      <w:r>
        <w:rPr>
          <w:rFonts w:hint="eastAsia"/>
          <w:lang w:val="en-US" w:eastAsia="zh-CN"/>
        </w:rPr>
        <w:t>员</w:t>
      </w:r>
      <w:r>
        <w:rPr>
          <w:rFonts w:hint="eastAsia"/>
        </w:rPr>
        <w:t>模块</w:t>
      </w:r>
      <w:bookmarkEnd w:id="27"/>
      <w:bookmarkEnd w:id="28"/>
      <w:bookmarkEnd w:id="29"/>
    </w:p>
    <w:p w14:paraId="481B76B4">
      <w:pPr>
        <w:pStyle w:val="5"/>
        <w:numPr>
          <w:ilvl w:val="0"/>
          <w:numId w:val="5"/>
        </w:numPr>
        <w:bidi w:val="0"/>
      </w:pPr>
      <w:r>
        <w:rPr>
          <w:rFonts w:hint="eastAsia"/>
          <w:lang w:val="en-US" w:eastAsia="zh-CN"/>
        </w:rPr>
        <w:t>登录</w:t>
      </w:r>
    </w:p>
    <w:p w14:paraId="056CDF32">
      <w:pPr>
        <w:ind w:firstLine="560"/>
      </w:pPr>
      <w:r>
        <w:rPr>
          <w:rFonts w:hint="eastAsia"/>
          <w:lang w:val="en-US" w:eastAsia="zh-CN"/>
        </w:rPr>
        <w:t>普通</w:t>
      </w:r>
      <w:r>
        <w:rPr>
          <w:rFonts w:hint="eastAsia"/>
        </w:rPr>
        <w:t>管理员可以通过</w:t>
      </w:r>
      <w:r>
        <w:rPr>
          <w:rFonts w:hint="eastAsia"/>
          <w:lang w:val="en-US" w:eastAsia="zh-CN"/>
        </w:rPr>
        <w:t>登录</w:t>
      </w:r>
      <w:r>
        <w:rPr>
          <w:rFonts w:hint="eastAsia"/>
        </w:rPr>
        <w:t>页面进行账号</w:t>
      </w:r>
      <w:r>
        <w:rPr>
          <w:rFonts w:hint="eastAsia"/>
          <w:lang w:val="en-US" w:eastAsia="zh-CN"/>
        </w:rPr>
        <w:t>登录</w:t>
      </w:r>
      <w:r>
        <w:rPr>
          <w:rFonts w:hint="eastAsia"/>
        </w:rPr>
        <w:t>，</w:t>
      </w:r>
      <w:r>
        <w:rPr>
          <w:rFonts w:hint="eastAsia"/>
          <w:lang w:val="en-US" w:eastAsia="zh-CN"/>
        </w:rPr>
        <w:t>然后</w:t>
      </w:r>
      <w:r>
        <w:rPr>
          <w:rFonts w:hint="eastAsia"/>
        </w:rPr>
        <w:t>进入</w:t>
      </w:r>
      <w:r>
        <w:rPr>
          <w:rFonts w:hint="eastAsia"/>
          <w:lang w:val="en-US" w:eastAsia="zh-CN"/>
        </w:rPr>
        <w:t>后台管理页面。</w:t>
      </w:r>
    </w:p>
    <w:p w14:paraId="0882DBFE">
      <w:pPr>
        <w:pStyle w:val="5"/>
        <w:numPr>
          <w:ilvl w:val="0"/>
          <w:numId w:val="5"/>
        </w:numPr>
        <w:bidi w:val="0"/>
      </w:pPr>
      <w:r>
        <w:rPr>
          <w:rFonts w:hint="eastAsia"/>
          <w:lang w:val="en-US" w:eastAsia="zh-CN"/>
        </w:rPr>
        <w:t>在线客服</w:t>
      </w:r>
      <w:r>
        <w:rPr>
          <w:rFonts w:hint="eastAsia"/>
        </w:rPr>
        <w:t>管理</w:t>
      </w:r>
    </w:p>
    <w:p w14:paraId="5BE17C62">
      <w:pPr>
        <w:ind w:firstLine="560"/>
        <w:rPr>
          <w:rFonts w:hint="default" w:eastAsia="宋体"/>
          <w:lang w:val="en-US" w:eastAsia="zh-CN"/>
        </w:rPr>
      </w:pPr>
      <w:r>
        <w:rPr>
          <w:rFonts w:hint="eastAsia"/>
          <w:lang w:val="en-US" w:eastAsia="zh-CN"/>
        </w:rPr>
        <w:t>普通</w:t>
      </w:r>
      <w:r>
        <w:rPr>
          <w:rFonts w:hint="eastAsia"/>
        </w:rPr>
        <w:t>管理员</w:t>
      </w:r>
      <w:r>
        <w:rPr>
          <w:rFonts w:hint="eastAsia"/>
          <w:lang w:val="en-US" w:eastAsia="zh-CN"/>
        </w:rPr>
        <w:t>可以对在线客服的信息进行管理。</w:t>
      </w:r>
    </w:p>
    <w:p w14:paraId="2A68F536">
      <w:pPr>
        <w:pStyle w:val="5"/>
        <w:numPr>
          <w:ilvl w:val="0"/>
          <w:numId w:val="5"/>
        </w:numPr>
        <w:bidi w:val="0"/>
      </w:pPr>
      <w:r>
        <w:rPr>
          <w:rFonts w:hint="eastAsia"/>
          <w:lang w:val="en-US" w:eastAsia="zh-CN"/>
        </w:rPr>
        <w:t>药品信息</w:t>
      </w:r>
      <w:r>
        <w:rPr>
          <w:rFonts w:hint="eastAsia"/>
        </w:rPr>
        <w:t>管理</w:t>
      </w:r>
    </w:p>
    <w:p w14:paraId="6F54AEA3">
      <w:pPr>
        <w:ind w:firstLine="560"/>
      </w:pPr>
      <w:r>
        <w:rPr>
          <w:rFonts w:hint="eastAsia"/>
          <w:lang w:val="en-US" w:eastAsia="zh-CN"/>
        </w:rPr>
        <w:t>普通</w:t>
      </w:r>
      <w:r>
        <w:rPr>
          <w:rFonts w:hint="eastAsia"/>
        </w:rPr>
        <w:t>管理员</w:t>
      </w:r>
      <w:r>
        <w:rPr>
          <w:rFonts w:hint="eastAsia"/>
          <w:lang w:val="en-US" w:eastAsia="zh-CN"/>
        </w:rPr>
        <w:t>可以进入药品信息管理页面，对药品信息进行增删改查。</w:t>
      </w:r>
    </w:p>
    <w:p w14:paraId="61B89DCF">
      <w:pPr>
        <w:pStyle w:val="5"/>
        <w:numPr>
          <w:ilvl w:val="0"/>
          <w:numId w:val="5"/>
        </w:numPr>
        <w:bidi w:val="0"/>
      </w:pPr>
      <w:r>
        <w:rPr>
          <w:rFonts w:hint="eastAsia"/>
          <w:lang w:val="en-US" w:eastAsia="zh-CN"/>
        </w:rPr>
        <w:t>处方单管理</w:t>
      </w:r>
    </w:p>
    <w:p w14:paraId="0EAE9300">
      <w:pPr>
        <w:ind w:firstLine="560"/>
      </w:pPr>
      <w:r>
        <w:rPr>
          <w:rFonts w:hint="eastAsia"/>
          <w:lang w:val="en-US" w:eastAsia="zh-CN"/>
        </w:rPr>
        <w:t>普通管理员可以进入处方单管理页面，对处方单信息进行增删改查。</w:t>
      </w:r>
    </w:p>
    <w:p w14:paraId="7A0E1FFF">
      <w:pPr>
        <w:pStyle w:val="5"/>
        <w:numPr>
          <w:ilvl w:val="0"/>
          <w:numId w:val="5"/>
        </w:numPr>
        <w:bidi w:val="0"/>
      </w:pPr>
      <w:r>
        <w:rPr>
          <w:rFonts w:hint="eastAsia"/>
          <w:lang w:val="en-US" w:eastAsia="zh-CN"/>
        </w:rPr>
        <w:t>订单</w:t>
      </w:r>
      <w:r>
        <w:rPr>
          <w:rFonts w:hint="eastAsia"/>
        </w:rPr>
        <w:t>管理</w:t>
      </w:r>
    </w:p>
    <w:p w14:paraId="7DB30843">
      <w:pPr>
        <w:ind w:firstLine="560"/>
      </w:pPr>
      <w:r>
        <w:rPr>
          <w:rFonts w:hint="eastAsia"/>
          <w:lang w:val="en-US" w:eastAsia="zh-CN"/>
        </w:rPr>
        <w:t>普通管理员可以进入订单管理页面，对订单进行删改查。</w:t>
      </w:r>
    </w:p>
    <w:p w14:paraId="6BDFB6C9">
      <w:pPr>
        <w:pStyle w:val="5"/>
        <w:numPr>
          <w:ilvl w:val="0"/>
          <w:numId w:val="5"/>
        </w:numPr>
        <w:bidi w:val="0"/>
      </w:pPr>
      <w:r>
        <w:rPr>
          <w:rFonts w:hint="eastAsia"/>
          <w:lang w:val="en-US" w:eastAsia="zh-CN"/>
        </w:rPr>
        <w:t>我的信息</w:t>
      </w:r>
    </w:p>
    <w:p w14:paraId="25ADEBBA">
      <w:pPr>
        <w:ind w:firstLine="560"/>
        <w:rPr>
          <w:rFonts w:hint="eastAsia"/>
        </w:rPr>
      </w:pPr>
      <w:r>
        <w:rPr>
          <w:rFonts w:hint="eastAsia"/>
          <w:lang w:val="en-US" w:eastAsia="zh-CN"/>
        </w:rPr>
        <w:t>普通</w:t>
      </w:r>
      <w:r>
        <w:rPr>
          <w:rFonts w:hint="eastAsia"/>
        </w:rPr>
        <w:t>管理员登录后台可进行编辑个人信息，修改密码等操作。</w:t>
      </w:r>
    </w:p>
    <w:p w14:paraId="5FC9F1BA">
      <w:pPr>
        <w:pStyle w:val="4"/>
        <w:numPr>
          <w:ilvl w:val="0"/>
          <w:numId w:val="3"/>
        </w:numPr>
        <w:bidi w:val="0"/>
      </w:pPr>
      <w:bookmarkStart w:id="30" w:name="_Toc6569"/>
      <w:r>
        <w:rPr>
          <w:rFonts w:hint="eastAsia"/>
          <w:lang w:val="en-US" w:eastAsia="zh-CN"/>
        </w:rPr>
        <w:t>供应商</w:t>
      </w:r>
      <w:r>
        <w:rPr>
          <w:rFonts w:hint="eastAsia"/>
        </w:rPr>
        <w:t>模块</w:t>
      </w:r>
      <w:bookmarkEnd w:id="30"/>
    </w:p>
    <w:p w14:paraId="1876F5BC">
      <w:pPr>
        <w:pStyle w:val="5"/>
        <w:numPr>
          <w:ilvl w:val="0"/>
          <w:numId w:val="6"/>
        </w:numPr>
        <w:bidi w:val="0"/>
      </w:pPr>
      <w:r>
        <w:rPr>
          <w:rFonts w:hint="eastAsia"/>
          <w:lang w:val="en-US" w:eastAsia="zh-CN"/>
        </w:rPr>
        <w:t>登录</w:t>
      </w:r>
    </w:p>
    <w:p w14:paraId="129F9E5C">
      <w:pPr>
        <w:ind w:firstLine="560"/>
        <w:rPr>
          <w:rFonts w:hint="default" w:eastAsia="宋体"/>
          <w:lang w:val="en-US" w:eastAsia="zh-CN"/>
        </w:rPr>
      </w:pPr>
      <w:r>
        <w:rPr>
          <w:rFonts w:hint="eastAsia"/>
          <w:lang w:val="en-US" w:eastAsia="zh-CN"/>
        </w:rPr>
        <w:t>供应商可以登录账号进入到供应商后台管理界面。</w:t>
      </w:r>
    </w:p>
    <w:p w14:paraId="1C1A13A1">
      <w:pPr>
        <w:pStyle w:val="5"/>
        <w:numPr>
          <w:ilvl w:val="0"/>
          <w:numId w:val="6"/>
        </w:numPr>
        <w:bidi w:val="0"/>
      </w:pPr>
      <w:r>
        <w:rPr>
          <w:rFonts w:hint="eastAsia"/>
          <w:lang w:val="en-US" w:eastAsia="zh-CN"/>
        </w:rPr>
        <w:t>订单管理</w:t>
      </w:r>
    </w:p>
    <w:p w14:paraId="46B30781">
      <w:pPr>
        <w:rPr>
          <w:rFonts w:hint="default"/>
          <w:lang w:val="en-US"/>
        </w:rPr>
      </w:pPr>
      <w:r>
        <w:rPr>
          <w:rFonts w:hint="eastAsia"/>
          <w:lang w:val="en-US" w:eastAsia="zh-CN"/>
        </w:rPr>
        <w:t>供应商可以进入订单管理界面，对订单信息进行删改查的操作。</w:t>
      </w:r>
    </w:p>
    <w:p w14:paraId="1A924848">
      <w:pPr>
        <w:pStyle w:val="5"/>
        <w:numPr>
          <w:ilvl w:val="0"/>
          <w:numId w:val="6"/>
        </w:numPr>
        <w:bidi w:val="0"/>
      </w:pPr>
      <w:r>
        <w:rPr>
          <w:rFonts w:hint="eastAsia"/>
          <w:lang w:val="en-US" w:eastAsia="zh-CN"/>
        </w:rPr>
        <w:t>药品信息管理</w:t>
      </w:r>
    </w:p>
    <w:p w14:paraId="184C3196">
      <w:pPr>
        <w:rPr>
          <w:rFonts w:hint="default"/>
          <w:lang w:val="en-US"/>
        </w:rPr>
      </w:pPr>
      <w:r>
        <w:rPr>
          <w:rFonts w:hint="eastAsia"/>
          <w:lang w:val="en-US" w:eastAsia="zh-CN"/>
        </w:rPr>
        <w:t>供应商可以进入药品信息管理界面，对药品相关信息进行增删改查的操作。</w:t>
      </w:r>
    </w:p>
    <w:p w14:paraId="7476DD6F">
      <w:pPr>
        <w:pStyle w:val="5"/>
        <w:numPr>
          <w:ilvl w:val="0"/>
          <w:numId w:val="6"/>
        </w:numPr>
        <w:bidi w:val="0"/>
      </w:pPr>
      <w:r>
        <w:rPr>
          <w:rFonts w:hint="eastAsia"/>
          <w:lang w:val="en-US" w:eastAsia="zh-CN"/>
        </w:rPr>
        <w:t>我的信息</w:t>
      </w:r>
    </w:p>
    <w:p w14:paraId="6A978007">
      <w:pPr>
        <w:rPr>
          <w:rFonts w:hint="default"/>
          <w:lang w:val="en-US"/>
        </w:rPr>
      </w:pPr>
      <w:r>
        <w:rPr>
          <w:rFonts w:hint="eastAsia"/>
          <w:lang w:val="en-US" w:eastAsia="zh-CN"/>
        </w:rPr>
        <w:t>供应商</w:t>
      </w:r>
      <w:r>
        <w:rPr>
          <w:rFonts w:hint="eastAsia"/>
        </w:rPr>
        <w:t>录</w:t>
      </w:r>
      <w:r>
        <w:rPr>
          <w:rFonts w:hint="eastAsia"/>
          <w:lang w:val="en-US" w:eastAsia="zh-CN"/>
        </w:rPr>
        <w:t>可进入我的信息界面</w:t>
      </w:r>
      <w:r>
        <w:rPr>
          <w:rFonts w:hint="eastAsia"/>
        </w:rPr>
        <w:t>编辑个人信息，修改密码等操作。</w:t>
      </w:r>
    </w:p>
    <w:p w14:paraId="3C411044">
      <w:pPr>
        <w:pStyle w:val="4"/>
        <w:numPr>
          <w:ilvl w:val="0"/>
          <w:numId w:val="3"/>
        </w:numPr>
        <w:bidi w:val="0"/>
      </w:pPr>
      <w:bookmarkStart w:id="31" w:name="_Toc24915"/>
      <w:r>
        <w:rPr>
          <w:rFonts w:hint="eastAsia"/>
          <w:lang w:val="en-US" w:eastAsia="zh-CN"/>
        </w:rPr>
        <w:t>用户</w:t>
      </w:r>
      <w:r>
        <w:rPr>
          <w:rFonts w:hint="eastAsia"/>
        </w:rPr>
        <w:t>模块</w:t>
      </w:r>
      <w:bookmarkEnd w:id="31"/>
    </w:p>
    <w:p w14:paraId="602AB637">
      <w:pPr>
        <w:pStyle w:val="5"/>
        <w:numPr>
          <w:ilvl w:val="0"/>
          <w:numId w:val="7"/>
        </w:numPr>
        <w:bidi w:val="0"/>
      </w:pPr>
      <w:bookmarkStart w:id="32" w:name="_Toc16436780"/>
      <w:bookmarkStart w:id="33" w:name="_Toc535515289"/>
      <w:bookmarkStart w:id="34" w:name="_Toc124096041"/>
      <w:bookmarkStart w:id="35" w:name="_Toc535514712"/>
      <w:r>
        <w:rPr>
          <w:rFonts w:hint="eastAsia"/>
          <w:lang w:val="en-US" w:eastAsia="zh-CN"/>
        </w:rPr>
        <w:t>注册登录</w:t>
      </w:r>
    </w:p>
    <w:p w14:paraId="0E41651E">
      <w:pPr>
        <w:ind w:firstLine="560"/>
        <w:rPr>
          <w:rFonts w:hint="default"/>
          <w:lang w:val="en-US"/>
        </w:rPr>
      </w:pPr>
      <w:r>
        <w:rPr>
          <w:rFonts w:hint="eastAsia"/>
          <w:lang w:val="en-US" w:eastAsia="zh-CN"/>
        </w:rPr>
        <w:t>用户可以注册账号进行登录，登录后可进入系统首页。</w:t>
      </w:r>
    </w:p>
    <w:p w14:paraId="1E32B1D8">
      <w:pPr>
        <w:pStyle w:val="5"/>
        <w:numPr>
          <w:ilvl w:val="0"/>
          <w:numId w:val="7"/>
        </w:numPr>
        <w:bidi w:val="0"/>
        <w:rPr>
          <w:rFonts w:hint="default"/>
          <w:lang w:val="en-US"/>
        </w:rPr>
      </w:pPr>
      <w:r>
        <w:rPr>
          <w:rFonts w:hint="eastAsia"/>
          <w:lang w:val="en-US" w:eastAsia="zh-CN"/>
        </w:rPr>
        <w:t>药品信息</w:t>
      </w:r>
    </w:p>
    <w:p w14:paraId="2EB735B8">
      <w:pPr>
        <w:rPr>
          <w:rFonts w:hint="default"/>
          <w:lang w:val="en-US"/>
        </w:rPr>
      </w:pPr>
      <w:r>
        <w:rPr>
          <w:rFonts w:hint="eastAsia"/>
          <w:lang w:val="en-US" w:eastAsia="zh-CN"/>
        </w:rPr>
        <w:t>用户可进入药品信息界面对药品信息进行查询。</w:t>
      </w:r>
    </w:p>
    <w:p w14:paraId="25FB18BE">
      <w:pPr>
        <w:pStyle w:val="5"/>
        <w:numPr>
          <w:ilvl w:val="0"/>
          <w:numId w:val="7"/>
        </w:numPr>
        <w:bidi w:val="0"/>
      </w:pPr>
      <w:r>
        <w:rPr>
          <w:rFonts w:hint="eastAsia"/>
          <w:lang w:val="en-US" w:eastAsia="zh-CN"/>
        </w:rPr>
        <w:t>药品咨讯</w:t>
      </w:r>
    </w:p>
    <w:p w14:paraId="562DE8CC">
      <w:pPr>
        <w:rPr>
          <w:rFonts w:hint="default" w:eastAsia="宋体"/>
          <w:lang w:val="en-US" w:eastAsia="zh-CN"/>
        </w:rPr>
      </w:pPr>
      <w:r>
        <w:rPr>
          <w:rFonts w:hint="eastAsia" w:eastAsia="宋体"/>
          <w:lang w:val="en-US" w:eastAsia="zh-CN"/>
        </w:rPr>
        <w:t>用户可以进入药品资讯界面查询药品讯息。</w:t>
      </w:r>
    </w:p>
    <w:p w14:paraId="3FA422A9">
      <w:pPr>
        <w:pStyle w:val="5"/>
        <w:numPr>
          <w:ilvl w:val="0"/>
          <w:numId w:val="7"/>
        </w:numPr>
        <w:bidi w:val="0"/>
      </w:pPr>
      <w:r>
        <w:rPr>
          <w:rFonts w:hint="eastAsia"/>
          <w:lang w:val="en-US" w:eastAsia="zh-CN"/>
        </w:rPr>
        <w:t>购物车</w:t>
      </w:r>
    </w:p>
    <w:p w14:paraId="4A09F47C">
      <w:pPr>
        <w:rPr>
          <w:rFonts w:hint="default"/>
          <w:lang w:val="en-US"/>
        </w:rPr>
      </w:pPr>
      <w:r>
        <w:rPr>
          <w:rFonts w:hint="eastAsia"/>
          <w:lang w:val="en-US" w:eastAsia="zh-CN"/>
        </w:rPr>
        <w:t>用户可以将心仪药品加入购物车，方便购买。</w:t>
      </w:r>
    </w:p>
    <w:p w14:paraId="108A59E4">
      <w:pPr>
        <w:pStyle w:val="5"/>
        <w:numPr>
          <w:ilvl w:val="0"/>
          <w:numId w:val="7"/>
        </w:numPr>
        <w:bidi w:val="0"/>
      </w:pPr>
      <w:r>
        <w:rPr>
          <w:rFonts w:hint="eastAsia"/>
          <w:lang w:val="en-US" w:eastAsia="zh-CN"/>
        </w:rPr>
        <w:t>在线客服</w:t>
      </w:r>
    </w:p>
    <w:p w14:paraId="1617F579">
      <w:pPr>
        <w:ind w:firstLine="560"/>
        <w:rPr>
          <w:rFonts w:hint="default" w:eastAsia="宋体"/>
          <w:lang w:val="en-US" w:eastAsia="zh-CN"/>
        </w:rPr>
      </w:pPr>
      <w:r>
        <w:rPr>
          <w:rFonts w:hint="eastAsia"/>
          <w:lang w:val="en-US" w:eastAsia="zh-CN"/>
        </w:rPr>
        <w:t>用户可以点击在线客服，跟客服进行沟通咨询。</w:t>
      </w:r>
    </w:p>
    <w:p w14:paraId="3453B6F1">
      <w:pPr>
        <w:pStyle w:val="5"/>
        <w:numPr>
          <w:ilvl w:val="0"/>
          <w:numId w:val="7"/>
        </w:numPr>
        <w:bidi w:val="0"/>
      </w:pPr>
      <w:r>
        <w:rPr>
          <w:rFonts w:hint="eastAsia"/>
          <w:lang w:val="en-US" w:eastAsia="zh-CN"/>
        </w:rPr>
        <w:t>个人中心</w:t>
      </w:r>
    </w:p>
    <w:p w14:paraId="0AD9FA81">
      <w:pPr>
        <w:bidi w:val="0"/>
        <w:rPr>
          <w:rFonts w:hint="default"/>
          <w:lang w:val="en-US"/>
        </w:rPr>
      </w:pPr>
      <w:r>
        <w:rPr>
          <w:rFonts w:hint="eastAsia"/>
          <w:lang w:val="en-US" w:eastAsia="zh-CN"/>
        </w:rPr>
        <w:t>用户可以点击个人中心，对自己的信息进行增加、修改、删除的操作。</w:t>
      </w:r>
    </w:p>
    <w:p w14:paraId="6A63AF7E">
      <w:pPr>
        <w:pStyle w:val="5"/>
        <w:numPr>
          <w:ilvl w:val="0"/>
          <w:numId w:val="7"/>
        </w:numPr>
        <w:bidi w:val="0"/>
      </w:pPr>
      <w:r>
        <w:rPr>
          <w:rFonts w:hint="eastAsia"/>
          <w:lang w:val="en-US" w:eastAsia="zh-CN"/>
        </w:rPr>
        <w:t>修改密码</w:t>
      </w:r>
    </w:p>
    <w:p w14:paraId="5221B39C">
      <w:pPr>
        <w:rPr>
          <w:rFonts w:hint="default"/>
          <w:lang w:val="en-US"/>
        </w:rPr>
      </w:pPr>
      <w:r>
        <w:rPr>
          <w:rFonts w:hint="eastAsia"/>
          <w:lang w:val="en-US" w:eastAsia="zh-CN"/>
        </w:rPr>
        <w:t>用户可以对自己的账号密码进行修改。</w:t>
      </w:r>
    </w:p>
    <w:p w14:paraId="309A719B">
      <w:pPr>
        <w:pStyle w:val="5"/>
        <w:numPr>
          <w:ilvl w:val="0"/>
          <w:numId w:val="7"/>
        </w:numPr>
        <w:bidi w:val="0"/>
        <w:rPr>
          <w:rFonts w:hint="default"/>
          <w:lang w:val="en-US"/>
        </w:rPr>
      </w:pPr>
      <w:r>
        <w:rPr>
          <w:rFonts w:hint="eastAsia"/>
          <w:lang w:val="en-US" w:eastAsia="zh-CN"/>
        </w:rPr>
        <w:t>处方单</w:t>
      </w:r>
    </w:p>
    <w:p w14:paraId="2B3FDDFA">
      <w:pPr>
        <w:rPr>
          <w:rFonts w:hint="default"/>
          <w:lang w:val="en-US"/>
        </w:rPr>
      </w:pPr>
      <w:r>
        <w:rPr>
          <w:rFonts w:hint="eastAsia"/>
          <w:lang w:val="en-US" w:eastAsia="zh-CN"/>
        </w:rPr>
        <w:t>用户可以进入处方单界面，对自己的处方单信息进行增加、删除、修改的操作。</w:t>
      </w:r>
    </w:p>
    <w:p w14:paraId="189F0B7C">
      <w:pPr>
        <w:pStyle w:val="5"/>
        <w:numPr>
          <w:ilvl w:val="0"/>
          <w:numId w:val="7"/>
        </w:numPr>
        <w:bidi w:val="0"/>
        <w:rPr>
          <w:rFonts w:hint="default"/>
          <w:lang w:val="en-US"/>
        </w:rPr>
      </w:pPr>
      <w:r>
        <w:rPr>
          <w:rFonts w:hint="eastAsia"/>
          <w:lang w:val="en-US" w:eastAsia="zh-CN"/>
        </w:rPr>
        <w:t>我的订单</w:t>
      </w:r>
    </w:p>
    <w:p w14:paraId="729B0132">
      <w:pPr>
        <w:bidi w:val="0"/>
        <w:rPr>
          <w:rFonts w:hint="default"/>
          <w:lang w:val="en-US"/>
        </w:rPr>
      </w:pPr>
      <w:r>
        <w:rPr>
          <w:rFonts w:hint="eastAsia"/>
          <w:lang w:val="en-US" w:eastAsia="zh-CN"/>
        </w:rPr>
        <w:t>用户可以进入我的订单界面，对自己的订单信息进行增删改查。</w:t>
      </w:r>
    </w:p>
    <w:p w14:paraId="45AD3876">
      <w:pPr>
        <w:pStyle w:val="5"/>
        <w:numPr>
          <w:ilvl w:val="0"/>
          <w:numId w:val="7"/>
        </w:numPr>
        <w:bidi w:val="0"/>
        <w:rPr>
          <w:rFonts w:hint="default"/>
          <w:lang w:val="en-US"/>
        </w:rPr>
      </w:pPr>
      <w:r>
        <w:rPr>
          <w:rFonts w:hint="eastAsia"/>
          <w:lang w:val="en-US" w:eastAsia="zh-CN"/>
        </w:rPr>
        <w:t>我的地址</w:t>
      </w:r>
    </w:p>
    <w:p w14:paraId="1BFC4AC9">
      <w:pPr>
        <w:bidi w:val="0"/>
        <w:rPr>
          <w:rFonts w:hint="default" w:eastAsia="宋体"/>
          <w:lang w:val="en-US" w:eastAsia="zh-CN"/>
        </w:rPr>
      </w:pPr>
      <w:r>
        <w:rPr>
          <w:rFonts w:hint="eastAsia"/>
          <w:lang w:val="en-US" w:eastAsia="zh-CN"/>
        </w:rPr>
        <w:t>用户可以对个人的地址信息进行增删改的操作。</w:t>
      </w:r>
    </w:p>
    <w:p w14:paraId="54B21143">
      <w:pPr>
        <w:pStyle w:val="5"/>
        <w:numPr>
          <w:ilvl w:val="0"/>
          <w:numId w:val="7"/>
        </w:numPr>
        <w:bidi w:val="0"/>
        <w:rPr>
          <w:rFonts w:hint="default"/>
          <w:lang w:val="en-US"/>
        </w:rPr>
      </w:pPr>
      <w:r>
        <w:rPr>
          <w:rFonts w:hint="eastAsia"/>
          <w:lang w:val="en-US" w:eastAsia="zh-CN"/>
        </w:rPr>
        <w:t>我的收藏</w:t>
      </w:r>
    </w:p>
    <w:p w14:paraId="766C7A8A">
      <w:pPr>
        <w:bidi w:val="0"/>
        <w:rPr>
          <w:rFonts w:hint="default" w:eastAsia="宋体"/>
          <w:lang w:val="en-US" w:eastAsia="zh-CN"/>
        </w:rPr>
      </w:pPr>
      <w:r>
        <w:rPr>
          <w:rFonts w:hint="eastAsia"/>
          <w:lang w:val="en-US" w:eastAsia="zh-CN"/>
        </w:rPr>
        <w:t>用户可以进入我的收藏界面，对收藏的药品信息等进行增删改查。</w:t>
      </w:r>
    </w:p>
    <w:p w14:paraId="442B3849">
      <w:pPr>
        <w:pStyle w:val="3"/>
        <w:bidi w:val="0"/>
      </w:pPr>
      <w:bookmarkStart w:id="36" w:name="_Toc1478"/>
      <w:r>
        <w:rPr>
          <w:rFonts w:hint="eastAsia"/>
        </w:rPr>
        <w:t>预期结果</w:t>
      </w:r>
      <w:bookmarkEnd w:id="32"/>
      <w:bookmarkEnd w:id="33"/>
      <w:bookmarkEnd w:id="34"/>
      <w:bookmarkEnd w:id="35"/>
      <w:bookmarkEnd w:id="36"/>
    </w:p>
    <w:p w14:paraId="04196AAA">
      <w:pPr>
        <w:pStyle w:val="4"/>
        <w:numPr>
          <w:ilvl w:val="0"/>
          <w:numId w:val="8"/>
        </w:numPr>
        <w:bidi w:val="0"/>
      </w:pPr>
      <w:bookmarkStart w:id="37" w:name="_Toc124096042"/>
      <w:bookmarkStart w:id="38" w:name="_Toc535515290"/>
      <w:bookmarkStart w:id="39" w:name="_Toc535514713"/>
      <w:bookmarkStart w:id="40" w:name="_Toc16436781"/>
      <w:bookmarkStart w:id="41" w:name="_Toc14793"/>
      <w:r>
        <w:rPr>
          <w:rFonts w:hint="eastAsia"/>
        </w:rPr>
        <w:t>项目预期成果</w:t>
      </w:r>
      <w:bookmarkEnd w:id="37"/>
      <w:bookmarkEnd w:id="38"/>
      <w:bookmarkEnd w:id="39"/>
      <w:bookmarkEnd w:id="40"/>
      <w:bookmarkEnd w:id="41"/>
    </w:p>
    <w:p w14:paraId="5B65EB09">
      <w:pPr>
        <w:ind w:firstLine="560"/>
      </w:pPr>
      <w:r>
        <w:rPr>
          <w:rFonts w:hint="eastAsia"/>
        </w:rPr>
        <w:t>该项目预期成果主要</w:t>
      </w:r>
      <w:r>
        <w:rPr>
          <w:rFonts w:hint="eastAsia"/>
          <w:lang w:val="en-US" w:eastAsia="zh-CN"/>
        </w:rPr>
        <w:t>是面对广大药品需求用户</w:t>
      </w:r>
      <w:r>
        <w:rPr>
          <w:rFonts w:hint="eastAsia"/>
        </w:rPr>
        <w:t>，以满足</w:t>
      </w:r>
      <w:r>
        <w:rPr>
          <w:rFonts w:hint="eastAsia"/>
          <w:lang w:val="en-US" w:eastAsia="zh-CN"/>
        </w:rPr>
        <w:t>用户</w:t>
      </w:r>
      <w:r>
        <w:rPr>
          <w:rFonts w:hint="eastAsia"/>
        </w:rPr>
        <w:t>对</w:t>
      </w:r>
      <w:r>
        <w:rPr>
          <w:rFonts w:hint="eastAsia"/>
          <w:lang w:val="en-US" w:eastAsia="zh-CN"/>
        </w:rPr>
        <w:t>药品购买和药品信息相关资讯的</w:t>
      </w:r>
      <w:r>
        <w:rPr>
          <w:rFonts w:hint="eastAsia"/>
        </w:rPr>
        <w:t>需求。</w:t>
      </w:r>
      <w:r>
        <w:rPr>
          <w:rFonts w:hint="eastAsia" w:ascii="宋体" w:hAnsi="宋体"/>
          <w:szCs w:val="21"/>
        </w:rPr>
        <w:t>系统的实际效果验证了其在医药销售中的实用性，通过系统，用户能够快速找到所需药品，完成购买，并享受便捷的订单跟踪和处方审核服务，这不仅提高了销售效率，还增加了客户满意度。未来，系统的进一步发展和推广是关键。为了应对不断增长的用户需求，系统可以考虑引入智能推荐、优化搜索功能等新技术，同时应注重收集用户反馈，持续优化功能，确保系统在日益激烈的市场竞争中保持优势。</w:t>
      </w:r>
    </w:p>
    <w:p w14:paraId="5BAF4CA6">
      <w:pPr>
        <w:pStyle w:val="4"/>
        <w:numPr>
          <w:ilvl w:val="0"/>
          <w:numId w:val="8"/>
        </w:numPr>
        <w:bidi w:val="0"/>
      </w:pPr>
      <w:bookmarkStart w:id="42" w:name="_Toc16436782"/>
      <w:bookmarkStart w:id="43" w:name="_Toc535514714"/>
      <w:bookmarkStart w:id="44" w:name="_Toc124096043"/>
      <w:bookmarkStart w:id="45" w:name="_Toc535515291"/>
      <w:bookmarkStart w:id="46" w:name="_Toc16028"/>
      <w:r>
        <w:rPr>
          <w:rFonts w:hint="eastAsia"/>
        </w:rPr>
        <w:t>市场前景分析</w:t>
      </w:r>
      <w:bookmarkEnd w:id="42"/>
      <w:bookmarkEnd w:id="43"/>
      <w:bookmarkEnd w:id="44"/>
      <w:bookmarkEnd w:id="45"/>
      <w:bookmarkEnd w:id="46"/>
    </w:p>
    <w:p w14:paraId="30C342F1">
      <w:pPr>
        <w:spacing w:line="300" w:lineRule="auto"/>
        <w:ind w:firstLine="560" w:firstLineChars="200"/>
        <w:jc w:val="left"/>
        <w:rPr>
          <w:rFonts w:hint="eastAsia" w:ascii="宋体" w:hAnsi="宋体"/>
          <w:szCs w:val="21"/>
        </w:rPr>
      </w:pPr>
      <w:r>
        <w:rPr>
          <w:rFonts w:hint="eastAsia" w:ascii="宋体" w:hAnsi="宋体"/>
          <w:szCs w:val="21"/>
        </w:rPr>
        <w:t>近年来，随着医药政策的逐步改革和监管的加强，国内的医药销售管理系统不仅在传统的销售渠道中发挥作用，还逐步融入了电商、药品追溯等新兴领域。例如，一些大药企和互联网药品平台合作，开发出集药品信息查询、价格比对、在线订单等多功能于一体的系统，这种系统不仅能为消费者提供便捷的购药体验，还能为企业提供宝贵的市场数据</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4</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在国外，系统的高成本和复杂度是不少中小型医药企业的主要顾虑。而在国内，由于医药行业的政策法规复杂多变，销售管理系统往往需要根据不同地区和不同企业的需求进行定制化开发，这就增加了开发和维护的难度。</w:t>
      </w:r>
    </w:p>
    <w:p w14:paraId="14D22FF6">
      <w:pPr>
        <w:spacing w:line="300" w:lineRule="auto"/>
        <w:ind w:firstLine="560" w:firstLineChars="200"/>
        <w:jc w:val="left"/>
      </w:pPr>
      <w:r>
        <w:rPr>
          <w:rFonts w:hint="eastAsia" w:ascii="宋体" w:hAnsi="宋体"/>
          <w:szCs w:val="21"/>
        </w:rPr>
        <w:t>总的来说，随着技术的不断创新和政策的逐步完善，未来医药销售管理系统将在提高销售效率、优化资源配置、促进产业升级等方面发挥越来越重要的作用</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5</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w:t>
      </w:r>
    </w:p>
    <w:p w14:paraId="4AE7E66F">
      <w:pPr>
        <w:pStyle w:val="3"/>
        <w:bidi w:val="0"/>
      </w:pPr>
      <w:bookmarkStart w:id="47" w:name="_Toc124096044"/>
      <w:bookmarkStart w:id="48" w:name="_Toc535515292"/>
      <w:bookmarkStart w:id="49" w:name="_Toc16436783"/>
      <w:bookmarkStart w:id="50" w:name="_Toc535514715"/>
      <w:bookmarkStart w:id="51" w:name="_Toc32451"/>
      <w:r>
        <w:rPr>
          <w:rFonts w:hint="eastAsia"/>
        </w:rPr>
        <w:t>可行性分析</w:t>
      </w:r>
      <w:bookmarkEnd w:id="47"/>
      <w:bookmarkEnd w:id="48"/>
      <w:bookmarkEnd w:id="49"/>
      <w:bookmarkEnd w:id="50"/>
      <w:bookmarkEnd w:id="51"/>
    </w:p>
    <w:p w14:paraId="7551208A">
      <w:pPr>
        <w:pStyle w:val="4"/>
        <w:numPr>
          <w:ilvl w:val="0"/>
          <w:numId w:val="9"/>
        </w:numPr>
        <w:bidi w:val="0"/>
      </w:pPr>
      <w:bookmarkStart w:id="52" w:name="_Toc535514717"/>
      <w:bookmarkStart w:id="53" w:name="_Toc16436784"/>
      <w:bookmarkStart w:id="54" w:name="_Toc124096045"/>
      <w:bookmarkStart w:id="55" w:name="_Toc535515294"/>
      <w:bookmarkStart w:id="56" w:name="_Toc32476"/>
      <w:r>
        <w:rPr>
          <w:rFonts w:hint="eastAsia"/>
        </w:rPr>
        <w:t>技术可行性</w:t>
      </w:r>
      <w:bookmarkEnd w:id="52"/>
      <w:bookmarkEnd w:id="53"/>
      <w:bookmarkEnd w:id="54"/>
      <w:bookmarkEnd w:id="55"/>
      <w:bookmarkEnd w:id="56"/>
    </w:p>
    <w:p w14:paraId="57CCE772">
      <w:pPr>
        <w:spacing w:line="300" w:lineRule="auto"/>
        <w:ind w:firstLine="560" w:firstLineChars="200"/>
        <w:jc w:val="left"/>
        <w:rPr>
          <w:rFonts w:ascii="宋体" w:hAnsi="宋体"/>
          <w:szCs w:val="21"/>
        </w:rPr>
      </w:pPr>
      <w:bookmarkStart w:id="57" w:name="_Toc16436787"/>
      <w:bookmarkStart w:id="58" w:name="_Toc535515301"/>
      <w:bookmarkStart w:id="59" w:name="_Toc535514724"/>
      <w:bookmarkStart w:id="60" w:name="_Toc124096046"/>
      <w:r>
        <w:rPr>
          <w:rFonts w:hint="eastAsia" w:ascii="宋体" w:hAnsi="宋体"/>
          <w:szCs w:val="21"/>
        </w:rPr>
        <w:t>技术上，系统是完全可行的</w:t>
      </w:r>
      <w:r>
        <w:rPr>
          <w:rFonts w:hint="eastAsia" w:ascii="宋体" w:hAnsi="宋体"/>
          <w:szCs w:val="21"/>
          <w:lang w:eastAsia="zh-CN"/>
        </w:rPr>
        <w:t>，Spring Boot</w:t>
      </w:r>
      <w:r>
        <w:rPr>
          <w:rFonts w:hint="eastAsia" w:ascii="宋体" w:hAnsi="宋体"/>
          <w:szCs w:val="21"/>
        </w:rPr>
        <w:t>框架和Java技术在开发过程中非常成熟且稳定，适合用来处理复杂的业务逻辑和用户请求</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6</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szCs w:val="21"/>
        </w:rPr>
        <w:t>。MySQL数据库在存储和管理数据方面表现优异，能高效处理大量的信息。B/S架构让用户只需通过浏览器就能访问系统，操作简单方便</w:t>
      </w:r>
      <w:r>
        <w:rPr>
          <w:rFonts w:hint="eastAsia" w:ascii="宋体" w:hAnsi="宋体"/>
          <w:szCs w:val="21"/>
          <w:lang w:eastAsia="zh-CN"/>
        </w:rPr>
        <w:t>。</w:t>
      </w:r>
      <w:r>
        <w:rPr>
          <w:rFonts w:hint="eastAsia" w:ascii="宋体" w:hAnsi="宋体"/>
          <w:szCs w:val="21"/>
        </w:rPr>
        <w:t>这些技术的组合不仅能满足系统的功能需求，还能保证系统的稳定性和高效性</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7</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ascii="宋体" w:hAnsi="宋体"/>
          <w:szCs w:val="21"/>
        </w:rPr>
        <w:t>。</w:t>
      </w:r>
      <w:r>
        <w:rPr>
          <w:rFonts w:hint="eastAsia" w:ascii="宋体" w:hAnsi="宋体" w:eastAsia="宋体" w:cs="Times New Roman"/>
          <w:szCs w:val="21"/>
        </w:rPr>
        <w:t>B/S架构，全称Browser/Server架构，是一种网络架构模式</w:t>
      </w:r>
      <w:r>
        <w:rPr>
          <w:rFonts w:hint="eastAsia" w:ascii="宋体" w:hAnsi="宋体" w:eastAsia="宋体" w:cs="Times New Roman"/>
          <w:szCs w:val="21"/>
          <w:lang w:eastAsia="zh-CN"/>
        </w:rPr>
        <w:t>，</w:t>
      </w:r>
      <w:r>
        <w:rPr>
          <w:rFonts w:hint="eastAsia" w:ascii="宋体" w:hAnsi="宋体" w:eastAsia="宋体" w:cs="Times New Roman"/>
          <w:szCs w:val="21"/>
        </w:rPr>
        <w:t>它由两个主要部分组成：浏览器（客户端）和服务器。用户通过浏览器访问应用程序，所有的处理和数据存储都在服务器端进行。这种架构的最大优点是，用户只需要一个浏览器，不需要安装额外的软件。所有的功能和数据都由服务器提供，用户通过互联网与服务器进行交互</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8</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hint="eastAsia" w:ascii="宋体" w:hAnsi="宋体" w:eastAsia="宋体" w:cs="Times New Roman"/>
          <w:szCs w:val="21"/>
        </w:rPr>
        <w:t>。</w:t>
      </w:r>
    </w:p>
    <w:p w14:paraId="7A4D8F15">
      <w:pPr>
        <w:pStyle w:val="4"/>
        <w:numPr>
          <w:ilvl w:val="0"/>
          <w:numId w:val="9"/>
        </w:numPr>
        <w:bidi w:val="0"/>
      </w:pPr>
      <w:bookmarkStart w:id="61" w:name="_Toc30611"/>
      <w:r>
        <w:rPr>
          <w:rFonts w:hint="eastAsia"/>
        </w:rPr>
        <w:t>经济可行性</w:t>
      </w:r>
      <w:bookmarkEnd w:id="57"/>
      <w:bookmarkEnd w:id="58"/>
      <w:bookmarkEnd w:id="59"/>
      <w:bookmarkEnd w:id="60"/>
      <w:bookmarkEnd w:id="61"/>
    </w:p>
    <w:p w14:paraId="130C118C">
      <w:pPr>
        <w:ind w:firstLine="560"/>
        <w:rPr>
          <w:rFonts w:ascii="宋体" w:hAnsi="宋体"/>
          <w:szCs w:val="21"/>
        </w:rPr>
      </w:pPr>
      <w:r>
        <w:rPr>
          <w:rFonts w:hint="eastAsia" w:ascii="宋体" w:hAnsi="宋体"/>
          <w:szCs w:val="21"/>
        </w:rPr>
        <w:t>系统的开发具有很好的经济可行性</w:t>
      </w:r>
      <w:r>
        <w:rPr>
          <w:rFonts w:hint="eastAsia" w:ascii="宋体" w:hAnsi="宋体"/>
          <w:szCs w:val="21"/>
          <w:lang w:eastAsia="zh-CN"/>
        </w:rPr>
        <w:t>，</w:t>
      </w:r>
      <w:r>
        <w:rPr>
          <w:rFonts w:hint="eastAsia" w:ascii="宋体" w:hAnsi="宋体"/>
          <w:szCs w:val="21"/>
        </w:rPr>
        <w:t>软件开发使用了免费的开源工具，比如</w:t>
      </w:r>
      <w:r>
        <w:rPr>
          <w:rFonts w:hint="eastAsia" w:ascii="宋体" w:hAnsi="宋体"/>
          <w:szCs w:val="21"/>
          <w:lang w:eastAsia="zh-CN"/>
        </w:rPr>
        <w:t>Spring Boot</w:t>
      </w:r>
      <w:r>
        <w:rPr>
          <w:rFonts w:hint="eastAsia" w:ascii="宋体" w:hAnsi="宋体"/>
          <w:szCs w:val="21"/>
        </w:rPr>
        <w:t>框架和MySQL数据库，这大大降低了成本。作为毕业设计项目，系统的开发没有额外的资金需求，只需要利用学校提供的资源和时间。这样既节省了开支，又能在实践中学习到实用的技术，完成一个有价值的项目</w:t>
      </w:r>
      <w:r>
        <w:rPr>
          <w:rFonts w:hint="eastAsia" w:ascii="宋体" w:hAnsi="宋体"/>
          <w:szCs w:val="21"/>
          <w:lang w:eastAsia="zh-CN"/>
        </w:rPr>
        <w:t>，</w:t>
      </w:r>
      <w:r>
        <w:rPr>
          <w:rFonts w:hint="eastAsia" w:ascii="宋体" w:hAnsi="宋体"/>
          <w:szCs w:val="21"/>
        </w:rPr>
        <w:t>开发方式既经济又实用，非常适合进行毕业设计</w:t>
      </w:r>
      <w:r>
        <w:rPr>
          <w:rFonts w:hint="eastAsia" w:ascii="宋体" w:hAnsi="宋体"/>
          <w:szCs w:val="21"/>
          <w:vertAlign w:val="superscript"/>
          <w:lang w:eastAsia="zh-CN"/>
        </w:rPr>
        <w:fldChar w:fldCharType="begin"/>
      </w:r>
      <w:r>
        <w:rPr>
          <w:rFonts w:hint="eastAsia" w:ascii="宋体" w:hAnsi="宋体"/>
          <w:szCs w:val="21"/>
          <w:vertAlign w:val="superscript"/>
          <w:lang w:eastAsia="zh-CN"/>
        </w:rPr>
        <w:instrText xml:space="preserve"> REF _Ref2992 \w \h </w:instrText>
      </w:r>
      <w:r>
        <w:rPr>
          <w:rFonts w:hint="eastAsia" w:ascii="宋体" w:hAnsi="宋体"/>
          <w:szCs w:val="21"/>
          <w:vertAlign w:val="superscript"/>
          <w:lang w:eastAsia="zh-CN"/>
        </w:rPr>
        <w:fldChar w:fldCharType="separate"/>
      </w:r>
      <w:r>
        <w:rPr>
          <w:rFonts w:hint="eastAsia" w:ascii="宋体" w:hAnsi="宋体"/>
          <w:szCs w:val="21"/>
          <w:vertAlign w:val="superscript"/>
          <w:lang w:eastAsia="zh-CN"/>
        </w:rPr>
        <w:t>[</w:t>
      </w:r>
      <w:r>
        <w:rPr>
          <w:rFonts w:hint="eastAsia" w:ascii="宋体" w:hAnsi="宋体"/>
          <w:szCs w:val="21"/>
          <w:vertAlign w:val="superscript"/>
          <w:lang w:val="en-US" w:eastAsia="zh-CN"/>
        </w:rPr>
        <w:t>9</w:t>
      </w:r>
      <w:r>
        <w:rPr>
          <w:rFonts w:hint="eastAsia" w:ascii="宋体" w:hAnsi="宋体"/>
          <w:szCs w:val="21"/>
          <w:vertAlign w:val="superscript"/>
          <w:lang w:eastAsia="zh-CN"/>
        </w:rPr>
        <w:t>]</w:t>
      </w:r>
      <w:r>
        <w:rPr>
          <w:rFonts w:hint="eastAsia" w:ascii="宋体" w:hAnsi="宋体"/>
          <w:szCs w:val="21"/>
          <w:vertAlign w:val="superscript"/>
          <w:lang w:eastAsia="zh-CN"/>
        </w:rPr>
        <w:fldChar w:fldCharType="end"/>
      </w:r>
      <w:r>
        <w:rPr>
          <w:rFonts w:ascii="宋体" w:hAnsi="宋体"/>
          <w:szCs w:val="21"/>
        </w:rPr>
        <w:t>。</w:t>
      </w:r>
    </w:p>
    <w:p w14:paraId="70CF712A">
      <w:pPr>
        <w:pStyle w:val="4"/>
        <w:numPr>
          <w:ilvl w:val="0"/>
          <w:numId w:val="9"/>
        </w:numPr>
      </w:pPr>
      <w:bookmarkStart w:id="62" w:name="_Toc16436791"/>
      <w:bookmarkStart w:id="63" w:name="_Toc535514734"/>
      <w:bookmarkStart w:id="64" w:name="_Toc535515311"/>
      <w:bookmarkStart w:id="65" w:name="_Toc124096047"/>
      <w:bookmarkStart w:id="66" w:name="_Toc12886"/>
      <w:r>
        <w:rPr>
          <w:rFonts w:hint="eastAsia"/>
        </w:rPr>
        <w:t>社会可行性</w:t>
      </w:r>
      <w:bookmarkEnd w:id="62"/>
      <w:bookmarkEnd w:id="63"/>
      <w:bookmarkEnd w:id="64"/>
      <w:bookmarkEnd w:id="65"/>
      <w:bookmarkEnd w:id="66"/>
    </w:p>
    <w:p w14:paraId="580F5878">
      <w:pPr>
        <w:pStyle w:val="5"/>
        <w:numPr>
          <w:ilvl w:val="0"/>
          <w:numId w:val="10"/>
        </w:numPr>
      </w:pPr>
      <w:bookmarkStart w:id="67" w:name="_Toc16436792"/>
      <w:bookmarkStart w:id="68" w:name="_Toc535515312"/>
      <w:bookmarkStart w:id="69" w:name="_Toc124096048"/>
      <w:bookmarkStart w:id="70" w:name="_Toc535514735"/>
      <w:r>
        <w:rPr>
          <w:rFonts w:hint="eastAsia"/>
        </w:rPr>
        <w:t>道德方面</w:t>
      </w:r>
      <w:bookmarkEnd w:id="67"/>
      <w:bookmarkEnd w:id="68"/>
      <w:bookmarkEnd w:id="69"/>
      <w:bookmarkEnd w:id="70"/>
    </w:p>
    <w:p w14:paraId="515C2CAD">
      <w:pPr>
        <w:ind w:firstLine="560"/>
      </w:pPr>
      <w:r>
        <w:rPr>
          <w:rFonts w:hint="eastAsia"/>
        </w:rPr>
        <w:t>本系统主要实现</w:t>
      </w:r>
      <w:r>
        <w:rPr>
          <w:rFonts w:hint="eastAsia"/>
          <w:lang w:val="en-US" w:eastAsia="zh-CN"/>
        </w:rPr>
        <w:t>线上购药的便利</w:t>
      </w:r>
      <w:r>
        <w:rPr>
          <w:rFonts w:hint="eastAsia"/>
        </w:rPr>
        <w:t>，为</w:t>
      </w:r>
      <w:r>
        <w:rPr>
          <w:rFonts w:hint="eastAsia"/>
          <w:lang w:val="en-US" w:eastAsia="zh-CN"/>
        </w:rPr>
        <w:t>广大用药需求用户</w:t>
      </w:r>
      <w:r>
        <w:rPr>
          <w:rFonts w:hint="eastAsia"/>
        </w:rPr>
        <w:t>提供</w:t>
      </w:r>
      <w:r>
        <w:rPr>
          <w:rFonts w:hint="eastAsia"/>
          <w:lang w:val="en-US" w:eastAsia="zh-CN"/>
        </w:rPr>
        <w:t>一个便捷的</w:t>
      </w:r>
      <w:r>
        <w:rPr>
          <w:rFonts w:hint="eastAsia"/>
        </w:rPr>
        <w:t>平台，</w:t>
      </w:r>
      <w:r>
        <w:rPr>
          <w:rFonts w:hint="eastAsia"/>
          <w:lang w:val="en-US" w:eastAsia="zh-CN"/>
        </w:rPr>
        <w:t>适应当下网络时代发展</w:t>
      </w:r>
      <w:r>
        <w:rPr>
          <w:rFonts w:hint="eastAsia"/>
        </w:rPr>
        <w:t>，</w:t>
      </w:r>
      <w:r>
        <w:rPr>
          <w:rFonts w:hint="eastAsia"/>
          <w:lang w:val="en-US" w:eastAsia="zh-CN"/>
        </w:rPr>
        <w:t>为国内药销链添砖加瓦</w:t>
      </w:r>
      <w:r>
        <w:rPr>
          <w:rFonts w:hint="eastAsia"/>
        </w:rPr>
        <w:t>，</w:t>
      </w:r>
      <w:r>
        <w:rPr>
          <w:rFonts w:hint="eastAsia"/>
          <w:lang w:val="en-US" w:eastAsia="zh-CN"/>
        </w:rPr>
        <w:t>顺应</w:t>
      </w:r>
      <w:r>
        <w:rPr>
          <w:rFonts w:hint="eastAsia"/>
        </w:rPr>
        <w:t>时代发展潮流，符合社会道德法制要求。</w:t>
      </w:r>
    </w:p>
    <w:p w14:paraId="55DFCECB">
      <w:pPr>
        <w:pStyle w:val="5"/>
        <w:numPr>
          <w:ilvl w:val="0"/>
          <w:numId w:val="10"/>
        </w:numPr>
      </w:pPr>
      <w:bookmarkStart w:id="71" w:name="_Toc124096049"/>
      <w:bookmarkStart w:id="72" w:name="_Toc535515313"/>
      <w:bookmarkStart w:id="73" w:name="_Toc16436793"/>
      <w:bookmarkStart w:id="74" w:name="_Toc535514736"/>
      <w:r>
        <w:rPr>
          <w:rFonts w:hint="eastAsia"/>
        </w:rPr>
        <w:t>法律方面</w:t>
      </w:r>
      <w:bookmarkEnd w:id="71"/>
      <w:bookmarkEnd w:id="72"/>
      <w:bookmarkEnd w:id="73"/>
      <w:bookmarkEnd w:id="74"/>
    </w:p>
    <w:p w14:paraId="06ABC98B">
      <w:pPr>
        <w:ind w:firstLine="560"/>
      </w:pPr>
      <w:r>
        <w:rPr>
          <w:rFonts w:hint="eastAsia"/>
        </w:rPr>
        <w:t>此系统为个人</w:t>
      </w:r>
      <w:r>
        <w:rPr>
          <w:rFonts w:hint="eastAsia"/>
          <w:lang w:val="en-US" w:eastAsia="zh-CN"/>
        </w:rPr>
        <w:t>学习</w:t>
      </w:r>
      <w:r>
        <w:rPr>
          <w:rFonts w:hint="eastAsia"/>
        </w:rPr>
        <w:t>独立开发</w:t>
      </w:r>
      <w:r>
        <w:rPr>
          <w:rFonts w:hint="eastAsia"/>
          <w:lang w:val="en-US" w:eastAsia="zh-CN"/>
        </w:rPr>
        <w:t>所制作的程序</w:t>
      </w:r>
      <w:r>
        <w:rPr>
          <w:rFonts w:hint="eastAsia"/>
        </w:rPr>
        <w:t>，开发软件均使用正版，</w:t>
      </w:r>
      <w:r>
        <w:rPr>
          <w:rFonts w:hint="eastAsia"/>
          <w:lang w:val="en-US" w:eastAsia="zh-CN"/>
        </w:rPr>
        <w:t>该系统是根据实际市场调研并结合网上现有销售平台信息后得出的，均使用开源和免费开发环境、数据库等，不会泄露个人私密信息，不存在侵权问题。</w:t>
      </w:r>
    </w:p>
    <w:p w14:paraId="503C27AD">
      <w:pPr>
        <w:pStyle w:val="5"/>
        <w:numPr>
          <w:ilvl w:val="0"/>
          <w:numId w:val="10"/>
        </w:numPr>
      </w:pPr>
      <w:bookmarkStart w:id="75" w:name="_Toc124096050"/>
      <w:r>
        <w:rPr>
          <w:rFonts w:hint="eastAsia"/>
        </w:rPr>
        <w:t>竞争者分析</w:t>
      </w:r>
      <w:bookmarkEnd w:id="75"/>
    </w:p>
    <w:p w14:paraId="21A2EDF4">
      <w:pPr>
        <w:ind w:firstLine="560"/>
        <w:rPr>
          <w:rFonts w:hint="default"/>
          <w:lang w:val="en-US" w:eastAsia="zh-CN"/>
        </w:rPr>
      </w:pPr>
      <w:r>
        <w:rPr>
          <w:rFonts w:hint="eastAsia"/>
        </w:rPr>
        <w:t>目前</w:t>
      </w:r>
      <w:r>
        <w:rPr>
          <w:rFonts w:hint="eastAsia"/>
          <w:lang w:val="en-US" w:eastAsia="zh-CN"/>
        </w:rPr>
        <w:t>线下药店比比皆是，但许多药品品牌都不完善，价格更是参差不齐，连大医院的药品经过进口出口也利润丰厚，本系统以线上购物的方式为广大用户提供便利，用户可在该系统中直视药品质量成分，明确药品供应商户，一键溯源，更有处方单为用户保证用药安全。因此，该系统不仅方便快捷，相对普通药店更有保障，具有一定的优势。</w:t>
      </w:r>
    </w:p>
    <w:p w14:paraId="00EB40D6">
      <w:pPr>
        <w:pStyle w:val="3"/>
        <w:bidi w:val="0"/>
      </w:pPr>
      <w:bookmarkStart w:id="76" w:name="_Toc16436795"/>
      <w:bookmarkStart w:id="77" w:name="_Toc535514738"/>
      <w:bookmarkStart w:id="78" w:name="_Toc124096051"/>
      <w:bookmarkStart w:id="79" w:name="_Toc535515315"/>
      <w:bookmarkStart w:id="80" w:name="_Toc9099"/>
      <w:r>
        <w:rPr>
          <w:rFonts w:hint="eastAsia"/>
        </w:rPr>
        <w:t>参考文献</w:t>
      </w:r>
      <w:bookmarkEnd w:id="76"/>
      <w:bookmarkEnd w:id="77"/>
      <w:bookmarkEnd w:id="78"/>
      <w:bookmarkEnd w:id="79"/>
      <w:bookmarkEnd w:id="80"/>
    </w:p>
    <w:p w14:paraId="4173DC0A">
      <w:pPr>
        <w:numPr>
          <w:ilvl w:val="0"/>
          <w:numId w:val="0"/>
        </w:numPr>
        <w:spacing w:line="360" w:lineRule="auto"/>
        <w:jc w:val="left"/>
        <w:rPr>
          <w:rFonts w:hint="eastAsia" w:ascii="宋体" w:hAnsi="宋体"/>
          <w:szCs w:val="21"/>
        </w:rPr>
      </w:pPr>
      <w:r>
        <w:rPr>
          <w:rFonts w:hint="eastAsia" w:ascii="宋体" w:hAnsi="宋体"/>
          <w:szCs w:val="21"/>
        </w:rPr>
        <w:t>[1] 王笑琴.PDCA循环法在医院药库药品供应管理中的应用价值研究[J].基层医学论坛,2023,27(29):136-138.</w:t>
      </w:r>
    </w:p>
    <w:p w14:paraId="53876F3F">
      <w:pPr>
        <w:numPr>
          <w:ilvl w:val="0"/>
          <w:numId w:val="0"/>
        </w:numPr>
        <w:spacing w:line="360" w:lineRule="auto"/>
        <w:jc w:val="left"/>
        <w:rPr>
          <w:rFonts w:hint="eastAsia" w:ascii="宋体" w:hAnsi="宋体"/>
          <w:szCs w:val="21"/>
        </w:rPr>
      </w:pPr>
      <w:r>
        <w:rPr>
          <w:rFonts w:hint="eastAsia" w:ascii="宋体" w:hAnsi="宋体"/>
          <w:szCs w:val="21"/>
        </w:rPr>
        <w:t>[2]葛毅青.PDCA循环管理联合数字化管理在医院药房管理中的应用效果[J].中国民康医学,2023,35(19):138-140.</w:t>
      </w:r>
    </w:p>
    <w:p w14:paraId="01D353C6">
      <w:pPr>
        <w:numPr>
          <w:ilvl w:val="0"/>
          <w:numId w:val="0"/>
        </w:numPr>
        <w:spacing w:line="360" w:lineRule="auto"/>
        <w:jc w:val="left"/>
        <w:rPr>
          <w:rFonts w:hint="eastAsia" w:ascii="宋体" w:hAnsi="宋体"/>
          <w:szCs w:val="21"/>
        </w:rPr>
      </w:pPr>
      <w:r>
        <w:rPr>
          <w:rFonts w:hint="eastAsia" w:ascii="宋体" w:hAnsi="宋体"/>
          <w:szCs w:val="21"/>
        </w:rPr>
        <w:t>[3]刘晋权;张志芳.浅谈基层医院药房药品效期管理的对策研究[J].中国民族医药杂志,2023,29(06):69-71.</w:t>
      </w:r>
    </w:p>
    <w:p w14:paraId="34876060">
      <w:pPr>
        <w:numPr>
          <w:ilvl w:val="0"/>
          <w:numId w:val="0"/>
        </w:numPr>
        <w:spacing w:line="360" w:lineRule="auto"/>
        <w:jc w:val="left"/>
        <w:rPr>
          <w:rFonts w:hint="eastAsia" w:ascii="宋体" w:hAnsi="宋体"/>
          <w:szCs w:val="21"/>
        </w:rPr>
      </w:pPr>
      <w:r>
        <w:rPr>
          <w:rFonts w:hint="eastAsia" w:ascii="宋体" w:hAnsi="宋体"/>
          <w:szCs w:val="21"/>
        </w:rPr>
        <w:t>[4]屈晓娜,宁群,彭子君等.基于智慧供应链系统的医用耗材管理信息化设计与实现[J].中国医学装备,2021,18(11):151-154.</w:t>
      </w:r>
    </w:p>
    <w:p w14:paraId="49C0BC32">
      <w:pPr>
        <w:numPr>
          <w:ilvl w:val="0"/>
          <w:numId w:val="0"/>
        </w:numPr>
        <w:spacing w:line="360" w:lineRule="auto"/>
        <w:jc w:val="left"/>
        <w:rPr>
          <w:rFonts w:hint="eastAsia" w:ascii="宋体" w:hAnsi="宋体"/>
          <w:szCs w:val="21"/>
        </w:rPr>
      </w:pPr>
      <w:r>
        <w:rPr>
          <w:rFonts w:hint="eastAsia" w:ascii="宋体" w:hAnsi="宋体"/>
          <w:szCs w:val="21"/>
        </w:rPr>
        <w:t>[5]张述嘉,师韵,林洁等.基于WEB的供应链采购管理系统的设计与实现[J].科学技术创新,2021,(09):84-85.</w:t>
      </w:r>
    </w:p>
    <w:p w14:paraId="07640619">
      <w:pPr>
        <w:numPr>
          <w:ilvl w:val="0"/>
          <w:numId w:val="0"/>
        </w:numPr>
        <w:spacing w:line="360" w:lineRule="auto"/>
        <w:jc w:val="left"/>
        <w:rPr>
          <w:rFonts w:hint="eastAsia" w:ascii="宋体" w:hAnsi="宋体"/>
          <w:szCs w:val="21"/>
        </w:rPr>
      </w:pPr>
      <w:r>
        <w:rPr>
          <w:rFonts w:hint="eastAsia" w:ascii="宋体" w:hAnsi="宋体"/>
          <w:szCs w:val="21"/>
        </w:rPr>
        <w:t>[</w:t>
      </w:r>
      <w:r>
        <w:rPr>
          <w:rFonts w:hint="eastAsia" w:ascii="宋体" w:hAnsi="宋体"/>
          <w:szCs w:val="21"/>
          <w:lang w:val="en-US" w:eastAsia="zh-CN"/>
        </w:rPr>
        <w:t>6</w:t>
      </w:r>
      <w:r>
        <w:rPr>
          <w:rFonts w:hint="eastAsia" w:ascii="宋体" w:hAnsi="宋体"/>
          <w:szCs w:val="21"/>
        </w:rPr>
        <w:t>]丁凝.软件测试过程的质量控制分析[J].网络安全技术与应用,2021,1(05):65-66.</w:t>
      </w:r>
    </w:p>
    <w:p w14:paraId="30D1B64E">
      <w:pPr>
        <w:numPr>
          <w:ilvl w:val="0"/>
          <w:numId w:val="0"/>
        </w:numPr>
        <w:spacing w:line="360" w:lineRule="auto"/>
        <w:jc w:val="left"/>
        <w:rPr>
          <w:rFonts w:hint="eastAsia" w:ascii="宋体" w:hAnsi="宋体"/>
          <w:szCs w:val="21"/>
        </w:rPr>
      </w:pPr>
      <w:r>
        <w:rPr>
          <w:rFonts w:hint="eastAsia" w:ascii="宋体" w:hAnsi="宋体"/>
          <w:szCs w:val="21"/>
        </w:rPr>
        <w:t>[</w:t>
      </w:r>
      <w:r>
        <w:rPr>
          <w:rFonts w:hint="eastAsia" w:ascii="宋体" w:hAnsi="宋体"/>
          <w:szCs w:val="21"/>
          <w:lang w:val="en-US" w:eastAsia="zh-CN"/>
        </w:rPr>
        <w:t>7</w:t>
      </w:r>
      <w:r>
        <w:rPr>
          <w:rFonts w:hint="eastAsia" w:ascii="宋体" w:hAnsi="宋体"/>
          <w:szCs w:val="21"/>
        </w:rPr>
        <w:t>]妥泽花.基于黑盒测试与白盒测试的比较探究[J].电子世界,2021,11(11):55-56.</w:t>
      </w:r>
    </w:p>
    <w:p w14:paraId="1B5E39F1">
      <w:pPr>
        <w:bidi w:val="0"/>
        <w:ind w:left="0" w:leftChars="0" w:firstLine="0" w:firstLineChars="0"/>
        <w:rPr>
          <w:rFonts w:hint="eastAsia"/>
        </w:rPr>
      </w:pPr>
      <w:r>
        <w:rPr>
          <w:rFonts w:hint="eastAsia"/>
        </w:rPr>
        <w:t>[</w:t>
      </w:r>
      <w:r>
        <w:rPr>
          <w:rFonts w:hint="eastAsia"/>
          <w:lang w:val="en-US" w:eastAsia="zh-CN"/>
        </w:rPr>
        <w:t>8</w:t>
      </w:r>
      <w:r>
        <w:rPr>
          <w:rFonts w:hint="eastAsia"/>
        </w:rPr>
        <w:t>]李艳杰.基于MySQL数据库的数据安全应用设计[J].现代信息科技,2023,7(12):151-154.</w:t>
      </w:r>
    </w:p>
    <w:p w14:paraId="343616DA">
      <w:pPr>
        <w:numPr>
          <w:ilvl w:val="0"/>
          <w:numId w:val="0"/>
        </w:numPr>
        <w:spacing w:line="360" w:lineRule="auto"/>
        <w:jc w:val="left"/>
        <w:rPr>
          <w:rFonts w:hint="eastAsia" w:ascii="宋体" w:hAnsi="宋体"/>
          <w:szCs w:val="21"/>
        </w:rPr>
      </w:pPr>
      <w:r>
        <w:rPr>
          <w:rFonts w:hint="eastAsia" w:ascii="宋体" w:hAnsi="宋体"/>
          <w:szCs w:val="21"/>
        </w:rPr>
        <w:t>[</w:t>
      </w:r>
      <w:r>
        <w:rPr>
          <w:rFonts w:hint="eastAsia" w:ascii="宋体" w:hAnsi="宋体"/>
          <w:szCs w:val="21"/>
          <w:lang w:val="en-US" w:eastAsia="zh-CN"/>
        </w:rPr>
        <w:t>9</w:t>
      </w:r>
      <w:r>
        <w:rPr>
          <w:rFonts w:hint="eastAsia" w:ascii="宋体" w:hAnsi="宋体"/>
          <w:szCs w:val="21"/>
        </w:rPr>
        <w:t>]林定殷. 对动态网页开发技术的分析[J]. 信息与电脑(理论版), 2022, 419(01):16-17.</w:t>
      </w:r>
    </w:p>
    <w:p w14:paraId="67D8CD4A"/>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9C0A2D"/>
    <w:multiLevelType w:val="multilevel"/>
    <w:tmpl w:val="9A9C0A2D"/>
    <w:lvl w:ilvl="0" w:tentative="0">
      <w:start w:val="1"/>
      <w:numFmt w:val="decimal"/>
      <w:lvlText w:val="%1."/>
      <w:lvlJc w:val="left"/>
      <w:pPr>
        <w:ind w:left="1260" w:hanging="420"/>
      </w:pPr>
      <w:rPr>
        <w:rFonts w:hint="eastAsia"/>
      </w:r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1">
    <w:nsid w:val="E27C8AEF"/>
    <w:multiLevelType w:val="multilevel"/>
    <w:tmpl w:val="E27C8AEF"/>
    <w:lvl w:ilvl="0" w:tentative="0">
      <w:start w:val="1"/>
      <w:numFmt w:val="decimal"/>
      <w:lvlText w:val="%1."/>
      <w:lvlJc w:val="left"/>
      <w:pPr>
        <w:ind w:left="1260" w:hanging="420"/>
      </w:pPr>
      <w:rPr>
        <w:rFonts w:hint="eastAsia"/>
      </w:r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2">
    <w:nsid w:val="163B10E2"/>
    <w:multiLevelType w:val="multilevel"/>
    <w:tmpl w:val="163B10E2"/>
    <w:lvl w:ilvl="0" w:tentative="0">
      <w:start w:val="1"/>
      <w:numFmt w:val="decimal"/>
      <w:lvlText w:val="%1."/>
      <w:lvlJc w:val="left"/>
      <w:pPr>
        <w:ind w:left="1260" w:hanging="420"/>
      </w:pPr>
      <w:rPr>
        <w:rFonts w:hint="eastAsia"/>
      </w:rPr>
    </w:lvl>
    <w:lvl w:ilvl="1" w:tentative="0">
      <w:start w:val="1"/>
      <w:numFmt w:val="lowerLetter"/>
      <w:lvlText w:val="%2)"/>
      <w:lvlJc w:val="left"/>
      <w:pPr>
        <w:ind w:left="1685" w:hanging="420"/>
      </w:pPr>
    </w:lvl>
    <w:lvl w:ilvl="2" w:tentative="0">
      <w:start w:val="1"/>
      <w:numFmt w:val="lowerRoman"/>
      <w:lvlText w:val="%3."/>
      <w:lvlJc w:val="right"/>
      <w:pPr>
        <w:ind w:left="2105" w:hanging="420"/>
      </w:pPr>
    </w:lvl>
    <w:lvl w:ilvl="3" w:tentative="0">
      <w:start w:val="1"/>
      <w:numFmt w:val="decimal"/>
      <w:lvlText w:val="%4."/>
      <w:lvlJc w:val="left"/>
      <w:pPr>
        <w:ind w:left="2525" w:hanging="420"/>
      </w:pPr>
    </w:lvl>
    <w:lvl w:ilvl="4" w:tentative="0">
      <w:start w:val="1"/>
      <w:numFmt w:val="lowerLetter"/>
      <w:lvlText w:val="%5)"/>
      <w:lvlJc w:val="left"/>
      <w:pPr>
        <w:ind w:left="2945" w:hanging="420"/>
      </w:pPr>
    </w:lvl>
    <w:lvl w:ilvl="5" w:tentative="0">
      <w:start w:val="1"/>
      <w:numFmt w:val="lowerRoman"/>
      <w:lvlText w:val="%6."/>
      <w:lvlJc w:val="right"/>
      <w:pPr>
        <w:ind w:left="3365" w:hanging="420"/>
      </w:pPr>
    </w:lvl>
    <w:lvl w:ilvl="6" w:tentative="0">
      <w:start w:val="1"/>
      <w:numFmt w:val="decimal"/>
      <w:lvlText w:val="%7."/>
      <w:lvlJc w:val="left"/>
      <w:pPr>
        <w:ind w:left="3785" w:hanging="420"/>
      </w:pPr>
    </w:lvl>
    <w:lvl w:ilvl="7" w:tentative="0">
      <w:start w:val="1"/>
      <w:numFmt w:val="lowerLetter"/>
      <w:lvlText w:val="%8)"/>
      <w:lvlJc w:val="left"/>
      <w:pPr>
        <w:ind w:left="4205" w:hanging="420"/>
      </w:pPr>
    </w:lvl>
    <w:lvl w:ilvl="8" w:tentative="0">
      <w:start w:val="1"/>
      <w:numFmt w:val="lowerRoman"/>
      <w:lvlText w:val="%9."/>
      <w:lvlJc w:val="right"/>
      <w:pPr>
        <w:ind w:left="4625" w:hanging="420"/>
      </w:pPr>
    </w:lvl>
  </w:abstractNum>
  <w:abstractNum w:abstractNumId="3">
    <w:nsid w:val="299570EF"/>
    <w:multiLevelType w:val="multilevel"/>
    <w:tmpl w:val="299570EF"/>
    <w:lvl w:ilvl="0" w:tentative="0">
      <w:start w:val="1"/>
      <w:numFmt w:val="decimal"/>
      <w:lvlText w:val="%1."/>
      <w:lvlJc w:val="left"/>
      <w:pPr>
        <w:ind w:left="127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E19415B"/>
    <w:multiLevelType w:val="multilevel"/>
    <w:tmpl w:val="2E19415B"/>
    <w:lvl w:ilvl="0" w:tentative="0">
      <w:start w:val="1"/>
      <w:numFmt w:val="chineseCountingThousand"/>
      <w:lvlText w:val="(%1)"/>
      <w:lvlJc w:val="left"/>
      <w:pPr>
        <w:ind w:left="845" w:hanging="420"/>
      </w:pPr>
      <w:rPr>
        <w:rFonts w:hint="eastAsia"/>
      </w:rPr>
    </w:lvl>
    <w:lvl w:ilvl="1" w:tentative="0">
      <w:start w:val="1"/>
      <w:numFmt w:val="lowerLetter"/>
      <w:lvlText w:val="%2)"/>
      <w:lvlJc w:val="left"/>
      <w:pPr>
        <w:ind w:left="415" w:hanging="420"/>
      </w:pPr>
    </w:lvl>
    <w:lvl w:ilvl="2" w:tentative="0">
      <w:start w:val="1"/>
      <w:numFmt w:val="lowerRoman"/>
      <w:lvlText w:val="%3."/>
      <w:lvlJc w:val="right"/>
      <w:pPr>
        <w:ind w:left="835" w:hanging="420"/>
      </w:pPr>
    </w:lvl>
    <w:lvl w:ilvl="3" w:tentative="0">
      <w:start w:val="1"/>
      <w:numFmt w:val="decimal"/>
      <w:lvlText w:val="%4."/>
      <w:lvlJc w:val="left"/>
      <w:pPr>
        <w:ind w:left="1255" w:hanging="420"/>
      </w:pPr>
    </w:lvl>
    <w:lvl w:ilvl="4" w:tentative="0">
      <w:start w:val="1"/>
      <w:numFmt w:val="lowerLetter"/>
      <w:lvlText w:val="%5)"/>
      <w:lvlJc w:val="left"/>
      <w:pPr>
        <w:ind w:left="1675" w:hanging="420"/>
      </w:pPr>
    </w:lvl>
    <w:lvl w:ilvl="5" w:tentative="0">
      <w:start w:val="1"/>
      <w:numFmt w:val="lowerRoman"/>
      <w:lvlText w:val="%6."/>
      <w:lvlJc w:val="right"/>
      <w:pPr>
        <w:ind w:left="2095" w:hanging="420"/>
      </w:pPr>
    </w:lvl>
    <w:lvl w:ilvl="6" w:tentative="0">
      <w:start w:val="1"/>
      <w:numFmt w:val="decimal"/>
      <w:lvlText w:val="%7."/>
      <w:lvlJc w:val="left"/>
      <w:pPr>
        <w:ind w:left="2515" w:hanging="420"/>
      </w:pPr>
    </w:lvl>
    <w:lvl w:ilvl="7" w:tentative="0">
      <w:start w:val="1"/>
      <w:numFmt w:val="lowerLetter"/>
      <w:lvlText w:val="%8)"/>
      <w:lvlJc w:val="left"/>
      <w:pPr>
        <w:ind w:left="2935" w:hanging="420"/>
      </w:pPr>
    </w:lvl>
    <w:lvl w:ilvl="8" w:tentative="0">
      <w:start w:val="1"/>
      <w:numFmt w:val="lowerRoman"/>
      <w:lvlText w:val="%9."/>
      <w:lvlJc w:val="right"/>
      <w:pPr>
        <w:ind w:left="3355" w:hanging="420"/>
      </w:pPr>
    </w:lvl>
  </w:abstractNum>
  <w:abstractNum w:abstractNumId="5">
    <w:nsid w:val="3DC02240"/>
    <w:multiLevelType w:val="multilevel"/>
    <w:tmpl w:val="3DC02240"/>
    <w:lvl w:ilvl="0" w:tentative="0">
      <w:start w:val="1"/>
      <w:numFmt w:val="chineseCountingThousand"/>
      <w:lvlText w:val="(%1)"/>
      <w:lvlJc w:val="left"/>
      <w:pPr>
        <w:ind w:left="845" w:hanging="420"/>
      </w:pPr>
    </w:lvl>
    <w:lvl w:ilvl="1" w:tentative="0">
      <w:start w:val="1"/>
      <w:numFmt w:val="lowerLetter"/>
      <w:lvlText w:val="%2)"/>
      <w:lvlJc w:val="left"/>
      <w:pPr>
        <w:ind w:left="1265" w:hanging="420"/>
      </w:pPr>
    </w:lvl>
    <w:lvl w:ilvl="2" w:tentative="0">
      <w:start w:val="1"/>
      <w:numFmt w:val="lowerRoman"/>
      <w:lvlText w:val="%3."/>
      <w:lvlJc w:val="right"/>
      <w:pPr>
        <w:ind w:left="1685" w:hanging="420"/>
      </w:pPr>
    </w:lvl>
    <w:lvl w:ilvl="3" w:tentative="0">
      <w:start w:val="1"/>
      <w:numFmt w:val="decimal"/>
      <w:lvlText w:val="%4."/>
      <w:lvlJc w:val="left"/>
      <w:pPr>
        <w:ind w:left="2105" w:hanging="420"/>
      </w:pPr>
    </w:lvl>
    <w:lvl w:ilvl="4" w:tentative="0">
      <w:start w:val="1"/>
      <w:numFmt w:val="lowerLetter"/>
      <w:lvlText w:val="%5)"/>
      <w:lvlJc w:val="left"/>
      <w:pPr>
        <w:ind w:left="2525" w:hanging="420"/>
      </w:pPr>
    </w:lvl>
    <w:lvl w:ilvl="5" w:tentative="0">
      <w:start w:val="1"/>
      <w:numFmt w:val="lowerRoman"/>
      <w:lvlText w:val="%6."/>
      <w:lvlJc w:val="right"/>
      <w:pPr>
        <w:ind w:left="2945" w:hanging="420"/>
      </w:pPr>
    </w:lvl>
    <w:lvl w:ilvl="6" w:tentative="0">
      <w:start w:val="1"/>
      <w:numFmt w:val="decimal"/>
      <w:lvlText w:val="%7."/>
      <w:lvlJc w:val="left"/>
      <w:pPr>
        <w:ind w:left="3365" w:hanging="420"/>
      </w:pPr>
    </w:lvl>
    <w:lvl w:ilvl="7" w:tentative="0">
      <w:start w:val="1"/>
      <w:numFmt w:val="lowerLetter"/>
      <w:lvlText w:val="%8)"/>
      <w:lvlJc w:val="left"/>
      <w:pPr>
        <w:ind w:left="3785" w:hanging="420"/>
      </w:pPr>
    </w:lvl>
    <w:lvl w:ilvl="8" w:tentative="0">
      <w:start w:val="1"/>
      <w:numFmt w:val="lowerRoman"/>
      <w:lvlText w:val="%9."/>
      <w:lvlJc w:val="right"/>
      <w:pPr>
        <w:ind w:left="4205" w:hanging="420"/>
      </w:pPr>
    </w:lvl>
  </w:abstractNum>
  <w:abstractNum w:abstractNumId="6">
    <w:nsid w:val="423D5226"/>
    <w:multiLevelType w:val="multilevel"/>
    <w:tmpl w:val="423D5226"/>
    <w:lvl w:ilvl="0" w:tentative="0">
      <w:start w:val="1"/>
      <w:numFmt w:val="decimal"/>
      <w:lvlText w:val="%1."/>
      <w:lvlJc w:val="left"/>
      <w:pPr>
        <w:ind w:left="1270" w:hanging="420"/>
      </w:pPr>
      <w:rPr>
        <w:rFonts w:hint="default"/>
      </w:rPr>
    </w:lvl>
    <w:lvl w:ilvl="1" w:tentative="0">
      <w:start w:val="1"/>
      <w:numFmt w:val="lowerLetter"/>
      <w:lvlText w:val="%2)"/>
      <w:lvlJc w:val="left"/>
      <w:pPr>
        <w:ind w:left="1690" w:hanging="420"/>
      </w:pPr>
    </w:lvl>
    <w:lvl w:ilvl="2" w:tentative="0">
      <w:start w:val="1"/>
      <w:numFmt w:val="lowerRoman"/>
      <w:lvlText w:val="%3."/>
      <w:lvlJc w:val="right"/>
      <w:pPr>
        <w:ind w:left="2110" w:hanging="420"/>
      </w:pPr>
    </w:lvl>
    <w:lvl w:ilvl="3" w:tentative="0">
      <w:start w:val="1"/>
      <w:numFmt w:val="decimal"/>
      <w:lvlText w:val="%4."/>
      <w:lvlJc w:val="left"/>
      <w:pPr>
        <w:ind w:left="2530" w:hanging="420"/>
      </w:pPr>
    </w:lvl>
    <w:lvl w:ilvl="4" w:tentative="0">
      <w:start w:val="1"/>
      <w:numFmt w:val="lowerLetter"/>
      <w:lvlText w:val="%5)"/>
      <w:lvlJc w:val="left"/>
      <w:pPr>
        <w:ind w:left="2950" w:hanging="420"/>
      </w:pPr>
    </w:lvl>
    <w:lvl w:ilvl="5" w:tentative="0">
      <w:start w:val="1"/>
      <w:numFmt w:val="lowerRoman"/>
      <w:lvlText w:val="%6."/>
      <w:lvlJc w:val="right"/>
      <w:pPr>
        <w:ind w:left="3370" w:hanging="420"/>
      </w:pPr>
    </w:lvl>
    <w:lvl w:ilvl="6" w:tentative="0">
      <w:start w:val="1"/>
      <w:numFmt w:val="decimal"/>
      <w:lvlText w:val="%7."/>
      <w:lvlJc w:val="left"/>
      <w:pPr>
        <w:ind w:left="3790" w:hanging="420"/>
      </w:pPr>
    </w:lvl>
    <w:lvl w:ilvl="7" w:tentative="0">
      <w:start w:val="1"/>
      <w:numFmt w:val="lowerLetter"/>
      <w:lvlText w:val="%8)"/>
      <w:lvlJc w:val="left"/>
      <w:pPr>
        <w:ind w:left="4210" w:hanging="420"/>
      </w:pPr>
    </w:lvl>
    <w:lvl w:ilvl="8" w:tentative="0">
      <w:start w:val="1"/>
      <w:numFmt w:val="lowerRoman"/>
      <w:lvlText w:val="%9."/>
      <w:lvlJc w:val="right"/>
      <w:pPr>
        <w:ind w:left="4630" w:hanging="420"/>
      </w:pPr>
    </w:lvl>
  </w:abstractNum>
  <w:abstractNum w:abstractNumId="7">
    <w:nsid w:val="439748FD"/>
    <w:multiLevelType w:val="multilevel"/>
    <w:tmpl w:val="439748FD"/>
    <w:lvl w:ilvl="0" w:tentative="0">
      <w:start w:val="1"/>
      <w:numFmt w:val="chineseCountingThousand"/>
      <w:pStyle w:val="3"/>
      <w:lvlText w:val="%1、"/>
      <w:lvlJc w:val="left"/>
      <w:pPr>
        <w:ind w:left="2546" w:hanging="420"/>
      </w:pPr>
      <w:rPr>
        <w:rFonts w:hint="eastAsia"/>
      </w:rPr>
    </w:lvl>
    <w:lvl w:ilvl="1" w:tentative="0">
      <w:start w:val="1"/>
      <w:numFmt w:val="decimal"/>
      <w:suff w:val="nothing"/>
      <w:lvlText w:val="%1.%2  "/>
      <w:lvlJc w:val="left"/>
      <w:pPr>
        <w:ind w:left="2410" w:firstLine="0"/>
      </w:pPr>
      <w:rPr>
        <w:rFonts w:hint="eastAsia"/>
      </w:rPr>
    </w:lvl>
    <w:lvl w:ilvl="2" w:tentative="0">
      <w:start w:val="1"/>
      <w:numFmt w:val="decimal"/>
      <w:suff w:val="nothing"/>
      <w:lvlText w:val="%1.%2.%3  "/>
      <w:lvlJc w:val="center"/>
      <w:pPr>
        <w:ind w:left="1980" w:firstLine="288"/>
      </w:pPr>
      <w:rPr>
        <w:rFonts w:hint="eastAsia"/>
      </w:rPr>
    </w:lvl>
    <w:lvl w:ilvl="3" w:tentative="0">
      <w:start w:val="1"/>
      <w:numFmt w:val="none"/>
      <w:suff w:val="nothing"/>
      <w:lvlText w:val=""/>
      <w:lvlJc w:val="left"/>
      <w:pPr>
        <w:ind w:left="2126" w:firstLine="0"/>
      </w:pPr>
      <w:rPr>
        <w:rFonts w:hint="eastAsia"/>
      </w:rPr>
    </w:lvl>
    <w:lvl w:ilvl="4" w:tentative="0">
      <w:start w:val="1"/>
      <w:numFmt w:val="none"/>
      <w:suff w:val="nothing"/>
      <w:lvlText w:val=""/>
      <w:lvlJc w:val="left"/>
      <w:pPr>
        <w:ind w:left="2126" w:firstLine="0"/>
      </w:pPr>
      <w:rPr>
        <w:rFonts w:hint="eastAsia"/>
      </w:rPr>
    </w:lvl>
    <w:lvl w:ilvl="5" w:tentative="0">
      <w:start w:val="1"/>
      <w:numFmt w:val="none"/>
      <w:suff w:val="nothing"/>
      <w:lvlText w:val=""/>
      <w:lvlJc w:val="left"/>
      <w:pPr>
        <w:ind w:left="2126" w:firstLine="0"/>
      </w:pPr>
      <w:rPr>
        <w:rFonts w:hint="eastAsia"/>
      </w:rPr>
    </w:lvl>
    <w:lvl w:ilvl="6" w:tentative="0">
      <w:start w:val="1"/>
      <w:numFmt w:val="none"/>
      <w:suff w:val="nothing"/>
      <w:lvlText w:val=""/>
      <w:lvlJc w:val="left"/>
      <w:pPr>
        <w:ind w:left="2126" w:firstLine="0"/>
      </w:pPr>
      <w:rPr>
        <w:rFonts w:hint="eastAsia"/>
      </w:rPr>
    </w:lvl>
    <w:lvl w:ilvl="7" w:tentative="0">
      <w:start w:val="1"/>
      <w:numFmt w:val="none"/>
      <w:suff w:val="nothing"/>
      <w:lvlText w:val=""/>
      <w:lvlJc w:val="left"/>
      <w:pPr>
        <w:ind w:left="2126" w:firstLine="0"/>
      </w:pPr>
      <w:rPr>
        <w:rFonts w:hint="eastAsia"/>
      </w:rPr>
    </w:lvl>
    <w:lvl w:ilvl="8" w:tentative="0">
      <w:start w:val="1"/>
      <w:numFmt w:val="none"/>
      <w:suff w:val="nothing"/>
      <w:lvlText w:val=""/>
      <w:lvlJc w:val="left"/>
      <w:pPr>
        <w:ind w:left="2126" w:firstLine="0"/>
      </w:pPr>
      <w:rPr>
        <w:rFonts w:hint="eastAsia"/>
      </w:rPr>
    </w:lvl>
  </w:abstractNum>
  <w:abstractNum w:abstractNumId="8">
    <w:nsid w:val="5B004827"/>
    <w:multiLevelType w:val="multilevel"/>
    <w:tmpl w:val="5B004827"/>
    <w:lvl w:ilvl="0" w:tentative="0">
      <w:start w:val="1"/>
      <w:numFmt w:val="chineseCountingThousand"/>
      <w:lvlText w:val="(%1)"/>
      <w:lvlJc w:val="left"/>
      <w:pPr>
        <w:ind w:left="845"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74077625"/>
    <w:multiLevelType w:val="multilevel"/>
    <w:tmpl w:val="74077625"/>
    <w:lvl w:ilvl="0" w:tentative="0">
      <w:start w:val="1"/>
      <w:numFmt w:val="chineseCountingThousand"/>
      <w:lvlText w:val="(%1)"/>
      <w:lvlJc w:val="left"/>
      <w:pPr>
        <w:ind w:left="845"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7"/>
  </w:num>
  <w:num w:numId="2">
    <w:abstractNumId w:val="5"/>
  </w:num>
  <w:num w:numId="3">
    <w:abstractNumId w:val="9"/>
  </w:num>
  <w:num w:numId="4">
    <w:abstractNumId w:val="2"/>
  </w:num>
  <w:num w:numId="5">
    <w:abstractNumId w:val="6"/>
  </w:num>
  <w:num w:numId="6">
    <w:abstractNumId w:val="1"/>
  </w:num>
  <w:num w:numId="7">
    <w:abstractNumId w:val="0"/>
  </w:num>
  <w:num w:numId="8">
    <w:abstractNumId w:val="8"/>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F043B3"/>
    <w:rsid w:val="6AF043B3"/>
    <w:rsid w:val="72B267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200" w:firstLineChars="200"/>
    </w:pPr>
    <w:rPr>
      <w:rFonts w:ascii="Times New Roman" w:hAnsi="Times New Roman" w:eastAsia="宋体" w:cs="Times New Roman"/>
      <w:kern w:val="2"/>
      <w:sz w:val="28"/>
      <w:szCs w:val="24"/>
      <w:lang w:val="en-US" w:eastAsia="zh-CN" w:bidi="ar-SA"/>
    </w:rPr>
  </w:style>
  <w:style w:type="paragraph" w:styleId="3">
    <w:name w:val="heading 1"/>
    <w:basedOn w:val="1"/>
    <w:next w:val="1"/>
    <w:qFormat/>
    <w:uiPriority w:val="0"/>
    <w:pPr>
      <w:keepNext/>
      <w:keepLines/>
      <w:numPr>
        <w:ilvl w:val="0"/>
        <w:numId w:val="1"/>
      </w:numPr>
      <w:ind w:left="0" w:firstLine="0" w:firstLineChars="0"/>
      <w:outlineLvl w:val="0"/>
    </w:pPr>
    <w:rPr>
      <w:bCs/>
      <w:kern w:val="44"/>
      <w:szCs w:val="44"/>
    </w:rPr>
  </w:style>
  <w:style w:type="paragraph" w:styleId="4">
    <w:name w:val="heading 2"/>
    <w:basedOn w:val="1"/>
    <w:next w:val="1"/>
    <w:link w:val="12"/>
    <w:unhideWhenUsed/>
    <w:qFormat/>
    <w:uiPriority w:val="0"/>
    <w:pPr>
      <w:keepNext/>
      <w:keepLines/>
      <w:ind w:firstLine="0" w:firstLineChars="0"/>
      <w:outlineLvl w:val="1"/>
    </w:pPr>
    <w:rPr>
      <w:bCs/>
      <w:szCs w:val="32"/>
    </w:rPr>
  </w:style>
  <w:style w:type="paragraph" w:styleId="5">
    <w:name w:val="heading 3"/>
    <w:basedOn w:val="1"/>
    <w:next w:val="1"/>
    <w:unhideWhenUsed/>
    <w:qFormat/>
    <w:uiPriority w:val="0"/>
    <w:pPr>
      <w:keepNext/>
      <w:keepLines/>
      <w:ind w:firstLine="0" w:firstLineChars="0"/>
      <w:outlineLvl w:val="2"/>
    </w:pPr>
    <w:rPr>
      <w:bCs/>
      <w:szCs w:val="32"/>
    </w:rPr>
  </w:style>
  <w:style w:type="paragraph" w:styleId="6">
    <w:name w:val="heading 9"/>
    <w:basedOn w:val="1"/>
    <w:next w:val="1"/>
    <w:semiHidden/>
    <w:unhideWhenUsed/>
    <w:qFormat/>
    <w:uiPriority w:val="0"/>
    <w:pPr>
      <w:keepNext/>
      <w:keepLines/>
      <w:spacing w:before="240" w:after="64" w:line="320" w:lineRule="atLeast"/>
      <w:outlineLvl w:val="8"/>
    </w:pPr>
    <w:rPr>
      <w:rFonts w:asciiTheme="majorHAnsi" w:hAnsiTheme="majorHAnsi" w:eastAsiaTheme="majorEastAsia" w:cstheme="majorBidi"/>
      <w:sz w:val="21"/>
      <w:szCs w:val="21"/>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2">
    <w:name w:val="Plain Text"/>
    <w:basedOn w:val="1"/>
    <w:unhideWhenUsed/>
    <w:qFormat/>
    <w:uiPriority w:val="0"/>
    <w:rPr>
      <w:rFonts w:ascii="宋体" w:hAnsi="Courier New" w:cs="Courier New"/>
      <w:sz w:val="21"/>
      <w:szCs w:val="21"/>
    </w:r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toc 1"/>
    <w:basedOn w:val="1"/>
    <w:next w:val="1"/>
    <w:uiPriority w:val="0"/>
  </w:style>
  <w:style w:type="paragraph" w:styleId="9">
    <w:name w:val="toc 2"/>
    <w:basedOn w:val="1"/>
    <w:next w:val="1"/>
    <w:uiPriority w:val="0"/>
    <w:pPr>
      <w:ind w:left="420" w:leftChars="200"/>
    </w:pPr>
  </w:style>
  <w:style w:type="character" w:customStyle="1" w:styleId="12">
    <w:name w:val="标题 2 Char"/>
    <w:link w:val="4"/>
    <w:uiPriority w:val="0"/>
    <w:rPr>
      <w:bCs/>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3186</Words>
  <Characters>3475</Characters>
  <Lines>0</Lines>
  <Paragraphs>0</Paragraphs>
  <TotalTime>3</TotalTime>
  <ScaleCrop>false</ScaleCrop>
  <LinksUpToDate>false</LinksUpToDate>
  <CharactersWithSpaces>3516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2025-01-19T16:49:00Z</dcterms:created>
  <dc:creator>Burial</dc:creator>
  <cp:lastModifiedBy>Burial</cp:lastModifiedBy>
  <dcterms:modified xsi:type="dcterms:W3CDTF">2025-01-20T03:21:59Z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F71E1317D9694D32805E53D179CA2632_11</vt:lpwstr>
  </property>
  <property fmtid="{D5CDD505-2E9C-101B-9397-08002B2CF9AE}" pid="4" name="KSOTemplateDocerSaveRecord">
    <vt:lpwstr>eyJoZGlkIjoiY2NmZmVhZWZhYmM2YjkxMTI4MWZhOThlZjU1YjkxMzIiLCJ1c2VySWQiOiIzOTA0NjQ2NTYifQ==</vt:lpwstr>
  </property>
</Properties>
</file>