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44"/>
        </w:rPr>
        <w:t>本科毕业论文（设计）</w:t>
      </w:r>
    </w:p>
    <w:p/>
    <w:p/>
    <w:p/>
    <w:p/>
    <w:p>
      <w:pPr>
        <w:jc w:val="center"/>
      </w:pPr>
      <w:r>
        <w:t>Design and Implementation of Power Equipment Inspection and Maintenance Management System Based on Spring Boot and Vue</w:t>
      </w:r>
    </w:p>
    <w:p/>
    <w:p/>
    <w:p/>
    <w:p/>
    <w:p/>
    <w:p/>
    <w:p>
      <w:pPr>
        <w:jc w:val="center"/>
      </w:pPr>
      <w:r>
        <w:rPr>
          <w:rFonts w:ascii="Times New Roman" w:hAnsi="Times New Roman" w:eastAsia="宋体"/>
          <w:sz w:val="28"/>
        </w:rPr>
        <w:t>学生姓名：__________</w:t>
      </w:r>
    </w:p>
    <w:p>
      <w:pPr>
        <w:jc w:val="center"/>
      </w:pPr>
      <w:r>
        <w:rPr>
          <w:rFonts w:ascii="Times New Roman" w:hAnsi="Times New Roman" w:eastAsia="宋体"/>
          <w:sz w:val="28"/>
        </w:rPr>
        <w:t>学    号：__________</w:t>
      </w:r>
    </w:p>
    <w:p>
      <w:pPr>
        <w:jc w:val="center"/>
      </w:pPr>
      <w:r>
        <w:rPr>
          <w:rFonts w:ascii="Times New Roman" w:hAnsi="Times New Roman" w:eastAsia="宋体"/>
          <w:sz w:val="28"/>
        </w:rPr>
        <w:t>专    业：__________</w:t>
      </w:r>
    </w:p>
    <w:p>
      <w:pPr>
        <w:jc w:val="center"/>
      </w:pPr>
      <w:r>
        <w:rPr>
          <w:rFonts w:ascii="Times New Roman" w:hAnsi="Times New Roman" w:eastAsia="宋体"/>
          <w:sz w:val="28"/>
        </w:rPr>
        <w:t>指导教师：__________</w:t>
      </w:r>
    </w:p>
    <w:p>
      <w:pPr>
        <w:jc w:val="center"/>
      </w:pPr>
      <w:r>
        <w:rPr>
          <w:rFonts w:ascii="Times New Roman" w:hAnsi="Times New Roman" w:eastAsia="宋体"/>
          <w:sz w:val="28"/>
        </w:rPr>
        <w:t>完成日期：2026年____月</w:t>
      </w:r>
    </w:p>
    <w:p>
      <w:r>
        <w:br w:type="page"/>
      </w:r>
    </w:p>
    <w:p>
      <w:pPr>
        <w:pStyle w:val="Heading1"/>
        <w:jc w:val="center"/>
      </w:pPr>
      <w:r>
        <w:t>目录</w:t>
      </w:r>
    </w:p>
    <w:p>
      <w:pPr>
        <w:ind w:firstLine="0" w:left="0"/>
      </w:pPr>
      <w:r>
        <w:rPr>
          <w:rFonts w:ascii="Times New Roman" w:hAnsi="Times New Roman" w:eastAsia="宋体"/>
          <w:sz w:val="24"/>
        </w:rPr>
        <w:t>摘要</w:t>
      </w:r>
    </w:p>
    <w:p>
      <w:pPr>
        <w:ind w:firstLine="0" w:left="0"/>
      </w:pPr>
      <w:r>
        <w:rPr>
          <w:rFonts w:ascii="Times New Roman" w:hAnsi="Times New Roman" w:eastAsia="宋体"/>
          <w:sz w:val="24"/>
        </w:rPr>
        <w:t>Abstract</w:t>
      </w:r>
    </w:p>
    <w:p>
      <w:pPr>
        <w:ind w:firstLine="0" w:left="0"/>
      </w:pPr>
      <w:r>
        <w:rPr>
          <w:rFonts w:ascii="Times New Roman" w:hAnsi="Times New Roman" w:eastAsia="宋体"/>
          <w:sz w:val="24"/>
        </w:rPr>
        <w:t>第1章 绪论</w:t>
      </w:r>
    </w:p>
    <w:p>
      <w:pPr>
        <w:ind w:firstLine="0" w:left="425"/>
      </w:pPr>
      <w:r>
        <w:rPr>
          <w:rFonts w:ascii="Times New Roman" w:hAnsi="Times New Roman" w:eastAsia="宋体"/>
          <w:sz w:val="24"/>
        </w:rPr>
        <w:t>1.1 研究背景与意义</w:t>
      </w:r>
    </w:p>
    <w:p>
      <w:pPr>
        <w:ind w:firstLine="0" w:left="425"/>
      </w:pPr>
      <w:r>
        <w:rPr>
          <w:rFonts w:ascii="Times New Roman" w:hAnsi="Times New Roman" w:eastAsia="宋体"/>
          <w:sz w:val="24"/>
        </w:rPr>
        <w:t>1.2 国内外研究现状</w:t>
      </w:r>
    </w:p>
    <w:p>
      <w:pPr>
        <w:ind w:firstLine="0" w:left="425"/>
      </w:pPr>
      <w:r>
        <w:rPr>
          <w:rFonts w:ascii="Times New Roman" w:hAnsi="Times New Roman" w:eastAsia="宋体"/>
          <w:sz w:val="24"/>
        </w:rPr>
        <w:t>1.3 研究目标与主要内容</w:t>
      </w:r>
    </w:p>
    <w:p>
      <w:pPr>
        <w:ind w:firstLine="0" w:left="425"/>
      </w:pPr>
      <w:r>
        <w:rPr>
          <w:rFonts w:ascii="Times New Roman" w:hAnsi="Times New Roman" w:eastAsia="宋体"/>
          <w:sz w:val="24"/>
        </w:rPr>
        <w:t>1.4 研究方法与技术路线</w:t>
      </w:r>
    </w:p>
    <w:p>
      <w:pPr>
        <w:ind w:firstLine="0" w:left="425"/>
      </w:pPr>
      <w:r>
        <w:rPr>
          <w:rFonts w:ascii="Times New Roman" w:hAnsi="Times New Roman" w:eastAsia="宋体"/>
          <w:sz w:val="24"/>
        </w:rPr>
        <w:t>1.5 论文组织结构</w:t>
      </w:r>
    </w:p>
    <w:p>
      <w:pPr>
        <w:ind w:firstLine="0" w:left="425"/>
      </w:pPr>
      <w:r>
        <w:rPr>
          <w:rFonts w:ascii="Times New Roman" w:hAnsi="Times New Roman" w:eastAsia="宋体"/>
          <w:sz w:val="24"/>
        </w:rPr>
        <w:t>1.6 本章小结</w:t>
      </w:r>
    </w:p>
    <w:p>
      <w:pPr>
        <w:ind w:firstLine="0" w:left="0"/>
      </w:pPr>
      <w:r>
        <w:rPr>
          <w:rFonts w:ascii="Times New Roman" w:hAnsi="Times New Roman" w:eastAsia="宋体"/>
          <w:sz w:val="24"/>
        </w:rPr>
        <w:t>第2章 系统需求分析</w:t>
      </w:r>
    </w:p>
    <w:p>
      <w:pPr>
        <w:ind w:firstLine="0" w:left="425"/>
      </w:pPr>
      <w:r>
        <w:rPr>
          <w:rFonts w:ascii="Times New Roman" w:hAnsi="Times New Roman" w:eastAsia="宋体"/>
          <w:sz w:val="24"/>
        </w:rPr>
        <w:t>2.1 业务场景分析</w:t>
      </w:r>
    </w:p>
    <w:p>
      <w:pPr>
        <w:ind w:firstLine="0" w:left="425"/>
      </w:pPr>
      <w:r>
        <w:rPr>
          <w:rFonts w:ascii="Times New Roman" w:hAnsi="Times New Roman" w:eastAsia="宋体"/>
          <w:sz w:val="24"/>
        </w:rPr>
        <w:t>2.2 角色需求分析</w:t>
      </w:r>
    </w:p>
    <w:p>
      <w:pPr>
        <w:ind w:firstLine="0" w:left="425"/>
      </w:pPr>
      <w:r>
        <w:rPr>
          <w:rFonts w:ascii="Times New Roman" w:hAnsi="Times New Roman" w:eastAsia="宋体"/>
          <w:sz w:val="24"/>
        </w:rPr>
        <w:t>2.3 功能需求分析</w:t>
      </w:r>
    </w:p>
    <w:p>
      <w:pPr>
        <w:ind w:firstLine="0" w:left="425"/>
      </w:pPr>
      <w:r>
        <w:rPr>
          <w:rFonts w:ascii="Times New Roman" w:hAnsi="Times New Roman" w:eastAsia="宋体"/>
          <w:sz w:val="24"/>
        </w:rPr>
        <w:t>2.4 非功能需求分析</w:t>
      </w:r>
    </w:p>
    <w:p>
      <w:pPr>
        <w:ind w:firstLine="0" w:left="425"/>
      </w:pPr>
      <w:r>
        <w:rPr>
          <w:rFonts w:ascii="Times New Roman" w:hAnsi="Times New Roman" w:eastAsia="宋体"/>
          <w:sz w:val="24"/>
        </w:rPr>
        <w:t>2.5 可行性分析</w:t>
      </w:r>
    </w:p>
    <w:p>
      <w:pPr>
        <w:ind w:firstLine="0" w:left="425"/>
      </w:pPr>
      <w:r>
        <w:rPr>
          <w:rFonts w:ascii="Times New Roman" w:hAnsi="Times New Roman" w:eastAsia="宋体"/>
          <w:sz w:val="24"/>
        </w:rPr>
        <w:t>2.6 业务流程与数据流分析</w:t>
      </w:r>
    </w:p>
    <w:p>
      <w:pPr>
        <w:ind w:firstLine="0" w:left="425"/>
      </w:pPr>
      <w:r>
        <w:rPr>
          <w:rFonts w:ascii="Times New Roman" w:hAnsi="Times New Roman" w:eastAsia="宋体"/>
          <w:sz w:val="24"/>
        </w:rPr>
        <w:t>2.7 数据字典与处理逻辑说明</w:t>
      </w:r>
    </w:p>
    <w:p>
      <w:pPr>
        <w:ind w:firstLine="0" w:left="425"/>
      </w:pPr>
      <w:r>
        <w:rPr>
          <w:rFonts w:ascii="Times New Roman" w:hAnsi="Times New Roman" w:eastAsia="宋体"/>
          <w:sz w:val="24"/>
        </w:rPr>
        <w:t>2.8 本章小结</w:t>
      </w:r>
    </w:p>
    <w:p>
      <w:pPr>
        <w:ind w:firstLine="0" w:left="0"/>
      </w:pPr>
      <w:r>
        <w:rPr>
          <w:rFonts w:ascii="Times New Roman" w:hAnsi="Times New Roman" w:eastAsia="宋体"/>
          <w:sz w:val="24"/>
        </w:rPr>
        <w:t>第3章 系统总体设计</w:t>
      </w:r>
    </w:p>
    <w:p>
      <w:pPr>
        <w:ind w:firstLine="0" w:left="425"/>
      </w:pPr>
      <w:r>
        <w:rPr>
          <w:rFonts w:ascii="Times New Roman" w:hAnsi="Times New Roman" w:eastAsia="宋体"/>
          <w:sz w:val="24"/>
        </w:rPr>
        <w:t>3.1 设计目标与原则</w:t>
      </w:r>
    </w:p>
    <w:p>
      <w:pPr>
        <w:ind w:firstLine="0" w:left="425"/>
      </w:pPr>
      <w:r>
        <w:rPr>
          <w:rFonts w:ascii="Times New Roman" w:hAnsi="Times New Roman" w:eastAsia="宋体"/>
          <w:sz w:val="24"/>
        </w:rPr>
        <w:t>3.2 系统架构设计</w:t>
      </w:r>
    </w:p>
    <w:p>
      <w:pPr>
        <w:ind w:firstLine="0" w:left="425"/>
      </w:pPr>
      <w:r>
        <w:rPr>
          <w:rFonts w:ascii="Times New Roman" w:hAnsi="Times New Roman" w:eastAsia="宋体"/>
          <w:sz w:val="24"/>
        </w:rPr>
        <w:t>3.3 功能模块设计</w:t>
      </w:r>
    </w:p>
    <w:p>
      <w:pPr>
        <w:ind w:firstLine="0" w:left="425"/>
      </w:pPr>
      <w:r>
        <w:rPr>
          <w:rFonts w:ascii="Times New Roman" w:hAnsi="Times New Roman" w:eastAsia="宋体"/>
          <w:sz w:val="24"/>
        </w:rPr>
        <w:t>3.4 数据库总体设计</w:t>
      </w:r>
    </w:p>
    <w:p>
      <w:pPr>
        <w:ind w:firstLine="0" w:left="425"/>
      </w:pPr>
      <w:r>
        <w:rPr>
          <w:rFonts w:ascii="Times New Roman" w:hAnsi="Times New Roman" w:eastAsia="宋体"/>
          <w:sz w:val="24"/>
        </w:rPr>
        <w:t>3.5 核心数据表设计</w:t>
      </w:r>
    </w:p>
    <w:p>
      <w:pPr>
        <w:ind w:firstLine="0" w:left="425"/>
      </w:pPr>
      <w:r>
        <w:rPr>
          <w:rFonts w:ascii="Times New Roman" w:hAnsi="Times New Roman" w:eastAsia="宋体"/>
          <w:sz w:val="24"/>
        </w:rPr>
        <w:t>3.6 接口设计</w:t>
      </w:r>
    </w:p>
    <w:p>
      <w:pPr>
        <w:ind w:firstLine="0" w:left="425"/>
      </w:pPr>
      <w:r>
        <w:rPr>
          <w:rFonts w:ascii="Times New Roman" w:hAnsi="Times New Roman" w:eastAsia="宋体"/>
          <w:sz w:val="24"/>
        </w:rPr>
        <w:t>3.7 安全与权限设计</w:t>
      </w:r>
    </w:p>
    <w:p>
      <w:pPr>
        <w:ind w:firstLine="0" w:left="425"/>
      </w:pPr>
      <w:r>
        <w:rPr>
          <w:rFonts w:ascii="Times New Roman" w:hAnsi="Times New Roman" w:eastAsia="宋体"/>
          <w:sz w:val="24"/>
        </w:rPr>
        <w:t>3.8 本章小结</w:t>
      </w:r>
    </w:p>
    <w:p>
      <w:pPr>
        <w:ind w:firstLine="0" w:left="0"/>
      </w:pPr>
      <w:r>
        <w:rPr>
          <w:rFonts w:ascii="Times New Roman" w:hAnsi="Times New Roman" w:eastAsia="宋体"/>
          <w:sz w:val="24"/>
        </w:rPr>
        <w:t>第4章 系统详细设计与实现</w:t>
      </w:r>
    </w:p>
    <w:p>
      <w:pPr>
        <w:ind w:firstLine="0" w:left="425"/>
      </w:pPr>
      <w:r>
        <w:rPr>
          <w:rFonts w:ascii="Times New Roman" w:hAnsi="Times New Roman" w:eastAsia="宋体"/>
          <w:sz w:val="24"/>
        </w:rPr>
        <w:t>4.1 用户认证模块设计与实现</w:t>
      </w:r>
    </w:p>
    <w:p>
      <w:pPr>
        <w:ind w:firstLine="0" w:left="425"/>
      </w:pPr>
      <w:r>
        <w:rPr>
          <w:rFonts w:ascii="Times New Roman" w:hAnsi="Times New Roman" w:eastAsia="宋体"/>
          <w:sz w:val="24"/>
        </w:rPr>
        <w:t>4.2 用户与权限管理模块设计与实现</w:t>
      </w:r>
    </w:p>
    <w:p>
      <w:pPr>
        <w:ind w:firstLine="0" w:left="425"/>
      </w:pPr>
      <w:r>
        <w:rPr>
          <w:rFonts w:ascii="Times New Roman" w:hAnsi="Times New Roman" w:eastAsia="宋体"/>
          <w:sz w:val="24"/>
        </w:rPr>
        <w:t>4.3 设备分类与设备台账模块设计与实现</w:t>
      </w:r>
    </w:p>
    <w:p>
      <w:pPr>
        <w:ind w:firstLine="0" w:left="425"/>
      </w:pPr>
      <w:r>
        <w:rPr>
          <w:rFonts w:ascii="Times New Roman" w:hAnsi="Times New Roman" w:eastAsia="宋体"/>
          <w:sz w:val="24"/>
        </w:rPr>
        <w:t>4.4 巡检标准管理模块设计与实现</w:t>
      </w:r>
    </w:p>
    <w:p>
      <w:pPr>
        <w:ind w:firstLine="0" w:left="425"/>
      </w:pPr>
      <w:r>
        <w:rPr>
          <w:rFonts w:ascii="Times New Roman" w:hAnsi="Times New Roman" w:eastAsia="宋体"/>
          <w:sz w:val="24"/>
        </w:rPr>
        <w:t>4.5 巡检任务管理模块设计与实现</w:t>
      </w:r>
    </w:p>
    <w:p>
      <w:pPr>
        <w:ind w:firstLine="0" w:left="425"/>
      </w:pPr>
      <w:r>
        <w:rPr>
          <w:rFonts w:ascii="Times New Roman" w:hAnsi="Times New Roman" w:eastAsia="宋体"/>
          <w:sz w:val="24"/>
        </w:rPr>
        <w:t>4.6 巡检执行与记录提交模块设计与实现</w:t>
      </w:r>
    </w:p>
    <w:p>
      <w:pPr>
        <w:ind w:firstLine="0" w:left="425"/>
      </w:pPr>
      <w:r>
        <w:rPr>
          <w:rFonts w:ascii="Times New Roman" w:hAnsi="Times New Roman" w:eastAsia="宋体"/>
          <w:sz w:val="24"/>
        </w:rPr>
        <w:t>4.7 缺陷管理与维修工单模块设计与实现</w:t>
      </w:r>
    </w:p>
    <w:p>
      <w:pPr>
        <w:ind w:firstLine="0" w:left="425"/>
      </w:pPr>
      <w:r>
        <w:rPr>
          <w:rFonts w:ascii="Times New Roman" w:hAnsi="Times New Roman" w:eastAsia="宋体"/>
          <w:sz w:val="24"/>
        </w:rPr>
        <w:t>4.8 公告管理与操作日志模块设计与实现</w:t>
      </w:r>
    </w:p>
    <w:p>
      <w:pPr>
        <w:ind w:firstLine="0" w:left="425"/>
      </w:pPr>
      <w:r>
        <w:rPr>
          <w:rFonts w:ascii="Times New Roman" w:hAnsi="Times New Roman" w:eastAsia="宋体"/>
          <w:sz w:val="24"/>
        </w:rPr>
        <w:t>4.9 统计分析与图片上传模块设计与实现</w:t>
      </w:r>
    </w:p>
    <w:p>
      <w:pPr>
        <w:ind w:firstLine="0" w:left="425"/>
      </w:pPr>
      <w:r>
        <w:rPr>
          <w:rFonts w:ascii="Times New Roman" w:hAnsi="Times New Roman" w:eastAsia="宋体"/>
          <w:sz w:val="24"/>
        </w:rPr>
        <w:t>4.10 本章小结</w:t>
      </w:r>
    </w:p>
    <w:p>
      <w:pPr>
        <w:ind w:firstLine="0" w:left="0"/>
      </w:pPr>
      <w:r>
        <w:rPr>
          <w:rFonts w:ascii="Times New Roman" w:hAnsi="Times New Roman" w:eastAsia="宋体"/>
          <w:sz w:val="24"/>
        </w:rPr>
        <w:t>第5章 系统功能展示</w:t>
      </w:r>
    </w:p>
    <w:p>
      <w:pPr>
        <w:ind w:firstLine="0" w:left="425"/>
      </w:pPr>
      <w:r>
        <w:rPr>
          <w:rFonts w:ascii="Times New Roman" w:hAnsi="Times New Roman" w:eastAsia="宋体"/>
          <w:sz w:val="24"/>
        </w:rPr>
        <w:t>5.1 登录页面展示</w:t>
      </w:r>
    </w:p>
    <w:p>
      <w:pPr>
        <w:ind w:firstLine="0" w:left="425"/>
      </w:pPr>
      <w:r>
        <w:rPr>
          <w:rFonts w:ascii="Times New Roman" w:hAnsi="Times New Roman" w:eastAsia="宋体"/>
          <w:sz w:val="24"/>
        </w:rPr>
        <w:t>5.2 系统首页与统计概览展示</w:t>
      </w:r>
    </w:p>
    <w:p>
      <w:pPr>
        <w:ind w:firstLine="0" w:left="425"/>
      </w:pPr>
      <w:r>
        <w:rPr>
          <w:rFonts w:ascii="Times New Roman" w:hAnsi="Times New Roman" w:eastAsia="宋体"/>
          <w:sz w:val="24"/>
        </w:rPr>
        <w:t>5.3 用户管理页面展示</w:t>
      </w:r>
    </w:p>
    <w:p>
      <w:pPr>
        <w:ind w:firstLine="0" w:left="425"/>
      </w:pPr>
      <w:r>
        <w:rPr>
          <w:rFonts w:ascii="Times New Roman" w:hAnsi="Times New Roman" w:eastAsia="宋体"/>
          <w:sz w:val="24"/>
        </w:rPr>
        <w:t>5.4 设备分类与设备台账页面展示</w:t>
      </w:r>
    </w:p>
    <w:p>
      <w:pPr>
        <w:ind w:firstLine="0" w:left="425"/>
      </w:pPr>
      <w:r>
        <w:rPr>
          <w:rFonts w:ascii="Times New Roman" w:hAnsi="Times New Roman" w:eastAsia="宋体"/>
          <w:sz w:val="24"/>
        </w:rPr>
        <w:t>5.5 巡检标准管理页面展示</w:t>
      </w:r>
    </w:p>
    <w:p>
      <w:pPr>
        <w:ind w:firstLine="0" w:left="425"/>
      </w:pPr>
      <w:r>
        <w:rPr>
          <w:rFonts w:ascii="Times New Roman" w:hAnsi="Times New Roman" w:eastAsia="宋体"/>
          <w:sz w:val="24"/>
        </w:rPr>
        <w:t>5.6 巡检任务管理页面展示</w:t>
      </w:r>
    </w:p>
    <w:p>
      <w:pPr>
        <w:ind w:firstLine="0" w:left="425"/>
      </w:pPr>
      <w:r>
        <w:rPr>
          <w:rFonts w:ascii="Times New Roman" w:hAnsi="Times New Roman" w:eastAsia="宋体"/>
          <w:sz w:val="24"/>
        </w:rPr>
        <w:t>5.7 巡检明细填报页面展示</w:t>
      </w:r>
    </w:p>
    <w:p>
      <w:pPr>
        <w:ind w:firstLine="0" w:left="425"/>
      </w:pPr>
      <w:r>
        <w:rPr>
          <w:rFonts w:ascii="Times New Roman" w:hAnsi="Times New Roman" w:eastAsia="宋体"/>
          <w:sz w:val="24"/>
        </w:rPr>
        <w:t>5.8 缺陷管理与维修工单页面展示</w:t>
      </w:r>
    </w:p>
    <w:p>
      <w:pPr>
        <w:ind w:firstLine="0" w:left="425"/>
      </w:pPr>
      <w:r>
        <w:rPr>
          <w:rFonts w:ascii="Times New Roman" w:hAnsi="Times New Roman" w:eastAsia="宋体"/>
          <w:sz w:val="24"/>
        </w:rPr>
        <w:t>5.9 公告中心与操作日志页面展示</w:t>
      </w:r>
    </w:p>
    <w:p>
      <w:pPr>
        <w:ind w:firstLine="0" w:left="425"/>
      </w:pPr>
      <w:r>
        <w:rPr>
          <w:rFonts w:ascii="Times New Roman" w:hAnsi="Times New Roman" w:eastAsia="宋体"/>
          <w:sz w:val="24"/>
        </w:rPr>
        <w:t>5.10 本章小结</w:t>
      </w:r>
    </w:p>
    <w:p>
      <w:pPr>
        <w:ind w:firstLine="0" w:left="0"/>
      </w:pPr>
      <w:r>
        <w:rPr>
          <w:rFonts w:ascii="Times New Roman" w:hAnsi="Times New Roman" w:eastAsia="宋体"/>
          <w:sz w:val="24"/>
        </w:rPr>
        <w:t>第6章 系统测试</w:t>
      </w:r>
    </w:p>
    <w:p>
      <w:pPr>
        <w:ind w:firstLine="0" w:left="425"/>
      </w:pPr>
      <w:r>
        <w:rPr>
          <w:rFonts w:ascii="Times New Roman" w:hAnsi="Times New Roman" w:eastAsia="宋体"/>
          <w:sz w:val="24"/>
        </w:rPr>
        <w:t>6.1 测试环境</w:t>
      </w:r>
    </w:p>
    <w:p>
      <w:pPr>
        <w:ind w:firstLine="0" w:left="425"/>
      </w:pPr>
      <w:r>
        <w:rPr>
          <w:rFonts w:ascii="Times New Roman" w:hAnsi="Times New Roman" w:eastAsia="宋体"/>
          <w:sz w:val="24"/>
        </w:rPr>
        <w:t>6.2 测试方法与策略</w:t>
      </w:r>
    </w:p>
    <w:p>
      <w:pPr>
        <w:ind w:firstLine="0" w:left="425"/>
      </w:pPr>
      <w:r>
        <w:rPr>
          <w:rFonts w:ascii="Times New Roman" w:hAnsi="Times New Roman" w:eastAsia="宋体"/>
          <w:sz w:val="24"/>
        </w:rPr>
        <w:t>6.3 功能测试分析</w:t>
      </w:r>
    </w:p>
    <w:p>
      <w:pPr>
        <w:ind w:firstLine="0" w:left="425"/>
      </w:pPr>
      <w:r>
        <w:rPr>
          <w:rFonts w:ascii="Times New Roman" w:hAnsi="Times New Roman" w:eastAsia="宋体"/>
          <w:sz w:val="24"/>
        </w:rPr>
        <w:t>6.4 典型测试结果说明</w:t>
      </w:r>
    </w:p>
    <w:p>
      <w:pPr>
        <w:ind w:firstLine="0" w:left="425"/>
      </w:pPr>
      <w:r>
        <w:rPr>
          <w:rFonts w:ascii="Times New Roman" w:hAnsi="Times New Roman" w:eastAsia="宋体"/>
          <w:sz w:val="24"/>
        </w:rPr>
        <w:t>6.5 部署与运行测试</w:t>
      </w:r>
    </w:p>
    <w:p>
      <w:pPr>
        <w:ind w:firstLine="0" w:left="425"/>
      </w:pPr>
      <w:r>
        <w:rPr>
          <w:rFonts w:ascii="Times New Roman" w:hAnsi="Times New Roman" w:eastAsia="宋体"/>
          <w:sz w:val="24"/>
        </w:rPr>
        <w:t>6.6 存在问题与改进方向</w:t>
      </w:r>
    </w:p>
    <w:p>
      <w:pPr>
        <w:ind w:firstLine="0" w:left="425"/>
      </w:pPr>
      <w:r>
        <w:rPr>
          <w:rFonts w:ascii="Times New Roman" w:hAnsi="Times New Roman" w:eastAsia="宋体"/>
          <w:sz w:val="24"/>
        </w:rPr>
        <w:t>6.7 本章小结</w:t>
      </w:r>
    </w:p>
    <w:p>
      <w:pPr>
        <w:ind w:firstLine="0" w:left="0"/>
      </w:pPr>
      <w:r>
        <w:rPr>
          <w:rFonts w:ascii="Times New Roman" w:hAnsi="Times New Roman" w:eastAsia="宋体"/>
          <w:sz w:val="24"/>
        </w:rPr>
        <w:t>结论</w:t>
      </w:r>
    </w:p>
    <w:p>
      <w:pPr>
        <w:ind w:firstLine="0" w:left="0"/>
      </w:pPr>
      <w:r>
        <w:rPr>
          <w:rFonts w:ascii="Times New Roman" w:hAnsi="Times New Roman" w:eastAsia="宋体"/>
          <w:sz w:val="24"/>
        </w:rPr>
        <w:t>参考文献</w:t>
      </w:r>
    </w:p>
    <w:p>
      <w:r>
        <w:br w:type="page"/>
      </w:r>
    </w:p>
    <w:p>
      <w:pPr>
        <w:pStyle w:val="Heading1"/>
        <w:jc w:val="center"/>
      </w:pPr>
      <w:r>
        <w:t>摘要</w:t>
      </w:r>
    </w:p>
    <w:p>
      <w:pPr>
        <w:jc w:val="both"/>
      </w:pPr>
      <w:r>
        <w:t>随着电力企业设备规模持续扩大，变电站、配电室及附属设施的巡检频次不断提升，传统依靠纸质记录、电话通知和人工汇总的管理方式已经难以满足现场运维对时效性、准确性和闭环性的要求。尤其是在设备数量多、分布范围广、责任角色复杂的业务场景下，巡检任务下发不及时、标准执行不统一、异常信息追踪困难、维修闭环效率偏低等问题会直接影响设备运行管理质量。基于此，本文围绕电力设备巡检与维修业务，设计并实现了一套基于Spring Boot、Vue与MySQL的电力设备巡检维修管理系统，旨在通过信息化手段提升设备台账管理、巡检任务管理、缺陷上报、维修工单处理与统计分析等环节的协同效率。</w:t>
      </w:r>
    </w:p>
    <w:p>
      <w:pPr>
        <w:jc w:val="both"/>
      </w:pPr>
      <w:r>
        <w:t>本文在分析系统业务流程、角色权限和数据库结构的基础上，采用前后端分离架构组织系统实现。前端使用Vue 3与Vite构建单页应用界面，后端使用Spring Boot搭建RESTful服务，数据层采用MySQL完成业务数据的持久化存储，并结合JWT实现用户身份认证与访问控制。系统围绕管理员、巡检员和维护员三类核心角色展开设计，在设备分类、设备台账、巡检标准、巡检任务、巡检记录、缺陷管理、维修工单、公告通知和操作日志等业务对象之间建立了较为清晰的数据关系与闭环流程，使巡检业务从“标准制定—任务派发—现场填报—缺陷生成—维修处理—闭环确认”形成统一链路。</w:t>
      </w:r>
    </w:p>
    <w:p>
      <w:pPr>
        <w:jc w:val="both"/>
      </w:pPr>
      <w:r>
        <w:t>论文重点阐述了系统的需求分析、总体设计、数据库设计、详细设计、功能实现与测试验证过程。系统具备用户登录与权限控制、设备信息维护、标准项配置、任务自动生成明细、巡检结果提交、异常自动判定、缺陷信息生成、维修工单流转、公告发布、日志审计和统计展示等功能。相较于传统人工方式，系统通过标准项模板复用、任务与记录关联、缺陷与工单闭环处理以及图像资料留存等机制，提高了巡检信息的一致性与可追溯性。测试结果表明，系统主要功能运行正常，业务流程完整，能够满足中小规模电力设备巡检维修管理的实际应用需求，并为后续扩展移动端巡检、智能预警和数据分析功能奠定了基础。</w:t>
      </w:r>
    </w:p>
    <w:p>
      <w:pPr>
        <w:ind w:firstLine="0"/>
      </w:pPr>
      <w:r>
        <w:rPr>
          <w:rFonts w:ascii="Times New Roman" w:hAnsi="Times New Roman" w:eastAsia="宋体"/>
          <w:b/>
        </w:rPr>
        <w:t>关键词：</w:t>
      </w:r>
      <w:r>
        <w:t>电力设备巡检；维修工单；Spring Boot；Vue；MySQL；JWT</w:t>
      </w:r>
    </w:p>
    <w:p>
      <w:r>
        <w:br w:type="page"/>
      </w:r>
    </w:p>
    <w:p>
      <w:pPr>
        <w:pStyle w:val="Heading1"/>
        <w:jc w:val="center"/>
      </w:pPr>
      <w:r>
        <w:t>Abstract</w:t>
      </w:r>
    </w:p>
    <w:p>
      <w:pPr>
        <w:ind w:firstLine="420"/>
        <w:jc w:val="both"/>
      </w:pPr>
      <w:r>
        <w:t>With the continuous expansion of power equipment assets, the frequency and complexity of inspection work in substations and distribution rooms are increasing rapidly. Traditional management methods that rely on paper records, phone communication and manual summaries can no longer satisfy the requirements of timeliness, accuracy and closed-loop control in daily operation and maintenance. In scenarios involving multiple devices, multiple locations and multiple roles, delayed task assignment, inconsistent inspection standards, weak traceability of abnormal information and inefficient repair follow-up often reduce management quality. To address these problems, this thesis designs and implements a power equipment inspection and repair management system based on Spring Boot, Vue and MySQL.</w:t>
      </w:r>
    </w:p>
    <w:p>
      <w:pPr>
        <w:ind w:firstLine="420"/>
        <w:jc w:val="both"/>
      </w:pPr>
      <w:r>
        <w:t>The system is built with a front-end and back-end separation architecture. Vue 3 and Vite are used to construct the single-page user interface, Spring Boot is adopted to provide RESTful services, MySQL is responsible for persistent storage, and JWT is used for authentication and access control. Around three core roles - administrator, inspector and maintainer - the system supports device category management, device ledger management, inspection standard configuration, task assignment, inspection record submission, defect reporting, repair order circulation, notice publication, operation log auditing and statistical overview. Data entities are connected to form an integrated business chain from standard definition to task dispatch, on-site inspection, defect generation, repair processing and final closure.</w:t>
      </w:r>
    </w:p>
    <w:p>
      <w:pPr>
        <w:ind w:firstLine="420"/>
        <w:jc w:val="both"/>
      </w:pPr>
      <w:r>
        <w:t>This thesis elaborates the requirement analysis, overall design, database design, detailed implementation and testing process of the system. The completed system realizes user login, role-based authorization, device information maintenance, inspection item generation, abnormal judgment, defect creation, repair order processing, log tracing and visualized statistics. By introducing reusable standard templates, linked task-record data, defect-repair closed-loop management and image evidence storage, the system improves information consistency and business traceability. Test results show that the main functions operate correctly and the overall workflow is complete, indicating that the system can satisfy the practical needs of small- and medium-sized power equipment inspection and repair management while providing a basis for future extensions such as mobile inspection, intelligent warning and data analysis.</w:t>
      </w:r>
    </w:p>
    <w:p>
      <w:pPr>
        <w:ind w:firstLine="0"/>
      </w:pPr>
      <w:r>
        <w:rPr>
          <w:b/>
        </w:rPr>
        <w:t xml:space="preserve">Key words: </w:t>
      </w:r>
      <w:r>
        <w:t>power equipment inspection; repair order; Spring Boot; Vue; MySQL; JWT</w:t>
      </w:r>
    </w:p>
    <w:p>
      <w:r>
        <w:br w:type="page"/>
      </w:r>
    </w:p>
    <w:p>
      <w:pPr>
        <w:pStyle w:val="Heading1"/>
        <w:jc w:val="center"/>
      </w:pPr>
      <w:r>
        <w:t>第1章 绪论</w:t>
      </w:r>
    </w:p>
    <w:p>
      <w:pPr>
        <w:jc w:val="both"/>
      </w:pPr>
      <w:r>
        <w:t>电力设备巡检维修管理属于典型的业务信息化场景，其核心并不只是“把表格搬到电脑上”，而是要将现场巡检、标准执行、异常判定、维修处置和过程留痕等多个环节有机连接起来，形成可以追踪、可以审计、可以复盘的业务闭环。对于传统依赖纸质台账、口头通知和人工汇总的管理模式而言，一旦设备数量扩大、班组协作增加或异常事件增多，就容易出现任务遗漏、记录滞后、信息失真以及责任边界模糊等问题。围绕这一现实痛点，本文以电力设备巡检维修管理系统为研究对象，结合已整理的功能素材、数据库设计素材、测试素材与流程时序素材，对系统从需求到实现展开系统化分析与设计。</w:t>
      </w:r>
    </w:p>
    <w:p>
      <w:pPr>
        <w:pStyle w:val="Heading2"/>
        <w:jc w:val="left"/>
      </w:pPr>
      <w:r>
        <w:t>1.1 研究背景与意义</w:t>
      </w:r>
    </w:p>
    <w:p>
      <w:pPr>
        <w:jc w:val="both"/>
      </w:pPr>
      <w:r>
        <w:t>在电力生产与运维场景中，设备状态直接关系到供配电系统的安全稳定运行。变压器、开关柜及相关附属设备一旦因巡检不及时、标准执行不到位或缺陷处理滞后而发生故障，不仅会造成局部停电、设备损坏和维护成本增加，还可能引发更大范围的安全风险。因此，巡检管理工作一直是设备运维体系中的基础性工作。随着设备数量、巡检频率和管理精细化要求不断提高，传统模式逐渐暴露出效率低、信息分散和闭环不足等问题，推动企业将巡检业务向平台化、流程化和数据化方向转型。</w:t>
      </w:r>
    </w:p>
    <w:p>
      <w:pPr>
        <w:jc w:val="both"/>
      </w:pPr>
      <w:r>
        <w:t>从管理视角看，巡检业务不是孤立存在的，它上接设备台账与巡检标准，下连缺陷处理与维修工单，涉及管理员、巡检员和维护员等多类角色协同。软件工程研究普遍认为，信息系统的价值不仅体现在功能实现，更体现在其对业务规则的固化能力、对流程边界的约束能力以及对历史数据的沉淀能力[1][2]。将巡检业务纳入统一平台后，管理人员可以根据设备分类维护巡检标准，依据标准派发任务，并以系统记录替代零散纸面资料，从而降低人为差错，提高执行一致性与过程可追溯性。</w:t>
      </w:r>
    </w:p>
    <w:p>
      <w:pPr>
        <w:jc w:val="both"/>
      </w:pPr>
      <w:r>
        <w:t>从技术视角看，Web化管理系统已成为企业信息化建设的重要实现方式。采用前后端分离架构，能够将业务规则、接口服务和展示界面进行解耦，使系统更易于维护和扩展[3][4]。在本课题中，Spring Boot能够提升后端服务的快速开发效率，Vue能够提升前端交互表现和组件复用能力，MySQL则适合承载设备台账、巡检记录和工单数据等结构化信息。通过JWT进行认证控制，可以在多角色场景下保证接口访问安全[5][6]。因此，围绕电力设备巡检维修场景构建一套结构清晰、功能完整、流程闭环明确的管理系统，既具有现实应用价值，也具有较强的课程设计与毕业论文研究意义。</w:t>
      </w:r>
    </w:p>
    <w:p>
      <w:pPr>
        <w:pStyle w:val="Heading2"/>
        <w:jc w:val="left"/>
      </w:pPr>
      <w:r>
        <w:t>1.2 国内外研究现状</w:t>
      </w:r>
    </w:p>
    <w:p>
      <w:pPr>
        <w:jc w:val="both"/>
      </w:pPr>
      <w:r>
        <w:t>国外关于设备维护管理的信息化研究起步较早，早期主要集中在计算机化维护管理系统、企业资产管理系统以及基于可靠性的维修策略研究等方向。相关研究强调，通过统一的设备台账、维护计划和历史记录管理，可以提升资产可用率并降低维护成本。随着Web技术、移动终端和物联网的发展，国外系统逐步从单一的维修登记平台演化为集资产档案、预防性维护、异常告警、任务协同和数据分析于一体的综合平台。Sommerville等学者在软件系统工程研究中指出，业务系统建设应将需求可追踪性、角色边界和演化能力纳入总体设计之中[2]，这为巡检管理系统的模块划分与架构设计提供了理论支撑。Fielding提出的REST架构思想则为面向资源的接口设计提供了方法论基础[4]。</w:t>
      </w:r>
    </w:p>
    <w:p>
      <w:pPr>
        <w:jc w:val="both"/>
      </w:pPr>
      <w:r>
        <w:t>在国内，围绕设备巡检、运维管理和现场数据采集的研究近年来较为活跃，研究重点主要体现在三个方面。其一是针对电力、制造、物业和园区等行业场景，构建设备管理或巡检管理系统，以解决纸质记录难存档、任务下发不及时和统计分析困难等问题；其二是结合移动巡检、二维码识别、图像上传和地理定位等技术，提升现场填报的便捷性与真实性；其三是结合预测性维护、状态检修和智能分析，对故障预警与设备健康评估进行深入探索。整体来看，国内研究更加贴近行业业务流程，系统建设思路也逐渐从“单点功能”转向“业务闭环”。</w:t>
      </w:r>
    </w:p>
    <w:p>
      <w:pPr>
        <w:jc w:val="both"/>
      </w:pPr>
      <w:r>
        <w:t>不过，从现有研究与实践系统来看，仍存在一些共性不足。第一，部分系统偏重台账管理或结果登记，对巡检标准模板、任务自动生成和缺陷闭环的联动描述不够充分。第二，一些系统虽然具备缺陷管理功能，但巡检记录、缺陷上报和维修工单之间缺少强关联，导致后续追踪困难。第三，在毕业设计或中小型项目中，系统往往只演示页面交互，缺少围绕数据库实体关系、业务状态流转和日志审计的完整说明。第四，测试部分容易停留在简单的“通过与否”描述，缺少对典型成功用例与失败用例的结合分析。针对这些问题，本文从业务素材出发，重点围绕“标准—任务—记录—缺陷—工单—闭环”链条进行系统设计，使系统既覆盖主要业务对象，又体现闭环管理的结构特征。</w:t>
      </w:r>
    </w:p>
    <w:p>
      <w:pPr>
        <w:jc w:val="both"/>
      </w:pPr>
      <w:r>
        <w:t>同时也应看到，设备运维数字化正在由传统信息记录阶段走向智能分析阶段。Spring Boot、Vue、MySQL等成熟技术栈的广泛应用，使中小型业务系统可以在较短开发周期内实现模块化建设与稳定运行[7][8][9]。在此背景下，构建一个聚焦电力设备巡检与维修闭环的管理系统，不仅可以验证软件工程方法在实际业务中的应用，也可以为未来接入移动端、统计报表、预警模型甚至AI辅助诊断预留扩展空间。由此可见，本课题具有较好的现实基础与研究空间。</w:t>
      </w:r>
    </w:p>
    <w:p>
      <w:pPr>
        <w:pStyle w:val="Heading2"/>
        <w:jc w:val="left"/>
      </w:pPr>
      <w:r>
        <w:t>1.3 研究目标与主要内容</w:t>
      </w:r>
    </w:p>
    <w:p>
      <w:pPr>
        <w:jc w:val="both"/>
      </w:pPr>
      <w:r>
        <w:t>本文的总体研究目标是设计并实现一套适用于电力设备巡检维修业务的小型管理系统，使其能够支撑管理员、巡检员和维护员围绕统一业务规则开展协同工作。系统需要覆盖设备分类管理、设备台账管理、巡检标准配置、巡检任务派发、巡检记录填报、异常自动判定、缺陷管理、维修工单处理、公告通知、操作日志与统计分析等主要功能，并在数据层面形成完整关联，保证业务过程前后可追踪、状态变化可记录、问题处置可闭环。</w:t>
      </w:r>
    </w:p>
    <w:p>
      <w:pPr>
        <w:jc w:val="both"/>
      </w:pPr>
      <w:r>
        <w:t>围绕这一目标，本文主要完成以下研究内容。首先，结合业务素材对系统所面向的实际场景进行分析，梳理不同角色的职责边界、操作路径和信息需求，明确系统需要解决的核心问题。其次，在需求分析基础上确定系统的总体架构、功能模块划分与数据库设计思路，建立与业务过程一致的实体关系模型。再次，基于前后端分离架构完成关键模块的详细设计与实现说明，重点描述登录认证、任务生成、巡检填报、缺陷转工单和工单闭环等关键流程。最后，结合测试素材与部署条件，对系统在功能完整性、操作正确性和部署可行性方面进行验证，并总结系统的不足及后续优化方向。</w:t>
      </w:r>
    </w:p>
    <w:p>
      <w:pPr>
        <w:jc w:val="both"/>
      </w:pPr>
      <w:r>
        <w:t>与只展示单一管理页面或简单增删改查逻辑的系统相比，本文更强调业务闭环与模块联动关系。也就是说，设备分类并不是孤立数据，而是巡检标准配置的前置条件；巡检标准也不是静态配置，而是任务自动生成巡检明细的模板来源；巡检记录不仅用于留档，还会驱动缺陷生成和维修决策；维修工单的处理结果进一步反向构成缺陷闭环状态。通过这些结构化关联，系统可以更真实地体现电力设备巡检维修管理的实际业务逻辑。</w:t>
      </w:r>
    </w:p>
    <w:p>
      <w:pPr>
        <w:pStyle w:val="Heading2"/>
        <w:jc w:val="left"/>
      </w:pPr>
      <w:r>
        <w:t>1.4 研究方法与技术路线</w:t>
      </w:r>
    </w:p>
    <w:p>
      <w:pPr>
        <w:jc w:val="both"/>
      </w:pPr>
      <w:r>
        <w:t>在研究方法上，本文主要采用文献分析法、业务建模法、结构化分析法和系统实现验证法。文献分析法用于梳理国内外在巡检管理、Web系统架构、权限控制和软件测试等方面的研究成果，为系统设计提供理论参考；业务建模法用于将实际场景中的角色、对象、流程和状态进行抽象；结构化分析法用于划分模块、设计数据库并整理流程关系；系统实现验证法则通过功能测试和部署测试对方案可行性进行检验[1][10][11]。</w:t>
      </w:r>
    </w:p>
    <w:p>
      <w:pPr>
        <w:jc w:val="both"/>
      </w:pPr>
      <w:r>
        <w:t>在技术路线方面，系统采用前后端分离的实现模式。前端使用Vue 3构建用户界面，借助组件化开发方式实现页面复用与状态展示；后端使用Spring Boot构建RESTful接口，负责业务规则处理、数据校验和权限控制；数据层采用MySQL进行结构化存储，记录系统中的用户、设备、标准、任务、记录、缺陷、工单、公告与日志等信息；认证层使用JWT实现登录后令牌校验，避免传统Session方案在接口调用中的耦合问题[4][6][7][8]。此外，系统预留了图片上传能力，用于支持巡检现场图片和维修现场图片的留存，从而增强过程证据的完整性。</w:t>
      </w:r>
    </w:p>
    <w:p>
      <w:pPr>
        <w:jc w:val="both"/>
      </w:pPr>
      <w:r>
        <w:t>整体技术路线可以概括为：以业务需求为出发点，先完成角色职责与流程梳理，再进行功能模块与数据库设计，随后实现关键业务接口和页面交互，最终结合测试用例对功能进行验证。这一路线强调先分析业务，再组织技术实现，避免“先写代码、后补设计”的松散开发方式，使论文的结构逻辑更加完整，也更符合软件工程项目的基本方法。</w:t>
      </w:r>
    </w:p>
    <w:p>
      <w:pPr>
        <w:pStyle w:val="Heading2"/>
        <w:jc w:val="left"/>
      </w:pPr>
      <w:r>
        <w:t>1.5 论文组织结构</w:t>
      </w:r>
    </w:p>
    <w:p>
      <w:pPr>
        <w:jc w:val="both"/>
      </w:pPr>
      <w:r>
        <w:t>全文共分为六章，并在最后给出结论与参考文献。第一章为绪论，主要介绍研究背景、研究意义、国内外研究现状、研究目标、研究方法与论文整体结构，用于说明本课题的研究缘起和研究价值。第二章为系统需求分析，重点从业务场景、角色职责、功能需求、非功能需求以及业务流程和数据流等方面展开分析，为后续设计提供依据。第三章为系统总体设计，围绕系统架构、功能模块、数据库结构、接口组织和权限控制等内容进行说明，形成从业务到技术的总体方案。</w:t>
      </w:r>
    </w:p>
    <w:p>
      <w:pPr>
        <w:jc w:val="both"/>
      </w:pPr>
      <w:r>
        <w:t>第四章为系统详细设计与实现，重点描述各核心模块的实现思路与业务规则，包括登录认证、用户管理、设备管理、标准管理、任务管理、巡检记录、缺陷管理、维修工单、公告通知、日志与统计等。第五章为系统功能展示，通过主要界面占位图与文字说明展示系统的前端页面组织、模块入口和操作效果。第六章为系统测试，对测试环境、测试策略、功能测试、部署测试及测试结果进行分析，从而验证系统的可用性与正确性。最后的结论部分对全文工作进行总结，并指出系统在移动化、智能化和报表分析方面的进一步完善方向。</w:t>
      </w:r>
    </w:p>
    <w:p>
      <w:pPr>
        <w:jc w:val="both"/>
      </w:pPr>
      <w:r>
        <w:t>这种由“绪论—需求—设计—实现—展示—测试—结论”构成的结构安排，能够保证论文逻辑层层递进，既便于呈现系统开发的完整过程，也有利于突出课题研究从问题提出到方案落地再到效果验证的主线。</w:t>
      </w:r>
    </w:p>
    <w:p>
      <w:pPr>
        <w:pStyle w:val="Heading2"/>
        <w:jc w:val="left"/>
      </w:pPr>
      <w:r>
        <w:t>1.6 本章小结</w:t>
      </w:r>
    </w:p>
    <w:p>
      <w:pPr>
        <w:jc w:val="both"/>
      </w:pPr>
      <w:r>
        <w:t>本章围绕课题的研究背景、研究意义、国内外研究现状、研究目标与技术路线进行了说明，明确了本文所研究的对象是面向电力设备巡检与维修闭环管理的Web系统。通过分析可以看出，现有管理模式在任务派发、标准执行、异常追踪和闭环管理方面仍存在提升空间，而前后端分离架构与成熟的Java Web技术栈为系统实现提供了良好基础。上述分析为后续需求建模和总体设计奠定了理论与方法基础。</w:t>
      </w:r>
    </w:p>
    <w:p>
      <w:pPr>
        <w:pStyle w:val="Heading1"/>
        <w:jc w:val="center"/>
      </w:pPr>
      <w:r>
        <w:t>第2章 系统需求分析</w:t>
      </w:r>
    </w:p>
    <w:p>
      <w:pPr>
        <w:jc w:val="both"/>
      </w:pPr>
      <w:r>
        <w:t>需求分析是系统建设的起点，也是后续设计与实现是否合理的关键。对于电力设备巡检维修管理系统而言，如果需求分析只停留在“要有登录、要有列表、要有按钮”的层面，最终得到的系统往往只是若干孤立页面的集合，难以支撑真正的业务协同。因此，本章将结合业务角色、流程链条和数据对象，对系统需求进行较为系统的分析，并在此基础上形成后续设计依据。</w:t>
      </w:r>
    </w:p>
    <w:p>
      <w:pPr>
        <w:pStyle w:val="Heading2"/>
        <w:jc w:val="left"/>
      </w:pPr>
      <w:r>
        <w:t>2.1 业务场景分析</w:t>
      </w:r>
    </w:p>
    <w:p>
      <w:pPr>
        <w:jc w:val="both"/>
      </w:pPr>
      <w:r>
        <w:t>本系统所面向的业务场景主要发生在电力设备日常运行维护过程中。管理员负责维护系统基础信息，包括用户、设备分类、设备台账、巡检标准、公告信息以及任务安排；巡检员依据已下发的巡检任务，在规定日期内对具体设备逐项完成检查，并填写现场结果、状态描述和必要的图片资料；维护员则基于巡检中发现并上报的缺陷，接收维修工单、填写处理措施与处理结果，最终由管理员对维修效果进行闭环确认。三个角色在职责上相互衔接，形成以设备为中心、以异常处置为主线的协同过程。</w:t>
      </w:r>
    </w:p>
    <w:p>
      <w:pPr>
        <w:jc w:val="both"/>
      </w:pPr>
      <w:r>
        <w:t>从实际业务运行方式来看，巡检工作不是简单的“看一看、记一记”。对于不同设备分类，巡检标准、检查方法、周期要求和异常规则都可能不同。以主变压器和开关柜为例，前者可能需要关注油温、油位、异响、渗漏等指标，后者则更关注柜体异响、指示状态、接头发热和表计显示等内容。因此，系统必须先有设备分类与标准模板，才能在任务派发时自动生成对应的巡检明细，避免巡检员每次人工填写检查项，减少漏项和随意性。</w:t>
      </w:r>
    </w:p>
    <w:p>
      <w:pPr>
        <w:jc w:val="both"/>
      </w:pPr>
      <w:r>
        <w:t>同时，巡检的价值还体现在异常发现后的后续处理。如果巡检记录提交后只停留在一条历史数据，而不能进入缺陷管理与维修工单流程，那么系统就无法真正支撑运维闭环。基于已整理的数据库与流程素材，本文将巡检业务抽象为“标准配置—任务派发—现场检查—记录提交—异常判定—缺陷生成—工单流转—闭环确认”的连续业务链。这一链条既体现了系统功能的前后依赖关系，也为后续流程设计与数据库关系设计提供了基础。</w:t>
      </w:r>
    </w:p>
    <w:p>
      <w:pPr>
        <w:pStyle w:val="Heading2"/>
        <w:jc w:val="left"/>
      </w:pPr>
      <w:r>
        <w:t>2.2 角色需求分析</w:t>
      </w:r>
    </w:p>
    <w:p>
      <w:pPr>
        <w:jc w:val="both"/>
      </w:pPr>
      <w:r>
        <w:t>管理员是系统中的核心管理角色，需要承担系统配置、业务组织和闭环确认等职责。在功能需求上，管理员首先要能够维护系统用户信息，并对不同账户赋予角色属性，使巡检员、维护员能够在权限边界内开展工作。其次，管理员需要维护设备分类、设备台账和巡检标准，其中设备分类与巡检标准之间存在强关联，设备台账则是任务派发与记录查询的对象来源。再次，管理员需要根据业务需要创建巡检任务、查看巡检结果、对异常记录进行跟踪，并根据缺陷情况创建维修工单或关闭异常流程。除此之外，管理员还需要发布公告、查看统计结果与查询操作日志，以便实现管理层面的监督与审计。</w:t>
      </w:r>
    </w:p>
    <w:p>
      <w:pPr>
        <w:jc w:val="both"/>
      </w:pPr>
      <w:r>
        <w:t>巡检员是系统中最贴近现场业务的一类角色，其关注点主要集中在任务执行与结果填报。巡检员需要在登录后快速查看待办任务、已完成任务和任务明细，并基于明细逐项录入检查结果。对于系统而言，巡检员的填写动作不能只是简单保存文本，而应与巡检任务、设备信息和标准项保持一致，以便后续形成完整记录。在发现异常时，巡检员还需要能勾选需要维修、填写异常说明并上传现场图片，从而为后续缺陷确认和维修处理提供依据。由此可见，巡检员界面必须强调操作便捷性、输入一致性和结果可追溯性。</w:t>
      </w:r>
    </w:p>
    <w:p>
      <w:pPr>
        <w:jc w:val="both"/>
      </w:pPr>
      <w:r>
        <w:t>维护员的核心工作是接收并处理维修工单。维护员登录系统后，应能查看待处理工单、处理中工单和待复核工单，理解故障来源、设备信息和问题描述，并在处理过程中填写措施、结果和图片。维护员并不直接参与巡检任务配置，但其工作质量直接影响业务闭环效果。因此，系统需要保证缺陷信息到维修工单的信息传递完整，避免维护员因上下文信息不全而重复沟通。综合上述分析，本系统的角色设计应以职责边界清晰、操作入口明确和状态流转顺畅为原则。</w:t>
      </w:r>
    </w:p>
    <w:p>
      <w:pPr>
        <w:pStyle w:val="Heading2"/>
        <w:jc w:val="left"/>
      </w:pPr>
      <w:r>
        <w:t>2.3 功能需求分析</w:t>
      </w:r>
    </w:p>
    <w:p>
      <w:pPr>
        <w:jc w:val="both"/>
      </w:pPr>
      <w:r>
        <w:t>在功能层面，系统应首先具备基础的认证与权限功能，包括用户登录、令牌校验、身份识别和不同角色的界面入口控制。登录成功后，系统需要根据用户角色展示对应的菜单与可操作资源，使管理员、巡检员和维护员在统一系统中进入不同业务路径。该部分功能既是其他业务模块的入口，也是系统安全控制的第一道关口。</w:t>
      </w:r>
    </w:p>
    <w:p>
      <w:pPr>
        <w:jc w:val="both"/>
      </w:pPr>
      <w:r>
        <w:t>设备基础管理是系统运行的前提性功能。系统需要支持设备分类维护，用于区分不同类型设备的标准模板来源；支持设备台账维护，用于登记设备编码、名称、位置、运行状态、图片和备注等信息；支持巡检标准维护，用于配置标准项名称、标准值、检查方法、周期天数和异常规则。任务管理功能则需要支持管理员创建巡检任务，并依据设备分类自动生成巡检任务明细，使任务与标准模板建立关联。任务明细应保存标准值、检查方法和异常规则，以保证后续填报时信息完整。</w:t>
      </w:r>
    </w:p>
    <w:p>
      <w:pPr>
        <w:jc w:val="both"/>
      </w:pPr>
      <w:r>
        <w:t>巡检业务处理功能是本系统的核心。巡检员应能查看任务明细并逐项填写检查值、检查结果和备注信息，系统在提交巡检结果后需要自动生成巡检记录，并根据结果或是否勾选需要维修来决定是否形成缺陷信息。缺陷管理功能需要支持管理员查看缺陷列表、筛选缺陷状态并创建维修工单。维修工单模块则应支持维护员填写处理过程与结果，并在状态变化上体现“待处理—处理中—待复核—已关闭”的典型流转。除此之外，系统还应具备公告管理、操作日志查询、统计概览和图片上传等辅助功能，以满足实际管理需要。</w:t>
      </w:r>
    </w:p>
    <w:p>
      <w:pPr>
        <w:jc w:val="both"/>
      </w:pPr>
      <w:r>
        <w:t>根据上述需求，可以看出系统各模块之间并非并列关系，而是具有明显的依赖和调用顺序。认证为全局前置条件，设备与标准为任务提供基础数据，任务驱动巡检记录生成，记录中的异常又推动缺陷与维修工单生成，而日志和统计则用于支撑全过程审计与管理评价。这种功能需求结构决定了后续总体设计必须突出模块耦合边界与业务流转逻辑，而不能仅按页面菜单进行浅层划分。</w:t>
      </w:r>
    </w:p>
    <w:p>
      <w:pPr>
        <w:pStyle w:val="Heading2"/>
        <w:jc w:val="left"/>
      </w:pPr>
      <w:r>
        <w:t>2.4 非功能需求分析</w:t>
      </w:r>
    </w:p>
    <w:p>
      <w:pPr>
        <w:jc w:val="both"/>
      </w:pPr>
      <w:r>
        <w:t>除功能需求外，系统还需要满足若干非功能需求。首先是易用性需求。由于系统用户既包括管理人员，也包括现场巡检与维护人员，因此页面设计应尽量保持结构清晰、字段命名直观、操作入口统一。对于巡检员而言，任务查询、明细录入和结果提交应尽可能减少多层跳转，提高现场使用效率。对于管理员而言，设备、标准、任务和统计等页面之间应具备较好的导航一致性。</w:t>
      </w:r>
    </w:p>
    <w:p>
      <w:pPr>
        <w:jc w:val="both"/>
      </w:pPr>
      <w:r>
        <w:t>其次是可靠性与安全性需求。巡检记录、缺陷信息和维修工单都属于重要业务数据，一旦丢失或被非法篡改，会直接影响后续责任追踪与管理决策。因此，系统需要通过身份认证、角色授权和日志留痕等方式控制敏感操作范围，同时保证关键业务数据在数据库中的完整性与一致性。JWT认证机制能够提升接口级安全控制能力，而操作日志则有利于记录关键操作行为，为问题追溯提供支持[5][6]。</w:t>
      </w:r>
    </w:p>
    <w:p>
      <w:pPr>
        <w:jc w:val="both"/>
      </w:pPr>
      <w:r>
        <w:t>再次是可维护性与可扩展性需求。考虑到系统未来可能扩展移动巡检、提醒通知、统计报表和智能预警等功能，因此在设计阶段应尽量采用分层架构和模块化实现方式，避免业务逻辑分散到控制层或界面层之中。后端通过Controller、Service、Repository等层次划分职责，前端通过页面与组件拆分组织交互，从而提升系统后期迭代效率[7][8][10]。此外，系统还需要具备一定的部署可行性，能够在常见开发环境下完成本地构建与运行，以支持毕业设计项目的演示与交付。</w:t>
      </w:r>
    </w:p>
    <w:p>
      <w:pPr>
        <w:pStyle w:val="Heading2"/>
        <w:jc w:val="left"/>
      </w:pPr>
      <w:r>
        <w:t>2.5 可行性分析</w:t>
      </w:r>
    </w:p>
    <w:p>
      <w:pPr>
        <w:jc w:val="both"/>
      </w:pPr>
      <w:r>
        <w:t>从技术可行性看，本系统选用的Spring Boot、Vue 3、Vite和MySQL均为成熟技术，生态完善，文档丰富，适合用于中小型业务系统建设。Spring Boot可以显著减少基础配置工作，提高接口开发效率；Vue 3具备良好的组件化能力，适合构建多页面管理后台；MySQL对于结构化业务数据存储具有较强适配性，能够满足设备、任务、记录和工单等实体的关联管理需求[7][8][9]。因此，从实现技术上看，本系统具备较高可行性。</w:t>
      </w:r>
    </w:p>
    <w:p>
      <w:pPr>
        <w:jc w:val="both"/>
      </w:pPr>
      <w:r>
        <w:t>从经济可行性看，本课题所使用的软件环境均可在常规开发机上搭建完成，开发工具和运行环境成本较低。系统采用常见浏览器作为访问入口，不需要额外采购专用客户端设备，适合教学项目、课程设计和中小型单位信息化试点场景。从操作可行性看，系统角色明确、页面功能清晰、业务流程具有较强现实映射关系，用户在短期培训后即可掌握主要操作步骤。由此可见，无论从技术、经济还是操作角度，本系统都具备较好的实施基础。</w:t>
      </w:r>
    </w:p>
    <w:p>
      <w:pPr>
        <w:pStyle w:val="Heading2"/>
        <w:jc w:val="left"/>
      </w:pPr>
      <w:r>
        <w:t>2.6 业务流程与数据流分析</w:t>
      </w:r>
    </w:p>
    <w:p>
      <w:pPr>
        <w:jc w:val="both"/>
      </w:pPr>
      <w:r>
        <w:t>为了保证系统设计与实际业务一致，需要对主要业务流程进行结构化分析。首先是登录认证流程，用户提交账号和密码后，后端进行身份校验，校验通过后签发JWT令牌，前端在后续请求中携带令牌访问受保护资源。其次是任务生成流程，管理员创建巡检任务后，系统根据任务关联设备的分类信息，自动查询对应巡检标准模板，并生成巡检任务明细，从而将抽象标准转化为具体执行清单。再次是巡检填报流程，巡检员根据任务明细逐项录入检查值和结果，提交后形成巡检记录；若存在异常或勾选需要维修，则同时生成缺陷信息。最后是维修闭环流程，管理员基于缺陷创建维修工单，维护员处理工单并提交结果，管理员复核后关闭工单与缺陷状态，形成完整闭环。</w:t>
      </w:r>
    </w:p>
    <w:p>
      <w:pPr>
        <w:jc w:val="both"/>
      </w:pPr>
      <w:r>
        <w:t>从数据流角度看，系统中的基础数据主要包括用户、设备分类、设备台账和巡检标准；过程数据主要包括巡检任务、巡检任务明细、巡检记录、缺陷记录和维修工单；辅助数据主要包括公告与操作日志。基础数据为过程数据提供约束与模板，过程数据又不断沉淀为系统运行历史。管理员在系统中主要负责基础数据和调度数据的维护，巡检员负责记录型数据的产生，维护员负责处置型数据的补充与更新。通过这种分工，系统的数据流呈现出较为清晰的方向性和层次性。</w:t>
      </w:r>
    </w:p>
    <w:p>
      <w:pPr>
        <w:jc w:val="both"/>
      </w:pPr>
      <w:r>
        <w:t>根据学校论文格式要求，本章后续在图示位置设置用例图和数据流图占位，其中数据流图应包括顶层图、零层图和一层图，并与处理逻辑和数据字典对应。由于本次任务中图形只需占位，后续可依据本文描述使用Visio进一步绘制正式图件。相关占位如图2-1至图2-4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【此处插入系统用例图，占位图】</w:t>
              <w:br/>
              <w:t>后续可使用Visio绘制正式图件</w:t>
            </w:r>
          </w:p>
          <w:p>
            <w:pPr>
              <w:ind w:firstLine="0"/>
              <w:jc w:val="center"/>
            </w:pPr>
          </w:p>
          <w:p>
            <w:pPr>
              <w:ind w:firstLine="0"/>
              <w:jc w:val="center"/>
            </w:pPr>
          </w:p>
        </w:tc>
      </w:tr>
    </w:tbl>
    <w:p>
      <w:pPr>
        <w:ind w:firstLine="0"/>
        <w:jc w:val="center"/>
      </w:pPr>
      <w:r>
        <w:rPr>
          <w:rFonts w:ascii="Times New Roman" w:hAnsi="Times New Roman" w:eastAsia="宋体"/>
          <w:sz w:val="21"/>
        </w:rPr>
        <w:t>图2-1 系统用例图占位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r>
              <w:rPr>
                <w:rFonts w:ascii="Times New Roman" w:hAnsi="Times New Roman" w:eastAsia="宋体"/>
                <w:i/>
                <w:sz w:val="22"/>
              </w:rPr>
              <w:t>【此处插入顶层数据流图，占位图】</w:t>
            </w:r>
          </w:p>
          <w:p>
            <w:pPr>
              <w:ind w:firstLine="0"/>
              <w:jc w:val="center"/>
            </w:pPr>
          </w:p>
          <w:p>
            <w:pPr>
              <w:ind w:firstLine="0"/>
              <w:jc w:val="center"/>
            </w:pPr>
          </w:p>
        </w:tc>
      </w:tr>
    </w:tbl>
    <w:p>
      <w:pPr>
        <w:ind w:firstLine="0"/>
        <w:jc w:val="center"/>
      </w:pPr>
      <w:r>
        <w:rPr>
          <w:rFonts w:ascii="Times New Roman" w:hAnsi="Times New Roman" w:eastAsia="宋体"/>
          <w:sz w:val="21"/>
        </w:rPr>
        <w:t>图2-2 顶层数据流图占位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【此处插入零层数据流图，占位图】</w:t>
            </w:r>
          </w:p>
          <w:p>
            <w:pPr>
              <w:ind w:firstLine="0"/>
              <w:jc w:val="center"/>
            </w:pPr>
          </w:p>
          <w:p>
            <w:pPr>
              <w:ind w:firstLine="0"/>
              <w:jc w:val="center"/>
            </w:pPr>
          </w:p>
        </w:tc>
      </w:tr>
    </w:tbl>
    <w:p>
      <w:pPr>
        <w:ind w:firstLine="0"/>
        <w:jc w:val="center"/>
      </w:pPr>
      <w:r>
        <w:rPr>
          <w:rFonts w:ascii="Times New Roman" w:hAnsi="Times New Roman" w:eastAsia="宋体"/>
          <w:sz w:val="21"/>
        </w:rPr>
        <w:t>图2-3 零层数据流图占位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【此处插入一层数据流图，占位图】</w:t>
            </w:r>
          </w:p>
          <w:p>
            <w:pPr>
              <w:ind w:firstLine="0"/>
              <w:jc w:val="center"/>
            </w:pPr>
          </w:p>
          <w:p>
            <w:pPr>
              <w:ind w:firstLine="0"/>
              <w:jc w:val="center"/>
            </w:pPr>
          </w:p>
        </w:tc>
      </w:tr>
    </w:tbl>
    <w:p>
      <w:pPr>
        <w:ind w:firstLine="0"/>
        <w:jc w:val="center"/>
      </w:pPr>
      <w:r>
        <w:rPr>
          <w:rFonts w:ascii="Times New Roman" w:hAnsi="Times New Roman" w:eastAsia="宋体"/>
          <w:sz w:val="21"/>
        </w:rPr>
        <w:t>图2-4 一层数据流图占位</w:t>
      </w:r>
    </w:p>
    <w:p/>
    <w:p>
      <w:pPr>
        <w:pStyle w:val="Heading2"/>
        <w:jc w:val="left"/>
      </w:pPr>
      <w:r>
        <w:t>2.7 数据字典与处理逻辑说明</w:t>
      </w:r>
    </w:p>
    <w:p>
      <w:pPr>
        <w:jc w:val="both"/>
      </w:pPr>
      <w:r>
        <w:t>为了使需求分析与后续数据库设计能够对应，本系统需要对若干关键数据对象进行初步说明。用户对象用于描述系统操作者及其角色身份；设备分类对象用于区分设备类别并关联巡检标准模板；设备对象用于记录台账信息与运行位置；巡检标准对象用于定义检查项、标准值、检查方法和异常规则；任务对象用于承载调度信息；任务明细对象用于承载具体检查项；巡检记录对象用于记录现场执行结果；缺陷对象用于描述异常问题；维修工单对象用于记录处理过程与闭环结果。这些对象之间的关系将在第三章中进一步用E-R结构和实体属性图进行表达。</w:t>
      </w:r>
    </w:p>
    <w:p>
      <w:pPr>
        <w:jc w:val="both"/>
      </w:pPr>
      <w:r>
        <w:t>从处理逻辑上看，系统至少包括认证处理、任务生成处理、巡检提交处理和工单闭环处理四类核心逻辑。认证处理负责用户校验与令牌生成；任务生成处理负责根据设备分类加载标准模板并批量写入任务明细；巡检提交处理负责生成巡检记录并依据结果判定是否需要缺陷流转；工单闭环处理负责维修状态推进、结果回填以及缺陷关闭。通过这些逻辑处理，系统得以将页面操作转化为规范的数据变化与业务状态流转。</w:t>
      </w:r>
    </w:p>
    <w:p>
      <w:pPr>
        <w:ind w:firstLine="0"/>
        <w:jc w:val="center"/>
      </w:pPr>
      <w:r>
        <w:rPr>
          <w:rFonts w:ascii="Times New Roman" w:hAnsi="Times New Roman" w:eastAsia="宋体"/>
          <w:sz w:val="21"/>
        </w:rPr>
        <w:t>表2-1 关键数据项说明</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数据项</w:t>
            </w:r>
          </w:p>
        </w:tc>
        <w:tc>
          <w:tcPr>
            <w:tcW w:type="dxa" w:w="1700"/>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含义</w:t>
            </w:r>
          </w:p>
        </w:tc>
        <w:tc>
          <w:tcPr>
            <w:tcW w:type="dxa" w:w="2948"/>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主要字段</w:t>
            </w:r>
          </w:p>
        </w:tc>
        <w:tc>
          <w:tcPr>
            <w:tcW w:type="dxa" w:w="2324"/>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说明</w:t>
            </w:r>
          </w:p>
        </w:tc>
      </w:tr>
      <w:tr>
        <w:tc>
          <w:tcPr>
            <w:tcW w:type="dxa" w:w="1417"/>
            <w:vAlign w:val="center"/>
            <w:tcMar>
              <w:top w:w="80" w:type="dxa"/>
              <w:start w:w="80" w:type="dxa"/>
              <w:bottom w:w="80" w:type="dxa"/>
              <w:end w:w="80" w:type="dxa"/>
            </w:tcMar>
          </w:tcPr>
          <w:p>
            <w:pPr>
              <w:ind w:firstLine="0"/>
              <w:jc w:val="center"/>
            </w:pPr>
            <w:r>
              <w:rPr>
                <w:rFonts w:ascii="Times New Roman" w:hAnsi="Times New Roman" w:eastAsia="宋体"/>
                <w:sz w:val="21"/>
              </w:rPr>
              <w:t>用户</w:t>
            </w:r>
          </w:p>
        </w:tc>
        <w:tc>
          <w:tcPr>
            <w:tcW w:type="dxa" w:w="1700"/>
            <w:vAlign w:val="center"/>
            <w:tcMar>
              <w:top w:w="80" w:type="dxa"/>
              <w:start w:w="80" w:type="dxa"/>
              <w:bottom w:w="80" w:type="dxa"/>
              <w:end w:w="80" w:type="dxa"/>
            </w:tcMar>
          </w:tcPr>
          <w:p>
            <w:pPr>
              <w:ind w:firstLine="0"/>
              <w:jc w:val="center"/>
            </w:pPr>
            <w:r>
              <w:rPr>
                <w:rFonts w:ascii="Times New Roman" w:hAnsi="Times New Roman" w:eastAsia="宋体"/>
                <w:sz w:val="21"/>
              </w:rPr>
              <w:t>系统操作者</w:t>
            </w:r>
          </w:p>
        </w:tc>
        <w:tc>
          <w:tcPr>
            <w:tcW w:type="dxa" w:w="2948"/>
            <w:vAlign w:val="center"/>
            <w:tcMar>
              <w:top w:w="80" w:type="dxa"/>
              <w:start w:w="80" w:type="dxa"/>
              <w:bottom w:w="80" w:type="dxa"/>
              <w:end w:w="80" w:type="dxa"/>
            </w:tcMar>
          </w:tcPr>
          <w:p>
            <w:pPr>
              <w:ind w:firstLine="0"/>
              <w:jc w:val="left"/>
            </w:pPr>
            <w:r>
              <w:rPr>
                <w:rFonts w:ascii="Times New Roman" w:hAnsi="Times New Roman" w:eastAsia="宋体"/>
                <w:sz w:val="21"/>
              </w:rPr>
              <w:t>username、role、status</w:t>
            </w:r>
          </w:p>
        </w:tc>
        <w:tc>
          <w:tcPr>
            <w:tcW w:type="dxa" w:w="2324"/>
            <w:vAlign w:val="center"/>
            <w:tcMar>
              <w:top w:w="80" w:type="dxa"/>
              <w:start w:w="80" w:type="dxa"/>
              <w:bottom w:w="80" w:type="dxa"/>
              <w:end w:w="80" w:type="dxa"/>
            </w:tcMar>
          </w:tcPr>
          <w:p>
            <w:pPr>
              <w:ind w:firstLine="0"/>
              <w:jc w:val="center"/>
            </w:pPr>
            <w:r>
              <w:rPr>
                <w:rFonts w:ascii="Times New Roman" w:hAnsi="Times New Roman" w:eastAsia="宋体"/>
                <w:sz w:val="21"/>
              </w:rPr>
              <w:t>用于登录认证与权限识别</w:t>
            </w:r>
          </w:p>
        </w:tc>
      </w:tr>
      <w:tr>
        <w:tc>
          <w:tcPr>
            <w:tcW w:type="dxa" w:w="1417"/>
            <w:vAlign w:val="center"/>
            <w:tcMar>
              <w:top w:w="80" w:type="dxa"/>
              <w:start w:w="80" w:type="dxa"/>
              <w:bottom w:w="80" w:type="dxa"/>
              <w:end w:w="80" w:type="dxa"/>
            </w:tcMar>
          </w:tcPr>
          <w:p>
            <w:pPr>
              <w:ind w:firstLine="0"/>
              <w:jc w:val="center"/>
            </w:pPr>
            <w:r>
              <w:rPr>
                <w:rFonts w:ascii="Times New Roman" w:hAnsi="Times New Roman" w:eastAsia="宋体"/>
                <w:sz w:val="21"/>
              </w:rPr>
              <w:t>设备</w:t>
            </w:r>
          </w:p>
        </w:tc>
        <w:tc>
          <w:tcPr>
            <w:tcW w:type="dxa" w:w="1700"/>
            <w:vAlign w:val="center"/>
            <w:tcMar>
              <w:top w:w="80" w:type="dxa"/>
              <w:start w:w="80" w:type="dxa"/>
              <w:bottom w:w="80" w:type="dxa"/>
              <w:end w:w="80" w:type="dxa"/>
            </w:tcMar>
          </w:tcPr>
          <w:p>
            <w:pPr>
              <w:ind w:firstLine="0"/>
              <w:jc w:val="center"/>
            </w:pPr>
            <w:r>
              <w:rPr>
                <w:rFonts w:ascii="Times New Roman" w:hAnsi="Times New Roman" w:eastAsia="宋体"/>
                <w:sz w:val="21"/>
              </w:rPr>
              <w:t>设备台账对象</w:t>
            </w:r>
          </w:p>
        </w:tc>
        <w:tc>
          <w:tcPr>
            <w:tcW w:type="dxa" w:w="2948"/>
            <w:vAlign w:val="center"/>
            <w:tcMar>
              <w:top w:w="80" w:type="dxa"/>
              <w:start w:w="80" w:type="dxa"/>
              <w:bottom w:w="80" w:type="dxa"/>
              <w:end w:w="80" w:type="dxa"/>
            </w:tcMar>
          </w:tcPr>
          <w:p>
            <w:pPr>
              <w:ind w:firstLine="0"/>
              <w:jc w:val="left"/>
            </w:pPr>
            <w:r>
              <w:rPr>
                <w:rFonts w:ascii="Times New Roman" w:hAnsi="Times New Roman" w:eastAsia="宋体"/>
                <w:sz w:val="21"/>
              </w:rPr>
              <w:t>device_code、device_name、location</w:t>
            </w:r>
          </w:p>
        </w:tc>
        <w:tc>
          <w:tcPr>
            <w:tcW w:type="dxa" w:w="2324"/>
            <w:vAlign w:val="center"/>
            <w:tcMar>
              <w:top w:w="80" w:type="dxa"/>
              <w:start w:w="80" w:type="dxa"/>
              <w:bottom w:w="80" w:type="dxa"/>
              <w:end w:w="80" w:type="dxa"/>
            </w:tcMar>
          </w:tcPr>
          <w:p>
            <w:pPr>
              <w:ind w:firstLine="0"/>
              <w:jc w:val="center"/>
            </w:pPr>
            <w:r>
              <w:rPr>
                <w:rFonts w:ascii="Times New Roman" w:hAnsi="Times New Roman" w:eastAsia="宋体"/>
                <w:sz w:val="21"/>
              </w:rPr>
              <w:t>作为巡检任务的目标对象</w:t>
            </w:r>
          </w:p>
        </w:tc>
      </w:tr>
      <w:tr>
        <w:tc>
          <w:tcPr>
            <w:tcW w:type="dxa" w:w="1417"/>
            <w:vAlign w:val="center"/>
            <w:tcMar>
              <w:top w:w="80" w:type="dxa"/>
              <w:start w:w="80" w:type="dxa"/>
              <w:bottom w:w="80" w:type="dxa"/>
              <w:end w:w="80" w:type="dxa"/>
            </w:tcMar>
          </w:tcPr>
          <w:p>
            <w:pPr>
              <w:ind w:firstLine="0"/>
              <w:jc w:val="center"/>
            </w:pPr>
            <w:r>
              <w:rPr>
                <w:rFonts w:ascii="Times New Roman" w:hAnsi="Times New Roman" w:eastAsia="宋体"/>
                <w:sz w:val="21"/>
              </w:rPr>
              <w:t>标准</w:t>
            </w:r>
          </w:p>
        </w:tc>
        <w:tc>
          <w:tcPr>
            <w:tcW w:type="dxa" w:w="1700"/>
            <w:vAlign w:val="center"/>
            <w:tcMar>
              <w:top w:w="80" w:type="dxa"/>
              <w:start w:w="80" w:type="dxa"/>
              <w:bottom w:w="80" w:type="dxa"/>
              <w:end w:w="80" w:type="dxa"/>
            </w:tcMar>
          </w:tcPr>
          <w:p>
            <w:pPr>
              <w:ind w:firstLine="0"/>
              <w:jc w:val="center"/>
            </w:pPr>
            <w:r>
              <w:rPr>
                <w:rFonts w:ascii="Times New Roman" w:hAnsi="Times New Roman" w:eastAsia="宋体"/>
                <w:sz w:val="21"/>
              </w:rPr>
              <w:t>巡检模板</w:t>
            </w:r>
          </w:p>
        </w:tc>
        <w:tc>
          <w:tcPr>
            <w:tcW w:type="dxa" w:w="2948"/>
            <w:vAlign w:val="center"/>
            <w:tcMar>
              <w:top w:w="80" w:type="dxa"/>
              <w:start w:w="80" w:type="dxa"/>
              <w:bottom w:w="80" w:type="dxa"/>
              <w:end w:w="80" w:type="dxa"/>
            </w:tcMar>
          </w:tcPr>
          <w:p>
            <w:pPr>
              <w:ind w:firstLine="0"/>
              <w:jc w:val="left"/>
            </w:pPr>
            <w:r>
              <w:rPr>
                <w:rFonts w:ascii="Times New Roman" w:hAnsi="Times New Roman" w:eastAsia="宋体"/>
                <w:sz w:val="21"/>
              </w:rPr>
              <w:t>item_name、standard_value、check_method</w:t>
            </w:r>
          </w:p>
        </w:tc>
        <w:tc>
          <w:tcPr>
            <w:tcW w:type="dxa" w:w="2324"/>
            <w:vAlign w:val="center"/>
            <w:tcMar>
              <w:top w:w="80" w:type="dxa"/>
              <w:start w:w="80" w:type="dxa"/>
              <w:bottom w:w="80" w:type="dxa"/>
              <w:end w:w="80" w:type="dxa"/>
            </w:tcMar>
          </w:tcPr>
          <w:p>
            <w:pPr>
              <w:ind w:firstLine="0"/>
              <w:jc w:val="center"/>
            </w:pPr>
            <w:r>
              <w:rPr>
                <w:rFonts w:ascii="Times New Roman" w:hAnsi="Times New Roman" w:eastAsia="宋体"/>
                <w:sz w:val="21"/>
              </w:rPr>
              <w:t>决定任务明细生成内容</w:t>
            </w:r>
          </w:p>
        </w:tc>
      </w:tr>
      <w:tr>
        <w:tc>
          <w:tcPr>
            <w:tcW w:type="dxa" w:w="1417"/>
            <w:vAlign w:val="center"/>
            <w:tcMar>
              <w:top w:w="80" w:type="dxa"/>
              <w:start w:w="80" w:type="dxa"/>
              <w:bottom w:w="80" w:type="dxa"/>
              <w:end w:w="80" w:type="dxa"/>
            </w:tcMar>
          </w:tcPr>
          <w:p>
            <w:pPr>
              <w:ind w:firstLine="0"/>
              <w:jc w:val="center"/>
            </w:pPr>
            <w:r>
              <w:rPr>
                <w:rFonts w:ascii="Times New Roman" w:hAnsi="Times New Roman" w:eastAsia="宋体"/>
                <w:sz w:val="21"/>
              </w:rPr>
              <w:t>记录</w:t>
            </w:r>
          </w:p>
        </w:tc>
        <w:tc>
          <w:tcPr>
            <w:tcW w:type="dxa" w:w="1700"/>
            <w:vAlign w:val="center"/>
            <w:tcMar>
              <w:top w:w="80" w:type="dxa"/>
              <w:start w:w="80" w:type="dxa"/>
              <w:bottom w:w="80" w:type="dxa"/>
              <w:end w:w="80" w:type="dxa"/>
            </w:tcMar>
          </w:tcPr>
          <w:p>
            <w:pPr>
              <w:ind w:firstLine="0"/>
              <w:jc w:val="center"/>
            </w:pPr>
            <w:r>
              <w:rPr>
                <w:rFonts w:ascii="Times New Roman" w:hAnsi="Times New Roman" w:eastAsia="宋体"/>
                <w:sz w:val="21"/>
              </w:rPr>
              <w:t>巡检执行结果</w:t>
            </w:r>
          </w:p>
        </w:tc>
        <w:tc>
          <w:tcPr>
            <w:tcW w:type="dxa" w:w="2948"/>
            <w:vAlign w:val="center"/>
            <w:tcMar>
              <w:top w:w="80" w:type="dxa"/>
              <w:start w:w="80" w:type="dxa"/>
              <w:bottom w:w="80" w:type="dxa"/>
              <w:end w:w="80" w:type="dxa"/>
            </w:tcMar>
          </w:tcPr>
          <w:p>
            <w:pPr>
              <w:ind w:firstLine="0"/>
              <w:jc w:val="left"/>
            </w:pPr>
            <w:r>
              <w:rPr>
                <w:rFonts w:ascii="Times New Roman" w:hAnsi="Times New Roman" w:eastAsia="宋体"/>
                <w:sz w:val="21"/>
              </w:rPr>
              <w:t>result、inspection_time、need_repair</w:t>
            </w:r>
          </w:p>
        </w:tc>
        <w:tc>
          <w:tcPr>
            <w:tcW w:type="dxa" w:w="2324"/>
            <w:vAlign w:val="center"/>
            <w:tcMar>
              <w:top w:w="80" w:type="dxa"/>
              <w:start w:w="80" w:type="dxa"/>
              <w:bottom w:w="80" w:type="dxa"/>
              <w:end w:w="80" w:type="dxa"/>
            </w:tcMar>
          </w:tcPr>
          <w:p>
            <w:pPr>
              <w:ind w:firstLine="0"/>
              <w:jc w:val="center"/>
            </w:pPr>
            <w:r>
              <w:rPr>
                <w:rFonts w:ascii="Times New Roman" w:hAnsi="Times New Roman" w:eastAsia="宋体"/>
                <w:sz w:val="21"/>
              </w:rPr>
              <w:t>保存现场巡检结果</w:t>
            </w:r>
          </w:p>
        </w:tc>
      </w:tr>
      <w:tr>
        <w:tc>
          <w:tcPr>
            <w:tcW w:type="dxa" w:w="1417"/>
            <w:vAlign w:val="center"/>
            <w:tcMar>
              <w:top w:w="80" w:type="dxa"/>
              <w:start w:w="80" w:type="dxa"/>
              <w:bottom w:w="80" w:type="dxa"/>
              <w:end w:w="80" w:type="dxa"/>
            </w:tcMar>
          </w:tcPr>
          <w:p>
            <w:pPr>
              <w:ind w:firstLine="0"/>
              <w:jc w:val="center"/>
            </w:pPr>
            <w:r>
              <w:rPr>
                <w:rFonts w:ascii="Times New Roman" w:hAnsi="Times New Roman" w:eastAsia="宋体"/>
                <w:sz w:val="21"/>
              </w:rPr>
              <w:t>工单</w:t>
            </w:r>
          </w:p>
        </w:tc>
        <w:tc>
          <w:tcPr>
            <w:tcW w:type="dxa" w:w="1700"/>
            <w:vAlign w:val="center"/>
            <w:tcMar>
              <w:top w:w="80" w:type="dxa"/>
              <w:start w:w="80" w:type="dxa"/>
              <w:bottom w:w="80" w:type="dxa"/>
              <w:end w:w="80" w:type="dxa"/>
            </w:tcMar>
          </w:tcPr>
          <w:p>
            <w:pPr>
              <w:ind w:firstLine="0"/>
              <w:jc w:val="center"/>
            </w:pPr>
            <w:r>
              <w:rPr>
                <w:rFonts w:ascii="Times New Roman" w:hAnsi="Times New Roman" w:eastAsia="宋体"/>
                <w:sz w:val="21"/>
              </w:rPr>
              <w:t>维修处理对象</w:t>
            </w:r>
          </w:p>
        </w:tc>
        <w:tc>
          <w:tcPr>
            <w:tcW w:type="dxa" w:w="2948"/>
            <w:vAlign w:val="center"/>
            <w:tcMar>
              <w:top w:w="80" w:type="dxa"/>
              <w:start w:w="80" w:type="dxa"/>
              <w:bottom w:w="80" w:type="dxa"/>
              <w:end w:w="80" w:type="dxa"/>
            </w:tcMar>
          </w:tcPr>
          <w:p>
            <w:pPr>
              <w:ind w:firstLine="0"/>
              <w:jc w:val="left"/>
            </w:pPr>
            <w:r>
              <w:rPr>
                <w:rFonts w:ascii="Times New Roman" w:hAnsi="Times New Roman" w:eastAsia="宋体"/>
                <w:sz w:val="21"/>
              </w:rPr>
              <w:t>order_no、status、measures、result</w:t>
            </w:r>
          </w:p>
        </w:tc>
        <w:tc>
          <w:tcPr>
            <w:tcW w:type="dxa" w:w="2324"/>
            <w:vAlign w:val="center"/>
            <w:tcMar>
              <w:top w:w="80" w:type="dxa"/>
              <w:start w:w="80" w:type="dxa"/>
              <w:bottom w:w="80" w:type="dxa"/>
              <w:end w:w="80" w:type="dxa"/>
            </w:tcMar>
          </w:tcPr>
          <w:p>
            <w:pPr>
              <w:ind w:firstLine="0"/>
              <w:jc w:val="center"/>
            </w:pPr>
            <w:r>
              <w:rPr>
                <w:rFonts w:ascii="Times New Roman" w:hAnsi="Times New Roman" w:eastAsia="宋体"/>
                <w:sz w:val="21"/>
              </w:rPr>
              <w:t>用于异常问题闭环处理</w:t>
            </w:r>
          </w:p>
        </w:tc>
      </w:tr>
    </w:tbl>
    <w:p/>
    <w:p>
      <w:pPr>
        <w:pStyle w:val="Heading2"/>
        <w:jc w:val="left"/>
      </w:pPr>
      <w:r>
        <w:t>2.8 本章小结</w:t>
      </w:r>
    </w:p>
    <w:p>
      <w:pPr>
        <w:jc w:val="both"/>
      </w:pPr>
      <w:r>
        <w:t>本章围绕业务场景、角色职责、功能需求、非功能需求、可行性分析以及业务流程与数据流等方面，对系统需求进行了系统梳理。通过分析可以明确，电力设备巡检维修管理系统的核心不是单个模块的增删改查，而是围绕设备对象构建标准化巡检与异常闭环处理机制。需求分析结果为后续系统总体设计、数据库设计和详细实现提供了清晰依据。</w:t>
      </w:r>
    </w:p>
    <w:p>
      <w:pPr>
        <w:pStyle w:val="Heading1"/>
        <w:jc w:val="center"/>
      </w:pPr>
      <w:r>
        <w:t>第3章 系统总体设计</w:t>
      </w:r>
    </w:p>
    <w:p>
      <w:pPr>
        <w:jc w:val="both"/>
      </w:pPr>
      <w:r>
        <w:t>在明确需求之后，需要将业务分析结果转化为可实施的系统方案。总体设计的任务是解决“系统怎么搭起来、模块怎么划分、数据如何组织、接口如何协同”等问题。一个好的总体设计既要反映业务逻辑，又要兼顾技术实现的清晰性与可扩展性。因此，本章从设计原则、系统架构、功能模块、数据库结构、接口设计与安全设计等方面，对系统总体方案进行说明。</w:t>
      </w:r>
    </w:p>
    <w:p>
      <w:pPr>
        <w:pStyle w:val="Heading2"/>
        <w:jc w:val="left"/>
      </w:pPr>
      <w:r>
        <w:t>3.1 设计目标与原则</w:t>
      </w:r>
    </w:p>
    <w:p>
      <w:pPr>
        <w:jc w:val="both"/>
      </w:pPr>
      <w:r>
        <w:t>本系统的总体设计遵循实用性、完整性、可维护性和可扩展性四项原则。实用性强调系统设计必须贴合电力设备巡检维修的真实业务场景，不追求脱离需求的复杂功能，而是优先保证核心流程顺畅可用。完整性强调系统需要覆盖从设备基础信息、巡检任务、巡检执行到缺陷工单闭环的主要业务链条，避免出现前后割裂、数据无法追踪的问题。可维护性强调模块职责清晰、代码结构分层、数据库关系明确，便于后续修改与优化。可扩展性则强调系统应为未来增加移动巡检、智能预警、报表导出等功能预留空间。</w:t>
      </w:r>
    </w:p>
    <w:p>
      <w:pPr>
        <w:jc w:val="both"/>
      </w:pPr>
      <w:r>
        <w:t>结合这些原则，系统在实现上采用前后端分离结构，使界面交互与业务逻辑分别演进。前端负责用户体验、数据展示和表单交互，后端负责规则处理、权限控制和数据持久化，数据库负责保存结构化业务信息。这种设计方式符合当前Web系统开发的主流思路，也更有利于后续多端接入与接口复用[3][4][7][8]。</w:t>
      </w:r>
    </w:p>
    <w:p>
      <w:pPr>
        <w:pStyle w:val="Heading2"/>
        <w:jc w:val="left"/>
      </w:pPr>
      <w:r>
        <w:t>3.2 系统架构设计</w:t>
      </w:r>
    </w:p>
    <w:p>
      <w:pPr>
        <w:jc w:val="both"/>
      </w:pPr>
      <w:r>
        <w:t>系统整体采用B/S模式部署，用户通过浏览器访问前端页面，前端再通过HTTP请求访问后端RESTful接口。后端基于Spring Boot构建服务层，围绕认证、用户、设备、标准、任务、记录、缺陷、工单、公告、日志和统计等资源提供接口能力。数据持久化由MySQL承担，图片文件则通过后端统一接收并保存至指定目录，再以文件名方式与业务数据进行关联。这种架构在开发成本、部署难度和功能扩展之间取得了较好平衡。</w:t>
      </w:r>
    </w:p>
    <w:p>
      <w:pPr>
        <w:jc w:val="both"/>
      </w:pPr>
      <w:r>
        <w:t>从逻辑层次看，后端可以划分为控制层、业务层、数据访问层和基础支撑层。控制层负责接收前端请求并返回统一结果；业务层负责完成业务规则判断与流程控制；数据访问层负责执行数据库操作；基础支撑层则提供认证、日志、文件上传等公共能力。前端则可以划分为页面层、组件层和接口访问层，其中页面层对应业务模块，组件层封装常用表单和展示单元，接口访问层负责与后端进行数据通信。系统架构占位如图3-1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【此处插入系统总体架构图，占位图】</w:t>
              <w:br/>
              <w:t>前端、后端、数据库与文件存储的关系</w:t>
            </w:r>
          </w:p>
          <w:p>
            <w:pPr>
              <w:ind w:firstLine="0"/>
              <w:jc w:val="center"/>
            </w:pPr>
          </w:p>
          <w:p>
            <w:pPr>
              <w:ind w:firstLine="0"/>
              <w:jc w:val="center"/>
            </w:pPr>
          </w:p>
        </w:tc>
      </w:tr>
    </w:tbl>
    <w:p>
      <w:pPr>
        <w:ind w:firstLine="0"/>
        <w:jc w:val="center"/>
      </w:pPr>
      <w:r>
        <w:rPr>
          <w:rFonts w:ascii="Times New Roman" w:hAnsi="Times New Roman" w:eastAsia="宋体"/>
          <w:sz w:val="21"/>
        </w:rPr>
        <w:t>图3-1 系统总体架构图占位</w:t>
      </w:r>
    </w:p>
    <w:p/>
    <w:p>
      <w:pPr>
        <w:pStyle w:val="Heading2"/>
        <w:jc w:val="left"/>
      </w:pPr>
      <w:r>
        <w:t>3.3 功能模块设计</w:t>
      </w:r>
    </w:p>
    <w:p>
      <w:pPr>
        <w:jc w:val="both"/>
      </w:pPr>
      <w:r>
        <w:t>依据需求分析结果，系统可以划分为基础管理模块、巡检业务模块、维修闭环模块和系统支撑模块四大部分。基础管理模块包括用户管理、设备分类管理、设备台账管理和巡检标准管理，这部分模块主要用于维护系统的基础业务对象。巡检业务模块包括巡检任务管理、任务明细查看、巡检记录填报和记录查询，是系统最核心的执行链条。维修闭环模块包括缺陷管理、维修工单处理与闭环确认，主要解决异常问题从发现到处理完成的全过程管理。系统支撑模块则包括公告通知、操作日志、统计分析与图片上传等内容，用于强化平台辅助管理能力。</w:t>
      </w:r>
    </w:p>
    <w:p>
      <w:pPr>
        <w:jc w:val="both"/>
      </w:pPr>
      <w:r>
        <w:t>这种模块划分方式能够体现系统中不同业务对象的层次关系。基础管理模块负责“准备数据”，巡检业务模块负责“产生执行数据”，维修闭环模块负责“处理异常并沉淀结果”，系统支撑模块负责“辅助管理与审计”。模块之间通过统一的数据结构和接口协议进行连接，既保持相对独立，又能围绕设备对象形成协同。系统功能模块图占位如图3-2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【此处插入系统功能模块图，占位图】</w:t>
            </w:r>
          </w:p>
          <w:p>
            <w:pPr>
              <w:ind w:firstLine="0"/>
              <w:jc w:val="center"/>
            </w:pPr>
          </w:p>
          <w:p>
            <w:pPr>
              <w:ind w:firstLine="0"/>
              <w:jc w:val="center"/>
            </w:pPr>
          </w:p>
        </w:tc>
      </w:tr>
    </w:tbl>
    <w:p>
      <w:pPr>
        <w:ind w:firstLine="0"/>
        <w:jc w:val="center"/>
      </w:pPr>
      <w:r>
        <w:rPr>
          <w:rFonts w:ascii="Times New Roman" w:hAnsi="Times New Roman" w:eastAsia="宋体"/>
          <w:sz w:val="21"/>
        </w:rPr>
        <w:t>图3-2 系统功能模块图占位</w:t>
      </w:r>
    </w:p>
    <w:p/>
    <w:p>
      <w:pPr>
        <w:pStyle w:val="Heading2"/>
        <w:jc w:val="left"/>
      </w:pPr>
      <w:r>
        <w:t>3.4 数据库总体设计</w:t>
      </w:r>
    </w:p>
    <w:p>
      <w:pPr>
        <w:jc w:val="both"/>
      </w:pPr>
      <w:r>
        <w:t>数据库是系统运行的核心支撑，良好的数据库设计能够保证业务关系清晰、数据冗余可控、状态追踪方便。根据数据库素材整理结果，系统主要包含sys_user、device_category、device、inspection_standard、inspection_task、inspection_task_item、inspection_record、defect、repair_order、notice和operation_log等数据表。其中，用户表用于保存账号与角色信息；设备分类表用于保存分类编码与名称；设备表用于保存台账信息；巡检标准表用于保存检查模板；任务与任务明细表用于保存调度与检查项内容；巡检记录表用于保存现场执行结果；缺陷表和维修工单表用于保存异常与处理链路；公告表和操作日志表用于保存辅助管理信息。</w:t>
      </w:r>
    </w:p>
    <w:p>
      <w:pPr>
        <w:jc w:val="both"/>
      </w:pPr>
      <w:r>
        <w:t>在实体关系上，用户与巡检任务、公告之间存在一对多关系；设备分类与设备、巡检标准之间存在一对多关系；设备与巡检任务之间存在一对多关系；巡检任务与巡检任务明细之间存在一对多关系；巡检任务与巡检记录之间形成一对一关系；巡检记录与缺陷之间、缺陷与维修工单之间则形成零或一的关联关系。这些关系说明系统围绕任务执行和异常闭环建立了较强的数据链路，使每一次巡检都可以追溯到具体设备、具体标准、具体执行人和后续处理结果。系统总体E-R图占位如图3-3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【此处插入系统E-R图，占位图】</w:t>
            </w:r>
          </w:p>
          <w:p>
            <w:pPr>
              <w:ind w:firstLine="0"/>
              <w:jc w:val="center"/>
            </w:pPr>
          </w:p>
          <w:p>
            <w:pPr>
              <w:ind w:firstLine="0"/>
              <w:jc w:val="center"/>
            </w:pPr>
          </w:p>
        </w:tc>
      </w:tr>
    </w:tbl>
    <w:p>
      <w:pPr>
        <w:ind w:firstLine="0"/>
        <w:jc w:val="center"/>
      </w:pPr>
      <w:r>
        <w:rPr>
          <w:rFonts w:ascii="Times New Roman" w:hAnsi="Times New Roman" w:eastAsia="宋体"/>
          <w:sz w:val="21"/>
        </w:rPr>
        <w:t>图3-3 系统E-R图占位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r>
              <w:rPr>
                <w:rFonts w:ascii="Times New Roman" w:hAnsi="Times New Roman" w:eastAsia="宋体"/>
                <w:i/>
                <w:sz w:val="22"/>
              </w:rPr>
              <w:t>【此处插入实体属性图，占位图】</w:t>
              <w:br/>
              <w:t>主键后续可在正式图件中添加下划线</w:t>
            </w:r>
          </w:p>
          <w:p>
            <w:pPr>
              <w:ind w:firstLine="0"/>
              <w:jc w:val="center"/>
            </w:pPr>
          </w:p>
          <w:p>
            <w:pPr>
              <w:ind w:firstLine="0"/>
              <w:jc w:val="center"/>
            </w:pPr>
          </w:p>
        </w:tc>
      </w:tr>
    </w:tbl>
    <w:p>
      <w:pPr>
        <w:ind w:firstLine="0"/>
        <w:jc w:val="center"/>
      </w:pPr>
      <w:r>
        <w:rPr>
          <w:rFonts w:ascii="Times New Roman" w:hAnsi="Times New Roman" w:eastAsia="宋体"/>
          <w:sz w:val="21"/>
        </w:rPr>
        <w:t>图3-4 核心实体属性图占位</w:t>
      </w:r>
    </w:p>
    <w:p/>
    <w:p>
      <w:pPr>
        <w:pStyle w:val="Heading2"/>
        <w:jc w:val="left"/>
      </w:pPr>
      <w:r>
        <w:t>3.5 核心数据表设计</w:t>
      </w:r>
    </w:p>
    <w:p>
      <w:pPr>
        <w:jc w:val="both"/>
      </w:pPr>
      <w:r>
        <w:t>在核心数据表设计中，用户表主要包含用户名、密码、真实姓名、角色、联系方式、状态及时间戳字段，用于支撑登录认证与角色识别。设备分类表包含分类编码、名称和描述等字段，为设备和标准提供统一归类依据。设备表包含设备编码、设备名称、位置、运行状态、最近巡检时间、图片名称和备注等字段，用于描述台账信息。巡检标准表则包含检查项名称、标准值、检查方法、周期天数和异常规则等字段，用于定义模板化巡检内容。</w:t>
      </w:r>
    </w:p>
    <w:p>
      <w:pPr>
        <w:jc w:val="both"/>
      </w:pPr>
      <w:r>
        <w:t>任务表是调度层面的核心表，包含任务编号、标题、设备编号、巡检员、计划日期、状态、优先级和备注等字段。任务明细表则进一步保存与任务相关联的具体检查项、标准值、方法、异常规则、排序号、现场检查值和检查结果等字段。巡检记录表在任务提交后形成，保存检查结论、状态说明、现场图片、是否需要维修和时间信息。缺陷表记录异常等级、状态、描述和上报时间，维修工单表记录工单编号、处理人、处理措施、处理结果、完成时间和备注。这种从“任务计划”到“现场记录”再到“异常闭环”的数据表设计，能够较好满足业务追踪与统计分析需求。主要数据表结构说明见表3-1。</w:t>
      </w:r>
    </w:p>
    <w:p>
      <w:pPr>
        <w:jc w:val="both"/>
      </w:pPr>
      <w:r>
        <w:t>此外，公告表和操作日志表虽然不直接参与巡检闭环，但对系统运行同样重要。公告表用于支撑信息发布与首页展示，操作日志表则用于记录模块、动作、用户、请求路径、是否成功和详细信息等内容。尤其在教学答辩或系统验收场景中，操作日志不仅可以说明系统具备基本审计能力，也可以在故障分析时提供操作依据。这体现了系统设计不仅关注主业务，也兼顾平台治理能力。</w:t>
      </w:r>
    </w:p>
    <w:p>
      <w:pPr>
        <w:ind w:firstLine="0"/>
        <w:jc w:val="center"/>
      </w:pPr>
      <w:r>
        <w:rPr>
          <w:rFonts w:ascii="Times New Roman" w:hAnsi="Times New Roman" w:eastAsia="宋体"/>
          <w:sz w:val="21"/>
        </w:rPr>
        <w:t>表3-1 主要数据表说明</w:t>
      </w:r>
    </w:p>
    <w:tbl>
      <w:tblPr>
        <w:tblStyle w:val="TableGrid"/>
        <w:tblW w:type="auto" w:w="0"/>
        <w:jc w:val="center"/>
        <w:tblLook w:firstColumn="1" w:firstRow="1" w:lastColumn="0" w:lastRow="0" w:noHBand="0" w:noVBand="1" w:val="04A0"/>
      </w:tblPr>
      <w:tblGrid>
        <w:gridCol w:w="2929"/>
        <w:gridCol w:w="2929"/>
        <w:gridCol w:w="2929"/>
      </w:tblGrid>
      <w:tr>
        <w:tc>
          <w:tcPr>
            <w:tcW w:type="dxa" w:w="1814"/>
            <w:vAlign w:val="center"/>
            <w:shd w:fill="EDEDED"/>
            <w:tcMar>
              <w:top w:w="90" w:type="dxa"/>
              <w:start w:w="90" w:type="dxa"/>
              <w:bottom w:w="90" w:type="dxa"/>
              <w:end w:w="90" w:type="dxa"/>
            </w:tcMar>
          </w:tcPr>
          <w:p>
            <w:pPr>
              <w:ind w:firstLine="0"/>
              <w:jc w:val="center"/>
            </w:pPr>
            <w:r>
              <w:rPr>
                <w:rFonts w:ascii="Times New Roman" w:hAnsi="Times New Roman" w:eastAsia="宋体"/>
                <w:b/>
                <w:sz w:val="20"/>
              </w:rPr>
              <w:t>表名</w:t>
            </w:r>
          </w:p>
        </w:tc>
        <w:tc>
          <w:tcPr>
            <w:tcW w:type="dxa" w:w="3118"/>
            <w:vAlign w:val="center"/>
            <w:shd w:fill="EDEDED"/>
            <w:tcMar>
              <w:top w:w="90" w:type="dxa"/>
              <w:start w:w="90" w:type="dxa"/>
              <w:bottom w:w="90" w:type="dxa"/>
              <w:end w:w="90" w:type="dxa"/>
            </w:tcMar>
          </w:tcPr>
          <w:p>
            <w:pPr>
              <w:ind w:firstLine="0"/>
              <w:jc w:val="center"/>
            </w:pPr>
            <w:r>
              <w:rPr>
                <w:rFonts w:ascii="Times New Roman" w:hAnsi="Times New Roman" w:eastAsia="宋体"/>
                <w:b/>
                <w:sz w:val="20"/>
              </w:rPr>
              <w:t>功能说明</w:t>
            </w:r>
          </w:p>
        </w:tc>
        <w:tc>
          <w:tcPr>
            <w:tcW w:type="dxa" w:w="3401"/>
            <w:vAlign w:val="center"/>
            <w:shd w:fill="EDEDED"/>
            <w:tcMar>
              <w:top w:w="90" w:type="dxa"/>
              <w:start w:w="90" w:type="dxa"/>
              <w:bottom w:w="90" w:type="dxa"/>
              <w:end w:w="90" w:type="dxa"/>
            </w:tcMar>
          </w:tcPr>
          <w:p>
            <w:pPr>
              <w:ind w:firstLine="0"/>
              <w:jc w:val="center"/>
            </w:pPr>
            <w:r>
              <w:rPr>
                <w:rFonts w:ascii="Times New Roman" w:hAnsi="Times New Roman" w:eastAsia="宋体"/>
                <w:b/>
                <w:sz w:val="20"/>
              </w:rPr>
              <w:t>主键/关联关系说明</w:t>
            </w:r>
          </w:p>
        </w:tc>
      </w:tr>
      <w:tr>
        <w:tc>
          <w:tcPr>
            <w:tcW w:type="dxa" w:w="1814"/>
            <w:vAlign w:val="center"/>
            <w:tcMar>
              <w:top w:w="80" w:type="dxa"/>
              <w:start w:w="80" w:type="dxa"/>
              <w:bottom w:w="80" w:type="dxa"/>
              <w:end w:w="80" w:type="dxa"/>
            </w:tcMar>
          </w:tcPr>
          <w:p>
            <w:pPr>
              <w:ind w:firstLine="0"/>
              <w:jc w:val="center"/>
            </w:pPr>
            <w:r>
              <w:rPr>
                <w:rFonts w:ascii="Times New Roman" w:hAnsi="Times New Roman" w:eastAsia="宋体"/>
                <w:sz w:val="20"/>
              </w:rPr>
              <w:t>sys_user</w:t>
            </w:r>
          </w:p>
        </w:tc>
        <w:tc>
          <w:tcPr>
            <w:tcW w:type="dxa" w:w="3118"/>
            <w:vAlign w:val="center"/>
            <w:tcMar>
              <w:top w:w="80" w:type="dxa"/>
              <w:start w:w="80" w:type="dxa"/>
              <w:bottom w:w="80" w:type="dxa"/>
              <w:end w:w="80" w:type="dxa"/>
            </w:tcMar>
          </w:tcPr>
          <w:p>
            <w:pPr>
              <w:ind w:firstLine="0"/>
              <w:jc w:val="left"/>
            </w:pPr>
            <w:r>
              <w:rPr>
                <w:rFonts w:ascii="Times New Roman" w:hAnsi="Times New Roman" w:eastAsia="宋体"/>
                <w:sz w:val="20"/>
              </w:rPr>
              <w:t>保存用户账号、角色与状态信息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主键id；与任务、公告等关联</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device_category</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保存设备分类信息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主键id；关联device、inspection_standard</w:t>
            </w:r>
          </w:p>
        </w:tc>
      </w:tr>
      <w:tr>
        <w:tc>
          <w:tcPr>
            <w:tcW w:type="dxa" w:w="1814"/>
            <w:vAlign w:val="center"/>
            <w:tcMar>
              <w:top w:w="80" w:type="dxa"/>
              <w:start w:w="80" w:type="dxa"/>
              <w:bottom w:w="80" w:type="dxa"/>
              <w:end w:w="80" w:type="dxa"/>
            </w:tcMar>
          </w:tcPr>
          <w:p>
            <w:pPr>
              <w:ind w:firstLine="0"/>
              <w:jc w:val="center"/>
            </w:pPr>
            <w:r>
              <w:rPr>
                <w:rFonts w:ascii="Times New Roman" w:hAnsi="Times New Roman" w:eastAsia="宋体"/>
                <w:sz w:val="20"/>
              </w:rPr>
              <w:t>device</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保存设备台账信息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主键id；外键category_id</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inspection_standard</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保存巡检标准模板</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主键id；外键category_id</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inspection_task</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保存巡检任务主信息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主键id；关联device与inspector</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inspection_task_item</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保存任务明细项</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主键id；外键task_id、standard_id</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inspection_record</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保存巡检结果</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主键id；关联task、device、inspector</w:t>
            </w:r>
          </w:p>
        </w:tc>
      </w:tr>
      <w:tr>
        <w:tc>
          <w:tcPr>
            <w:tcW w:type="dxa" w:w="1814"/>
            <w:vAlign w:val="center"/>
            <w:tcMar>
              <w:top w:w="80" w:type="dxa"/>
              <w:start w:w="80" w:type="dxa"/>
              <w:bottom w:w="80" w:type="dxa"/>
              <w:end w:w="80" w:type="dxa"/>
            </w:tcMar>
          </w:tcPr>
          <w:p>
            <w:pPr>
              <w:ind w:firstLine="0"/>
              <w:jc w:val="center"/>
            </w:pPr>
            <w:r>
              <w:rPr>
                <w:rFonts w:ascii="Times New Roman" w:hAnsi="Times New Roman" w:eastAsia="宋体"/>
                <w:sz w:val="20"/>
              </w:rPr>
              <w:t>defect</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保存异常缺陷信息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主键id；关联record_id、device_id</w:t>
            </w:r>
          </w:p>
        </w:tc>
      </w:tr>
      <w:tr>
        <w:tc>
          <w:tcPr>
            <w:tcW w:type="dxa" w:w="1814"/>
            <w:vAlign w:val="center"/>
            <w:tcMar>
              <w:top w:w="80" w:type="dxa"/>
              <w:start w:w="80" w:type="dxa"/>
              <w:bottom w:w="80" w:type="dxa"/>
              <w:end w:w="80" w:type="dxa"/>
            </w:tcMar>
          </w:tcPr>
          <w:p>
            <w:pPr>
              <w:ind w:firstLine="0"/>
              <w:jc w:val="center"/>
            </w:pPr>
            <w:r>
              <w:rPr>
                <w:rFonts w:ascii="Times New Roman" w:hAnsi="Times New Roman" w:eastAsia="宋体"/>
                <w:sz w:val="20"/>
              </w:rPr>
              <w:t>repair_order</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保存维修工单处理信息</w:t>
            </w:r>
          </w:p>
        </w:tc>
        <w:tc>
          <w:tcPr>
            <w:tcW w:type="dxa" w:w="3401"/>
            <w:vAlign w:val="center"/>
            <w:tcMar>
              <w:top w:w="80" w:type="dxa"/>
              <w:start w:w="80" w:type="dxa"/>
              <w:bottom w:w="80" w:type="dxa"/>
              <w:end w:w="80" w:type="dxa"/>
            </w:tcMar>
          </w:tcPr>
          <w:p>
            <w:pPr>
              <w:ind w:firstLine="0"/>
              <w:jc w:val="left"/>
            </w:pPr>
            <w:r>
              <w:rPr>
                <w:rFonts w:ascii="Times New Roman" w:hAnsi="Times New Roman" w:eastAsia="宋体"/>
                <w:sz w:val="20"/>
              </w:rPr>
              <w:t>主键id；关联defect_id、device_id</w:t>
            </w:r>
          </w:p>
        </w:tc>
      </w:tr>
      <w:tr>
        <w:tc>
          <w:tcPr>
            <w:tcW w:type="dxa" w:w="1814"/>
            <w:vAlign w:val="center"/>
            <w:tcMar>
              <w:top w:w="80" w:type="dxa"/>
              <w:start w:w="80" w:type="dxa"/>
              <w:bottom w:w="80" w:type="dxa"/>
              <w:end w:w="80" w:type="dxa"/>
            </w:tcMar>
          </w:tcPr>
          <w:p>
            <w:pPr>
              <w:ind w:firstLine="0"/>
              <w:jc w:val="left"/>
            </w:pPr>
            <w:r>
              <w:rPr>
                <w:rFonts w:ascii="Times New Roman" w:hAnsi="Times New Roman" w:eastAsia="宋体"/>
                <w:sz w:val="20"/>
              </w:rPr>
              <w:t>notice / operation_log</w:t>
            </w:r>
          </w:p>
        </w:tc>
        <w:tc>
          <w:tcPr>
            <w:tcW w:type="dxa" w:w="3118"/>
            <w:vAlign w:val="center"/>
            <w:tcMar>
              <w:top w:w="80" w:type="dxa"/>
              <w:start w:w="80" w:type="dxa"/>
              <w:bottom w:w="80" w:type="dxa"/>
              <w:end w:w="80" w:type="dxa"/>
            </w:tcMar>
          </w:tcPr>
          <w:p>
            <w:pPr>
              <w:ind w:firstLine="0"/>
              <w:jc w:val="center"/>
            </w:pPr>
            <w:r>
              <w:rPr>
                <w:rFonts w:ascii="Times New Roman" w:hAnsi="Times New Roman" w:eastAsia="宋体"/>
                <w:sz w:val="20"/>
              </w:rPr>
              <w:t>保存公告与操作审计信息</w:t>
            </w:r>
          </w:p>
        </w:tc>
        <w:tc>
          <w:tcPr>
            <w:tcW w:type="dxa" w:w="3401"/>
            <w:vAlign w:val="center"/>
            <w:tcMar>
              <w:top w:w="80" w:type="dxa"/>
              <w:start w:w="80" w:type="dxa"/>
              <w:bottom w:w="80" w:type="dxa"/>
              <w:end w:w="80" w:type="dxa"/>
            </w:tcMar>
          </w:tcPr>
          <w:p>
            <w:pPr>
              <w:ind w:firstLine="0"/>
              <w:jc w:val="center"/>
            </w:pPr>
            <w:r>
              <w:rPr>
                <w:rFonts w:ascii="Times New Roman" w:hAnsi="Times New Roman" w:eastAsia="宋体"/>
                <w:sz w:val="20"/>
              </w:rPr>
              <w:t>辅助管理与追踪模块</w:t>
            </w:r>
          </w:p>
        </w:tc>
      </w:tr>
    </w:tbl>
    <w:p/>
    <w:p>
      <w:pPr>
        <w:pStyle w:val="Heading2"/>
        <w:jc w:val="left"/>
      </w:pPr>
      <w:r>
        <w:t>3.6 接口设计</w:t>
      </w:r>
    </w:p>
    <w:p>
      <w:pPr>
        <w:jc w:val="both"/>
      </w:pPr>
      <w:r>
        <w:t>在接口设计方面，系统采用RESTful风格组织资源，使前后端通信更加清晰。认证接口主要包括登录接口，用于完成用户身份校验并返回令牌。基础管理接口包括用户、设备、设备分类和巡检标准等资源的增删改查。巡检业务接口包括任务管理、任务明细查看、任务提交、记录查询与记录详情查看。维修闭环接口包括缺陷查询、创建维修工单、处理工单和关闭工单。系统支撑接口包括公告管理、操作日志查询、统计概览以及图片上传等。统一的资源命名方式有助于降低前后端协作复杂度，也便于后期扩展第三方调用或移动端接入。</w:t>
      </w:r>
    </w:p>
    <w:p>
      <w:pPr>
        <w:jc w:val="both"/>
      </w:pPr>
      <w:r>
        <w:t>从接口实现原则看，系统应尽量避免在控制层中直接堆积复杂业务逻辑，而应将规则判定放入业务层中处理。例如，创建任务时并不是简单保存一条任务记录，而是需要在保存任务后调用任务明细生成逻辑，根据设备分类查询标准模板并生成对应巡检项；提交巡检结果时也不只是保存表单数据，而是要判断是否需要生成缺陷信息。只有把这些规则抽离到业务层，接口层才能保持清晰，代码结构也更符合软件工程中的分层设计思想[1][10]。</w:t>
      </w:r>
    </w:p>
    <w:p>
      <w:pPr>
        <w:pStyle w:val="Heading2"/>
        <w:jc w:val="left"/>
      </w:pPr>
      <w:r>
        <w:t>3.7 安全与权限设计</w:t>
      </w:r>
    </w:p>
    <w:p>
      <w:pPr>
        <w:jc w:val="both"/>
      </w:pPr>
      <w:r>
        <w:t>由于系统涉及多角色协同和关键业务数据，安全与权限设计是总体设计中不可忽视的部分。系统在认证层面采用JWT令牌机制，用户登录成功后由后端签发令牌，前端在后续请求头中携带令牌访问受保护资源。服务端对令牌进行解析和校验，从而识别当前用户身份并控制接口访问范围。与传统Session方案相比，JWT更适合前后端分离场景，在接口层的调用方式更加统一[6]。</w:t>
      </w:r>
    </w:p>
    <w:p>
      <w:pPr>
        <w:jc w:val="both"/>
      </w:pPr>
      <w:r>
        <w:t>在授权层面，系统根据用户角色对菜单和功能进行控制。管理员拥有用户、设备、标准、任务、公告、统计和闭环确认等管理权限；巡检员主要拥有任务查看、巡检填报和记录查询权限；维护员主要拥有工单查看和处理权限。除角色权限外，系统还需要对关键操作进行日志记录，例如登录、任务创建、工单处理和工单关闭等，以增强系统可审计性。这样的安全设计既满足基本访问控制需求，也为系统后续向更复杂权限模型演进打下基础。</w:t>
      </w:r>
    </w:p>
    <w:p>
      <w:pPr>
        <w:pStyle w:val="Heading2"/>
        <w:jc w:val="left"/>
      </w:pPr>
      <w:r>
        <w:t>3.8 本章小结</w:t>
      </w:r>
    </w:p>
    <w:p>
      <w:pPr>
        <w:jc w:val="both"/>
      </w:pPr>
      <w:r>
        <w:t>本章从设计原则、系统架构、功能模块、数据库结构、接口设计和安全控制等方面，对系统总体方案进行了说明。通过总体设计可以看出，系统围绕电力设备巡检维修业务构建了较为清晰的分层架构和数据关系，为后续详细设计与实现提供了可操作的技术蓝图。下一章将在此基础上进一步展开关键模块的详细设计与实现说明。</w:t>
      </w:r>
    </w:p>
    <w:p>
      <w:pPr>
        <w:pStyle w:val="Heading1"/>
        <w:jc w:val="center"/>
      </w:pPr>
      <w:r>
        <w:t>第4章 系统详细设计与实现</w:t>
      </w:r>
    </w:p>
    <w:p>
      <w:pPr>
        <w:jc w:val="both"/>
      </w:pPr>
      <w:r>
        <w:t>总体设计解决的是“做成什么样”，详细设计与实现则要回答“每个关键模块如何落地”。本章结合功能素材、流程时序素材与数据库结构，对系统中的核心模块进行说明，重点突出关键业务规则、模块协同关系和主要实现逻辑，从而体现系统从设计到实现的完整性。</w:t>
      </w:r>
    </w:p>
    <w:p>
      <w:pPr>
        <w:pStyle w:val="Heading2"/>
        <w:jc w:val="left"/>
      </w:pPr>
      <w:r>
        <w:t>4.1 用户认证模块设计与实现</w:t>
      </w:r>
    </w:p>
    <w:p>
      <w:pPr>
        <w:jc w:val="both"/>
      </w:pPr>
      <w:r>
        <w:t>用户认证模块是系统的入口模块。用户在登录页面输入用户名和密码后，前端调用登录接口，将表单数据发送至后端认证控制器。后端首先根据用户名查询用户信息，再对密码进行校验；若校验通过，则生成JWT令牌并返回用户基本信息和角色标识，前端将令牌缓存后用于后续请求。若校验失败，则返回错误提示并阻止进入系统。该过程对应了流程素材中的登录认证时序关系，即“页面提交—认证控制器校验—用户仓储查询—JWT生成—结果返回”。</w:t>
      </w:r>
    </w:p>
    <w:p>
      <w:pPr>
        <w:jc w:val="both"/>
      </w:pPr>
      <w:r>
        <w:t>在实现层面，认证模块的关键不在于表单本身，而在于统一处理认证成功与失败分支。认证成功后，系统不仅要返回令牌，还需要让前端依据角色生成相应菜单和首页入口，保证不同用户看到的系统资源不同。认证失败时，则需要明确提示用户账号或密码错误，避免无效请求反复进入后续流程。由于系统是前后端分离架构，认证结果最好通过统一响应对象返回，使前端更容易进行拦截处理和状态管理。登录认证流程占位如图4-1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r>
              <w:rPr>
                <w:rFonts w:ascii="Times New Roman" w:hAnsi="Times New Roman" w:eastAsia="宋体"/>
                <w:i/>
                <w:sz w:val="22"/>
              </w:rPr>
              <w:t>【此处插入登录认证流程图或时序图，占位图】</w:t>
            </w:r>
          </w:p>
          <w:p>
            <w:pPr>
              <w:ind w:firstLine="0"/>
              <w:jc w:val="center"/>
            </w:pPr>
          </w:p>
          <w:p>
            <w:pPr>
              <w:ind w:firstLine="0"/>
              <w:jc w:val="center"/>
            </w:pPr>
          </w:p>
        </w:tc>
      </w:tr>
    </w:tbl>
    <w:p>
      <w:pPr>
        <w:ind w:firstLine="0"/>
        <w:jc w:val="center"/>
      </w:pPr>
      <w:r>
        <w:rPr>
          <w:rFonts w:ascii="Times New Roman" w:hAnsi="Times New Roman" w:eastAsia="宋体"/>
          <w:sz w:val="21"/>
        </w:rPr>
        <w:t>图4-1 登录认证流程图占位</w:t>
      </w:r>
    </w:p>
    <w:p/>
    <w:p>
      <w:pPr>
        <w:pStyle w:val="Heading2"/>
        <w:jc w:val="left"/>
      </w:pPr>
      <w:r>
        <w:t>4.2 用户与权限管理模块设计与实现</w:t>
      </w:r>
    </w:p>
    <w:p>
      <w:pPr>
        <w:jc w:val="both"/>
      </w:pPr>
      <w:r>
        <w:t>用户管理模块主要服务于管理员，用于维护系统账户及其角色属性。管理员可以查看用户列表，新增巡检员或维护员账户，修改用户联系方式和状态，并在必要时对账户进行禁用。由于系统功能与角色强相关，因此角色字段在设计中具有核心地位。系统中通常设置ADMIN、INSPECTOR和MAINTAINER三类角色，分别对应管理员、巡检员和维护员。角色不仅决定菜单展示范围，也决定接口访问权限和操作日志中的身份记录内容。</w:t>
      </w:r>
    </w:p>
    <w:p>
      <w:pPr>
        <w:jc w:val="both"/>
      </w:pPr>
      <w:r>
        <w:t>在实现该模块时，应当特别关注用户状态控制与数据合法性校验。例如，禁用状态的用户虽然在数据库中仍然存在，但不应允许继续登录系统；新增用户时应检查用户名是否重复；编辑用户信息时应避免误修改关键识别字段。通过这些规则约束，用户管理模块可以为整个系统提供稳定的人员管理基础。虽然该模块属于基础管理模块，但其稳定性会直接影响系统日常使用体验。</w:t>
      </w:r>
    </w:p>
    <w:p>
      <w:pPr>
        <w:pStyle w:val="Heading2"/>
        <w:jc w:val="left"/>
      </w:pPr>
      <w:r>
        <w:t>4.3 设备分类与设备台账模块设计与实现</w:t>
      </w:r>
    </w:p>
    <w:p>
      <w:pPr>
        <w:jc w:val="both"/>
      </w:pPr>
      <w:r>
        <w:t>设备分类与设备台账模块共同构成设备基础管理能力。设备分类用于对设备进行业务归类，是巡检标准模板配置的重要前置条件；设备台账则用于记录具体设备的编号、名称、位置、状态、图片和备注等信息。根据数据库设计，设备台账通过外键与设备分类建立关联，使得系统能够在查询设备时同步获得其分类信息，并在创建任务时进一步检索该分类下的标准模板。</w:t>
      </w:r>
    </w:p>
    <w:p>
      <w:pPr>
        <w:jc w:val="both"/>
      </w:pPr>
      <w:r>
        <w:t>在实现上，设备分类模块应支持分类编码、名称和描述的维护，并保证分类编码具有唯一性。设备台账模块除了基本增删改查外，还需要支持按设备编号、名称、位置和状态进行查询，以便管理员快速定位目标设备。由于部分设备可能需要上传现场图片，系统还提供图片上传接口，将图片文件保存至后端目录并在设备表中保存文件名。这种“业务数据 + 文件引用”的方式既降低数据库存储压力，也为后续截图展示与维修留痕提供支持。</w:t>
      </w:r>
    </w:p>
    <w:p>
      <w:pPr>
        <w:pStyle w:val="Heading2"/>
        <w:jc w:val="left"/>
      </w:pPr>
      <w:r>
        <w:t>4.4 巡检标准管理模块设计与实现</w:t>
      </w:r>
    </w:p>
    <w:p>
      <w:pPr>
        <w:jc w:val="both"/>
      </w:pPr>
      <w:r>
        <w:t>巡检标准管理模块用于维护不同设备分类下的检查模板，是系统实现标准化巡检的关键。每条标准项通常包括检查项名称、标准值、检查方法、巡检周期、异常规则和备注等信息。管理员在维护标准时，应根据设备分类分别配置，例如变压器类设备可以配置油温检查、外观渗漏检查和运行声音检查等项目，开关柜类设备则可以配置柜体异响、指示灯状态和连接部位温升等项目。通过标准项模板的存在，系统在任务派发阶段可以自动生成巡检明细，减少人工重复录入。</w:t>
      </w:r>
    </w:p>
    <w:p>
      <w:pPr>
        <w:jc w:val="both"/>
      </w:pPr>
      <w:r>
        <w:t>在实现该模块时，需要重点保证标准项与设备分类的一致性。即同一条标准项必须归属于明确的分类，不能出现脱离分类的孤立模板。同时，标准项的字段设计应兼顾展示与执行，既要便于管理员配置，也要便于巡检员在任务明细中直接查看与填写。异常规则字段虽然在系统中可以先以文本说明形式保存，但它实际承载了巡检判定逻辑的业务依据，是后续智能判定扩展的重要接口。</w:t>
      </w:r>
    </w:p>
    <w:p>
      <w:pPr>
        <w:pStyle w:val="Heading2"/>
        <w:jc w:val="left"/>
      </w:pPr>
      <w:r>
        <w:t>4.5 巡检任务管理模块设计与实现</w:t>
      </w:r>
    </w:p>
    <w:p>
      <w:pPr>
        <w:jc w:val="both"/>
      </w:pPr>
      <w:r>
        <w:t>巡检任务管理模块是将基础数据转化为执行数据的关键桥梁。管理员创建巡检任务时，需要选择任务标题、目标设备、巡检员、计划日期、优先级和备注信息。任务保存后，系统并不止于生成一条任务主记录，而是需要根据任务所关联设备的分类，自动读取该分类下的巡检标准模板，并批量生成巡检任务明细。这一设计使巡检任务真正具备可执行内容，而不是停留在一个标题级别的通知。</w:t>
      </w:r>
    </w:p>
    <w:p>
      <w:pPr>
        <w:jc w:val="both"/>
      </w:pPr>
      <w:r>
        <w:t>根据流程素材中的时序描述，任务创建后应触发任务明细生成服务：先保存任务主表，再根据设备分类查询标准项列表，最后批量写入任务明细表。这样一来，任务明细中就已经固化了当时的标准值、检查方法和异常规则，即使后续标准模板发生变化，也不会影响已创建任务的执行依据。这种做法有助于保证任务执行依据的时点一致性。任务自动生成流程占位如图4-2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【此处插入任务生成流程图或时序图，占位图】</w:t>
            </w:r>
          </w:p>
          <w:p>
            <w:pPr>
              <w:ind w:firstLine="0"/>
              <w:jc w:val="center"/>
            </w:pPr>
          </w:p>
          <w:p>
            <w:pPr>
              <w:ind w:firstLine="0"/>
              <w:jc w:val="center"/>
            </w:pPr>
          </w:p>
        </w:tc>
      </w:tr>
    </w:tbl>
    <w:p>
      <w:pPr>
        <w:ind w:firstLine="0"/>
        <w:jc w:val="center"/>
      </w:pPr>
      <w:r>
        <w:rPr>
          <w:rFonts w:ascii="Times New Roman" w:hAnsi="Times New Roman" w:eastAsia="宋体"/>
          <w:sz w:val="21"/>
        </w:rPr>
        <w:t>图4-2 任务自动生成明细流程图占位</w:t>
      </w:r>
    </w:p>
    <w:p/>
    <w:p>
      <w:pPr>
        <w:pStyle w:val="Heading2"/>
        <w:jc w:val="left"/>
      </w:pPr>
      <w:r>
        <w:t>4.6 巡检执行与记录提交模块设计与实现</w:t>
      </w:r>
    </w:p>
    <w:p>
      <w:pPr>
        <w:jc w:val="both"/>
      </w:pPr>
      <w:r>
        <w:t>巡检执行模块面向巡检员，是系统最直接体现业务价值的部分。巡检员进入任务明细页面后，可以看到系统已经生成的检查项列表，并针对每一项填写检查值、结果和备注。提交时，系统需要将任务执行情况汇总为巡检记录，保存设备信息、巡检员、检查时间、总体结果、状态说明、现场图片以及是否需要维修等字段。通过这种设计，一次巡检活动既有任务维度的数据，也有最终结果维度的数据，从而便于后续查询与统计。</w:t>
      </w:r>
    </w:p>
    <w:p>
      <w:pPr>
        <w:jc w:val="both"/>
      </w:pPr>
      <w:r>
        <w:t>更重要的是，巡检提交过程还承担异常发现入口的作用。若巡检员在执行中发现异常，或在提交时勾选需要维修，系统应自动生成缺陷信息，并将巡检记录与缺陷记录关联起来。这样，缺陷的来源就不是一条脱离上下文的问题描述，而是能够追溯到具体任务、具体设备、具体巡检项和具体巡检员。根据流程素材描述，巡检提交流程表现为“任务执行—明细填写—结果判断—巡检记录生成—缺陷生成（可选）”。这一流程占位如图4-3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【此处插入巡检提交流程图，占位图】</w:t>
            </w:r>
          </w:p>
          <w:p>
            <w:pPr>
              <w:ind w:firstLine="0"/>
              <w:jc w:val="center"/>
            </w:pPr>
          </w:p>
          <w:p>
            <w:pPr>
              <w:ind w:firstLine="0"/>
              <w:jc w:val="center"/>
            </w:pPr>
          </w:p>
        </w:tc>
      </w:tr>
    </w:tbl>
    <w:p>
      <w:pPr>
        <w:ind w:firstLine="0"/>
        <w:jc w:val="center"/>
      </w:pPr>
      <w:r>
        <w:rPr>
          <w:rFonts w:ascii="Times New Roman" w:hAnsi="Times New Roman" w:eastAsia="宋体"/>
          <w:sz w:val="21"/>
        </w:rPr>
        <w:t>图4-3 巡检提交与缺陷生成流程图占位</w:t>
      </w:r>
    </w:p>
    <w:p/>
    <w:p>
      <w:pPr>
        <w:pStyle w:val="Heading2"/>
        <w:jc w:val="left"/>
      </w:pPr>
      <w:r>
        <w:t>4.7 缺陷管理与维修工单模块设计与实现</w:t>
      </w:r>
    </w:p>
    <w:p>
      <w:pPr>
        <w:jc w:val="both"/>
      </w:pPr>
      <w:r>
        <w:t>缺陷管理模块用于集中展示巡检过程中识别出的异常问题。管理员可以在缺陷列表中查看问题来源、设备信息、上报人、缺陷等级、描述内容、图片资料和状态信息，并根据情况决定是否创建维修工单。缺陷表与巡检记录表之间的关联，使管理员能够回看问题发现时的上下文，从而提高决策准确性。缺陷状态通常可以体现为待处理、处理中、已关闭等阶段，便于管理人员掌握当前闭环情况。</w:t>
      </w:r>
    </w:p>
    <w:p>
      <w:pPr>
        <w:jc w:val="both"/>
      </w:pPr>
      <w:r>
        <w:t>维修工单模块则是缺陷问题进入处置阶段后的核心载体。管理员创建工单后，维护员可以在工单模块中查看待处理事项，填写处理措施、处理结果、现场图片和处理完成时间，并推动工单状态向待复核方向流转。管理员在核查通过后再执行关闭操作，使工单状态更新为已关闭，同时同步关闭关联缺陷。依据流程素材，这一过程体现为“缺陷创建工单—维护员处理—工单待复核—管理员确认—工单与缺陷双关闭”的链条。维修闭环流程占位如图4-4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【此处插入维修闭环流程图，占位图】</w:t>
            </w:r>
          </w:p>
          <w:p>
            <w:pPr>
              <w:ind w:firstLine="0"/>
              <w:jc w:val="center"/>
            </w:pPr>
          </w:p>
          <w:p>
            <w:pPr>
              <w:ind w:firstLine="0"/>
              <w:jc w:val="center"/>
            </w:pPr>
          </w:p>
        </w:tc>
      </w:tr>
    </w:tbl>
    <w:p>
      <w:pPr>
        <w:ind w:firstLine="0"/>
        <w:jc w:val="center"/>
      </w:pPr>
      <w:r>
        <w:rPr>
          <w:rFonts w:ascii="Times New Roman" w:hAnsi="Times New Roman" w:eastAsia="宋体"/>
          <w:sz w:val="21"/>
        </w:rPr>
        <w:t>图4-4 维修工单闭环流程图占位</w:t>
      </w:r>
    </w:p>
    <w:p/>
    <w:p>
      <w:pPr>
        <w:pStyle w:val="Heading2"/>
        <w:jc w:val="left"/>
      </w:pPr>
      <w:r>
        <w:t>4.8 公告管理与操作日志模块设计与实现</w:t>
      </w:r>
    </w:p>
    <w:p>
      <w:pPr>
        <w:jc w:val="both"/>
      </w:pPr>
      <w:r>
        <w:t>公告管理模块为系统提供统一的信息发布能力。管理员可以维护公告标题、内容、是否置顶、发布状态和发布时间等信息，使系统首页或公告中心能够展示最新制度要求、填报规范或任务提醒。例如，巡检任务填报规范可以提示巡检员在异常情况下必须上传现场图片并勾选需要维修，维护工单处理要求可以提醒维护员完整填写处理措施与结果。这些信息虽然不直接参与主流程，但有助于规范用户操作行为，提升平台治理效果。</w:t>
      </w:r>
    </w:p>
    <w:p>
      <w:pPr>
        <w:jc w:val="both"/>
      </w:pPr>
      <w:r>
        <w:t>操作日志模块则主要用于记录系统中发生的重要行为，包括模块名称、操作动作、用户名、角色、请求方法、请求路径、IP地址、操作结果和详细信息等。日志模块的意义在于把系统行为透明化，既可用于安全审计，也可用于问题排查。尤其在答辩演示或系统验收时，操作日志能够直观体现系统具备基本审计与追溯能力，而不仅仅是实现了页面功能。因此，该模块虽属于辅助模块，却对体现系统完整性具有重要作用。</w:t>
      </w:r>
    </w:p>
    <w:p>
      <w:pPr>
        <w:pStyle w:val="Heading2"/>
        <w:jc w:val="left"/>
      </w:pPr>
      <w:r>
        <w:t>4.9 统计分析与图片上传模块设计与实现</w:t>
      </w:r>
    </w:p>
    <w:p>
      <w:pPr>
        <w:jc w:val="both"/>
      </w:pPr>
      <w:r>
        <w:t>统计分析模块用于将系统中的过程数据转化为管理视图。通过对设备、任务、缺陷和工单数据进行汇总，系统可以展示设备总量、待执行任务数、异常记录数、待处理工单数以及近期高频异常设备等概览信息，帮助管理员快速了解当前运行状态。虽然在毕业设计项目中统计功能通常不必过于复杂，但适度的概览展示可以增强系统的可视化表达效果，也有助于突出信息系统在管理决策支持方面的价值。</w:t>
      </w:r>
    </w:p>
    <w:p>
      <w:pPr>
        <w:jc w:val="both"/>
      </w:pPr>
      <w:r>
        <w:t>图片上传模块是支撑现场证据留存的重要能力。无论是设备台账图片、巡检现场图片，还是维修处理图片，都可以通过统一上传接口保存至后端目录，并在业务表中记录文件名。这样既方便在页面中进行预览，又避免将大体积二进制内容直接写入业务表。图片上传能力与巡检记录、缺陷记录和工单处理之间形成联动，使系统在展示“发现问题—处理问题”的业务过程中更具真实性与完整性。</w:t>
      </w:r>
    </w:p>
    <w:p>
      <w:pPr>
        <w:pStyle w:val="Heading2"/>
        <w:jc w:val="left"/>
      </w:pPr>
      <w:r>
        <w:t>4.10 本章小结</w:t>
      </w:r>
    </w:p>
    <w:p>
      <w:pPr>
        <w:jc w:val="both"/>
      </w:pPr>
      <w:r>
        <w:t>本章围绕系统关键模块的详细设计与实现进行了说明，重点描述了用户认证、基础管理、任务生成、巡检执行、缺陷流转、维修工单、公告日志与统计上传等模块的实现思路。可以看出，系统设计的核心价值在于通过统一的数据结构与状态流转，将原本分散的巡检与维修工作串联成闭环业务过程。下一章将基于这些实现结果，对系统主要界面进行展示说明。</w:t>
      </w:r>
    </w:p>
    <w:p>
      <w:pPr>
        <w:pStyle w:val="Heading1"/>
        <w:jc w:val="center"/>
      </w:pPr>
      <w:r>
        <w:t>第5章 系统功能展示</w:t>
      </w:r>
    </w:p>
    <w:p>
      <w:pPr>
        <w:jc w:val="both"/>
      </w:pPr>
      <w:r>
        <w:t>为了更直观地展示系统实现效果，本章按照用户实际使用路径，对系统主要页面进行说明。由于本次任务明确要求界面只做占位处理，因此文中采用规范化页面占位图表示各主要模块界面位置，后续可根据实际系统运行截图进行替换。需要说明的是，页面展示不应只停留在图片本身，还应配合文字描述其功能入口、页面构成和业务作用，从而体现论文内容的完整性。</w:t>
      </w:r>
    </w:p>
    <w:p>
      <w:pPr>
        <w:pStyle w:val="Heading2"/>
        <w:jc w:val="left"/>
      </w:pPr>
      <w:r>
        <w:t>5.1 登录页面展示</w:t>
      </w:r>
    </w:p>
    <w:p>
      <w:pPr>
        <w:jc w:val="both"/>
      </w:pPr>
      <w:r>
        <w:t>登录页面是所有角色进入系统的统一入口，页面通常包括系统名称、用户名输入框、密码输入框和登录按钮等内容。用户输入正确凭据后进入各自角色首页，输入错误信息时则得到明确提示。登录页面的设计应保持简洁，重点突出系统识别性和操作明确性。登录页面占位如图5-1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【此处插入系统登录页面截图，占位图】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图5-1 登录页面占位</w:t>
      </w:r>
    </w:p>
    <w:p/>
    <w:p>
      <w:pPr>
        <w:pStyle w:val="Heading2"/>
        <w:jc w:val="left"/>
      </w:pPr>
      <w:r>
        <w:t>5.2 系统首页与统计概览展示</w:t>
      </w:r>
    </w:p>
    <w:p>
      <w:pPr>
        <w:jc w:val="both"/>
      </w:pPr>
      <w:r>
        <w:t>系统首页主要用于展示当前用户最关注的信息。对于管理员而言，首页可展示设备总数、待执行任务数、异常缺陷数、待处理工单数、公告信息和统计概览；对于巡检员和维护员，则可突出与其角色相关的待办信息。首页是系统“信息聚合”的关键页面，其价值在于帮助用户在进入系统后迅速定位下一步工作。系统首页占位如图5-2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【此处插入首页与统计概览截图，占位图】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图5-2 系统首页/统计概览页面占位</w:t>
      </w:r>
    </w:p>
    <w:p/>
    <w:p>
      <w:pPr>
        <w:pStyle w:val="Heading2"/>
        <w:jc w:val="left"/>
      </w:pPr>
      <w:r>
        <w:t>5.3 用户管理页面展示</w:t>
      </w:r>
    </w:p>
    <w:p>
      <w:pPr>
        <w:jc w:val="both"/>
      </w:pPr>
      <w:r>
        <w:t>用户管理页面主要面向管理员，页面一般由查询区域、数据表格和编辑弹窗三部分构成。查询区域支持按用户名、角色和状态筛选，数据表格展示用户基本信息、角色、联系方式和状态，编辑弹窗用于新增或修改账户。该页面的实现有助于管理员对系统使用人员进行统一维护。用户管理页面占位如图5-3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【此处插入用户管理截图，占位图】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图5-3 用户管理页面占位</w:t>
      </w:r>
    </w:p>
    <w:p/>
    <w:p>
      <w:pPr>
        <w:pStyle w:val="Heading2"/>
        <w:jc w:val="left"/>
      </w:pPr>
      <w:r>
        <w:t>5.4 设备分类与设备台账页面展示</w:t>
      </w:r>
    </w:p>
    <w:p>
      <w:pPr>
        <w:jc w:val="both"/>
      </w:pPr>
      <w:r>
        <w:t>设备分类页面用于维护分类编码、名称与说明，设备台账页面则用于维护具体设备信息。台账页面通常支持按设备编码、设备名称、位置和状态进行查询，同时在表格中展示设备所属分类、运行状态和最近更新时间等信息。通过这两个页面，系统完成了从“类型”到“实例”的设备组织。设备分类页面占位如图5-4所示，设备台账页面占位如图5-5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【此处插入设备分类截图，占位图】</w:t>
            </w:r>
          </w:p>
          <w:p>
            <w:pPr>
              <w:ind w:firstLine="0"/>
              <w:jc w:val="center"/>
            </w:pPr>
          </w:p>
          <w:p>
            <w:pPr>
              <w:ind w:firstLine="0"/>
              <w:jc w:val="center"/>
            </w:pPr>
          </w:p>
        </w:tc>
      </w:tr>
    </w:tbl>
    <w:p>
      <w:pPr>
        <w:ind w:firstLine="0"/>
        <w:jc w:val="center"/>
      </w:pPr>
      <w:r>
        <w:rPr>
          <w:rFonts w:ascii="Times New Roman" w:hAnsi="Times New Roman" w:eastAsia="宋体"/>
          <w:sz w:val="21"/>
        </w:rPr>
        <w:t>图5-4 设备分类页面占位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【此处插入设备台账截图，占位图】</w:t>
            </w:r>
          </w:p>
          <w:p>
            <w:pPr>
              <w:ind w:firstLine="0"/>
              <w:jc w:val="center"/>
            </w:pPr>
          </w:p>
          <w:p>
            <w:pPr>
              <w:ind w:firstLine="0"/>
              <w:jc w:val="center"/>
            </w:pPr>
          </w:p>
        </w:tc>
      </w:tr>
    </w:tbl>
    <w:p>
      <w:pPr>
        <w:ind w:firstLine="0"/>
        <w:jc w:val="center"/>
      </w:pPr>
      <w:r>
        <w:rPr>
          <w:rFonts w:ascii="Times New Roman" w:hAnsi="Times New Roman" w:eastAsia="宋体"/>
          <w:sz w:val="21"/>
        </w:rPr>
        <w:t>图5-5 设备台账页面占位</w:t>
      </w:r>
    </w:p>
    <w:p/>
    <w:p>
      <w:pPr>
        <w:pStyle w:val="Heading2"/>
        <w:jc w:val="left"/>
      </w:pPr>
      <w:r>
        <w:t>5.5 巡检标准管理页面展示</w:t>
      </w:r>
    </w:p>
    <w:p>
      <w:pPr>
        <w:jc w:val="both"/>
      </w:pPr>
      <w:r>
        <w:t>巡检标准管理页面是管理员配置标准模板的重要界面。页面中通常需要展示设备分类、检查项名称、标准值、检查方法、周期天数和异常规则等字段，并支持新增、修改和删除操作。该页面配置的内容会直接影响后续任务明细的生成，因此页面设计应突出字段完整性和分类关联性。巡检标准管理页面占位如图5-6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【此处插入巡检标准管理截图，占位图】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图5-6 巡检标准管理页面占位</w:t>
      </w:r>
    </w:p>
    <w:p/>
    <w:p>
      <w:pPr>
        <w:pStyle w:val="Heading2"/>
        <w:jc w:val="left"/>
      </w:pPr>
      <w:r>
        <w:t>5.6 巡检任务管理页面展示</w:t>
      </w:r>
    </w:p>
    <w:p>
      <w:pPr>
        <w:jc w:val="both"/>
      </w:pPr>
      <w:r>
        <w:t>巡检任务管理页面用于管理员创建任务并查看任务执行情况。页面可以展示任务编号、任务标题、目标设备、巡检员、计划日期、优先级和状态等信息，并提供新增任务、查看明细和查询筛选等操作。任务创建成功后，系统会自动生成巡检明细，因此该页面在业务流程中承担着承上启下的作用。巡检任务管理页面占位如图5-7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【此处插入任务管理截图，占位图】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图5-7 巡检任务管理页面占位</w:t>
      </w:r>
    </w:p>
    <w:p/>
    <w:p>
      <w:pPr>
        <w:pStyle w:val="Heading2"/>
        <w:jc w:val="left"/>
      </w:pPr>
      <w:r>
        <w:t>5.7 巡检明细填报页面展示</w:t>
      </w:r>
    </w:p>
    <w:p>
      <w:pPr>
        <w:jc w:val="both"/>
      </w:pPr>
      <w:r>
        <w:t>巡检明细填报页面主要面向巡检员，是现场执行任务的核心页面。页面中通常以表格或表单形式列出系统自动生成的检查项，巡检员对每一项填写检查值、检查结果和备注，并在必要时上传现场图片。页面底部提供提交按钮，在提交后生成巡检记录并根据异常情况形成缺陷。巡检填报页面占位如图5-8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【此处插入巡检填报截图，占位图】</w:t>
            </w:r>
          </w:p>
          <w:p>
            <w:pPr>
              <w:ind w:firstLine="0"/>
              <w:jc w:val="center"/>
            </w:pPr>
          </w:p>
          <w:p>
            <w:pPr>
              <w:ind w:firstLine="0"/>
              <w:jc w:val="center"/>
            </w:pPr>
          </w:p>
          <w:p>
            <w:pPr>
              <w:ind w:firstLine="0"/>
              <w:jc w:val="center"/>
            </w:pPr>
          </w:p>
        </w:tc>
      </w:tr>
    </w:tbl>
    <w:p>
      <w:pPr>
        <w:ind w:firstLine="0"/>
        <w:jc w:val="center"/>
      </w:pPr>
      <w:r>
        <w:rPr>
          <w:rFonts w:ascii="Times New Roman" w:hAnsi="Times New Roman" w:eastAsia="宋体"/>
          <w:sz w:val="21"/>
        </w:rPr>
        <w:t>图5-8 巡检明细填报页面占位</w:t>
      </w:r>
    </w:p>
    <w:p/>
    <w:p>
      <w:pPr>
        <w:pStyle w:val="Heading2"/>
        <w:jc w:val="left"/>
      </w:pPr>
      <w:r>
        <w:t>5.8 缺陷管理与维修工单页面展示</w:t>
      </w:r>
    </w:p>
    <w:p>
      <w:pPr>
        <w:jc w:val="both"/>
      </w:pPr>
      <w:r>
        <w:t>缺陷管理页面用于展示异常问题列表，管理员可在该页面查看问题详情并创建维修工单；维修工单页面则用于维护员接收工单、填写处理措施和结果。两个页面前后衔接，共同体现系统的闭环处置能力。为了便于使用，页面通常会提供状态筛选、详情查看与处理入口。缺陷管理页面占位如图5-9所示，维修工单页面占位如图5-10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【此处插入缺陷管理截图，占位图】</w:t>
            </w:r>
          </w:p>
          <w:p>
            <w:pPr>
              <w:ind w:firstLine="0"/>
              <w:jc w:val="center"/>
            </w:pPr>
          </w:p>
          <w:p>
            <w:pPr>
              <w:ind w:firstLine="0"/>
              <w:jc w:val="center"/>
            </w:pPr>
          </w:p>
        </w:tc>
      </w:tr>
    </w:tbl>
    <w:p>
      <w:pPr>
        <w:ind w:firstLine="0"/>
        <w:jc w:val="center"/>
      </w:pPr>
      <w:r>
        <w:rPr>
          <w:rFonts w:ascii="Times New Roman" w:hAnsi="Times New Roman" w:eastAsia="宋体"/>
          <w:sz w:val="21"/>
        </w:rPr>
        <w:t>图5-9 缺陷管理页面占位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【此处插入维修工单截图，占位图】</w:t>
            </w:r>
          </w:p>
          <w:p>
            <w:pPr>
              <w:ind w:firstLine="0"/>
              <w:jc w:val="center"/>
            </w:pPr>
          </w:p>
          <w:p>
            <w:pPr>
              <w:ind w:firstLine="0"/>
              <w:jc w:val="center"/>
            </w:pPr>
          </w:p>
        </w:tc>
      </w:tr>
    </w:tbl>
    <w:p>
      <w:pPr>
        <w:ind w:firstLine="0"/>
        <w:jc w:val="center"/>
      </w:pPr>
      <w:r>
        <w:rPr>
          <w:rFonts w:ascii="Times New Roman" w:hAnsi="Times New Roman" w:eastAsia="宋体"/>
          <w:sz w:val="21"/>
        </w:rPr>
        <w:t>图5-10 维修工单页面占位</w:t>
      </w:r>
    </w:p>
    <w:p/>
    <w:p>
      <w:pPr>
        <w:pStyle w:val="Heading2"/>
        <w:jc w:val="left"/>
      </w:pPr>
      <w:r>
        <w:t>5.9 公告中心与操作日志页面展示</w:t>
      </w:r>
    </w:p>
    <w:p>
      <w:pPr>
        <w:jc w:val="both"/>
      </w:pPr>
      <w:r>
        <w:t>公告中心页面用于展示系统公告与规范说明，页面通常支持置顶展示、按状态管理和内容查看。操作日志页面则展示用户操作行为明细，包含模块名称、操作动作、用户角色、访问路径、执行结果和时间等信息。这两类页面虽不直接产生业务结果，但能够提升系统的管理规范性与可审计性。公告页面占位如图5-11所示，操作日志页面占位如图5-12所示。</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【此处插入公告页面截图，占位图】</w:t>
            </w:r>
          </w:p>
          <w:p>
            <w:pPr>
              <w:ind w:firstLine="0"/>
              <w:jc w:val="center"/>
            </w:pPr>
          </w:p>
          <w:p>
            <w:pPr>
              <w:ind w:firstLine="0"/>
              <w:jc w:val="center"/>
            </w:pPr>
          </w:p>
        </w:tc>
      </w:tr>
    </w:tbl>
    <w:p>
      <w:pPr>
        <w:ind w:firstLine="0"/>
        <w:jc w:val="center"/>
      </w:pPr>
      <w:r>
        <w:rPr>
          <w:rFonts w:ascii="Times New Roman" w:hAnsi="Times New Roman" w:eastAsia="宋体"/>
          <w:sz w:val="21"/>
        </w:rPr>
        <w:t>图5-11 公告中心页面占位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【此处插入操作日志页面截图，占位图】</w:t>
            </w:r>
          </w:p>
          <w:p>
            <w:pPr>
              <w:ind w:firstLine="0"/>
              <w:jc w:val="center"/>
            </w:pPr>
          </w:p>
          <w:p>
            <w:pPr>
              <w:ind w:firstLine="0"/>
              <w:jc w:val="center"/>
            </w:pPr>
          </w:p>
        </w:tc>
      </w:tr>
    </w:tbl>
    <w:p>
      <w:pPr>
        <w:ind w:firstLine="0"/>
        <w:jc w:val="center"/>
      </w:pPr>
      <w:r>
        <w:rPr>
          <w:rFonts w:ascii="Times New Roman" w:hAnsi="Times New Roman" w:eastAsia="宋体"/>
          <w:sz w:val="21"/>
        </w:rPr>
        <w:t>图5-12 操作日志页面占位</w:t>
      </w:r>
    </w:p>
    <w:p/>
    <w:p>
      <w:pPr>
        <w:pStyle w:val="Heading2"/>
        <w:jc w:val="left"/>
      </w:pPr>
      <w:r>
        <w:t>5.10 本章小结</w:t>
      </w:r>
    </w:p>
    <w:p>
      <w:pPr>
        <w:jc w:val="both"/>
      </w:pPr>
      <w:r>
        <w:t>本章按照用户使用路径，对系统主要界面进行了说明。通过页面展示可以看出，系统已经能够较完整地覆盖登录认证、基础信息维护、任务派发、巡检执行、异常闭环与辅助管理等场景。虽然文中暂以占位图形式表示界面，但页面组织与文字说明已经为后续替换真实运行截图预留了清晰位置与说明逻辑。</w:t>
      </w:r>
    </w:p>
    <w:p>
      <w:pPr>
        <w:pStyle w:val="Heading1"/>
        <w:jc w:val="center"/>
      </w:pPr>
      <w:r>
        <w:t>第6章 系统测试</w:t>
      </w:r>
    </w:p>
    <w:p>
      <w:pPr>
        <w:jc w:val="both"/>
      </w:pPr>
      <w:r>
        <w:t>系统测试的目的在于验证系统功能是否满足需求、业务流程是否能够正确闭环以及部署运行是否具备可行性。对于本课题而言，测试不仅是简单地证明页面可以打开，更要验证登录、任务生成、巡检提交、异常流转和工单闭环等关键业务是否能够按照预期执行。因此，本章结合测试素材，对测试环境、测试方法、功能测试结果和部署测试情况进行说明。</w:t>
      </w:r>
    </w:p>
    <w:p>
      <w:pPr>
        <w:pStyle w:val="Heading2"/>
        <w:jc w:val="left"/>
      </w:pPr>
      <w:r>
        <w:t>6.1 测试环境</w:t>
      </w:r>
    </w:p>
    <w:p>
      <w:pPr>
        <w:jc w:val="both"/>
      </w:pPr>
      <w:r>
        <w:t>根据测试素材，系统测试环境采用Windows 11作为操作系统，JDK版本为OpenJDK 17，后端框架版本为Spring Boot 3.2.5，前端技术栈为Vue 3与Vite 5，数据库为MySQL，默认端口为3306，构建工具采用Maven 3.6.1与Node.js 22。该环境能够较好支撑前后端分离项目的开发、构建与运行，也与本系统的技术实现保持一致。</w:t>
      </w:r>
    </w:p>
    <w:p>
      <w:pPr>
        <w:jc w:val="both"/>
      </w:pPr>
      <w:r>
        <w:t>测试环境的统一性对结果可靠性具有重要意义。只有在后端服务、前端页面与数据库连接都正常的前提下，功能测试结果才具有参考价值。因此，在开展业务测试前，需要先验证数据库连接、后端项目启动和前端项目运行状态是否正常，并确保初始测试数据已正确导入。测试环境信息见表6-1。</w:t>
      </w:r>
    </w:p>
    <w:p>
      <w:r>
        <w:br w:type="page"/>
      </w:r>
    </w:p>
    <w:p>
      <w:pPr>
        <w:ind w:firstLine="0"/>
        <w:jc w:val="center"/>
      </w:pPr>
      <w:r>
        <w:rPr>
          <w:rFonts w:ascii="Times New Roman" w:hAnsi="Times New Roman" w:eastAsia="宋体"/>
          <w:sz w:val="21"/>
        </w:rPr>
        <w:t>表6-1 测试环境配置</w:t>
      </w:r>
    </w:p>
    <w:tbl>
      <w:tblPr>
        <w:tblStyle w:val="TableGrid"/>
        <w:tblW w:type="auto" w:w="0"/>
        <w:jc w:val="center"/>
        <w:tblLook w:firstColumn="1" w:firstRow="1" w:lastColumn="0" w:lastRow="0" w:noHBand="0" w:noVBand="1" w:val="04A0"/>
      </w:tblPr>
      <w:tblGrid>
        <w:gridCol w:w="4394"/>
        <w:gridCol w:w="4394"/>
      </w:tblGrid>
      <w:tr>
        <w:tc>
          <w:tcPr>
            <w:tcW w:type="dxa" w:w="2267"/>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环境项</w:t>
            </w:r>
          </w:p>
        </w:tc>
        <w:tc>
          <w:tcPr>
            <w:tcW w:type="dxa" w:w="6066"/>
            <w:vAlign w:val="center"/>
            <w:shd w:fill="EDEDED"/>
            <w:tcMar>
              <w:top w:w="90" w:type="dxa"/>
              <w:start w:w="90" w:type="dxa"/>
              <w:bottom w:w="90" w:type="dxa"/>
              <w:end w:w="90" w:type="dxa"/>
            </w:tcMar>
          </w:tcPr>
          <w:p>
            <w:pPr>
              <w:ind w:firstLine="0"/>
              <w:jc w:val="center"/>
            </w:pPr>
            <w:r>
              <w:rPr>
                <w:rFonts w:ascii="Times New Roman" w:hAnsi="Times New Roman" w:eastAsia="宋体"/>
                <w:b/>
                <w:sz w:val="21"/>
              </w:rPr>
              <w:t>配置内容</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操作系统</w:t>
            </w:r>
          </w:p>
        </w:tc>
        <w:tc>
          <w:tcPr>
            <w:tcW w:type="dxa" w:w="6066"/>
            <w:vAlign w:val="center"/>
            <w:tcMar>
              <w:top w:w="80" w:type="dxa"/>
              <w:start w:w="80" w:type="dxa"/>
              <w:bottom w:w="80" w:type="dxa"/>
              <w:end w:w="80" w:type="dxa"/>
            </w:tcMar>
          </w:tcPr>
          <w:p>
            <w:pPr>
              <w:ind w:firstLine="0"/>
              <w:jc w:val="center"/>
            </w:pPr>
            <w:r>
              <w:rPr>
                <w:rFonts w:ascii="Times New Roman" w:hAnsi="Times New Roman" w:eastAsia="宋体"/>
                <w:sz w:val="21"/>
              </w:rPr>
              <w:t>Windows 11</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JDK</w:t>
            </w:r>
          </w:p>
        </w:tc>
        <w:tc>
          <w:tcPr>
            <w:tcW w:type="dxa" w:w="6066"/>
            <w:vAlign w:val="center"/>
            <w:tcMar>
              <w:top w:w="80" w:type="dxa"/>
              <w:start w:w="80" w:type="dxa"/>
              <w:bottom w:w="80" w:type="dxa"/>
              <w:end w:w="80" w:type="dxa"/>
            </w:tcMar>
          </w:tcPr>
          <w:p>
            <w:pPr>
              <w:ind w:firstLine="0"/>
              <w:jc w:val="center"/>
            </w:pPr>
            <w:r>
              <w:rPr>
                <w:rFonts w:ascii="Times New Roman" w:hAnsi="Times New Roman" w:eastAsia="宋体"/>
                <w:sz w:val="21"/>
              </w:rPr>
              <w:t>OpenJDK 17</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后端框架</w:t>
            </w:r>
          </w:p>
        </w:tc>
        <w:tc>
          <w:tcPr>
            <w:tcW w:type="dxa" w:w="6066"/>
            <w:vAlign w:val="center"/>
            <w:tcMar>
              <w:top w:w="80" w:type="dxa"/>
              <w:start w:w="80" w:type="dxa"/>
              <w:bottom w:w="80" w:type="dxa"/>
              <w:end w:w="80" w:type="dxa"/>
            </w:tcMar>
          </w:tcPr>
          <w:p>
            <w:pPr>
              <w:ind w:firstLine="0"/>
              <w:jc w:val="left"/>
            </w:pPr>
            <w:r>
              <w:rPr>
                <w:rFonts w:ascii="Times New Roman" w:hAnsi="Times New Roman" w:eastAsia="宋体"/>
                <w:sz w:val="21"/>
              </w:rPr>
              <w:t>Spring Boot 3.2.5</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前端技术</w:t>
            </w:r>
          </w:p>
        </w:tc>
        <w:tc>
          <w:tcPr>
            <w:tcW w:type="dxa" w:w="6066"/>
            <w:vAlign w:val="center"/>
            <w:tcMar>
              <w:top w:w="80" w:type="dxa"/>
              <w:start w:w="80" w:type="dxa"/>
              <w:bottom w:w="80" w:type="dxa"/>
              <w:end w:w="80" w:type="dxa"/>
            </w:tcMar>
          </w:tcPr>
          <w:p>
            <w:pPr>
              <w:ind w:firstLine="0"/>
              <w:jc w:val="left"/>
            </w:pPr>
            <w:r>
              <w:rPr>
                <w:rFonts w:ascii="Times New Roman" w:hAnsi="Times New Roman" w:eastAsia="宋体"/>
                <w:sz w:val="21"/>
              </w:rPr>
              <w:t>Vue 3 + Vite 5</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数据库</w:t>
            </w:r>
          </w:p>
        </w:tc>
        <w:tc>
          <w:tcPr>
            <w:tcW w:type="dxa" w:w="6066"/>
            <w:vAlign w:val="center"/>
            <w:tcMar>
              <w:top w:w="80" w:type="dxa"/>
              <w:start w:w="80" w:type="dxa"/>
              <w:bottom w:w="80" w:type="dxa"/>
              <w:end w:w="80" w:type="dxa"/>
            </w:tcMar>
          </w:tcPr>
          <w:p>
            <w:pPr>
              <w:ind w:firstLine="0"/>
              <w:jc w:val="left"/>
            </w:pPr>
            <w:r>
              <w:rPr>
                <w:rFonts w:ascii="Times New Roman" w:hAnsi="Times New Roman" w:eastAsia="宋体"/>
                <w:sz w:val="21"/>
              </w:rPr>
              <w:t>MySQL（默认3306端口）</w:t>
            </w:r>
          </w:p>
        </w:tc>
      </w:tr>
      <w:tr>
        <w:tc>
          <w:tcPr>
            <w:tcW w:type="dxa" w:w="2267"/>
            <w:vAlign w:val="center"/>
            <w:tcMar>
              <w:top w:w="80" w:type="dxa"/>
              <w:start w:w="80" w:type="dxa"/>
              <w:bottom w:w="80" w:type="dxa"/>
              <w:end w:w="80" w:type="dxa"/>
            </w:tcMar>
          </w:tcPr>
          <w:p>
            <w:pPr>
              <w:ind w:firstLine="0"/>
              <w:jc w:val="center"/>
            </w:pPr>
            <w:r>
              <w:rPr>
                <w:rFonts w:ascii="Times New Roman" w:hAnsi="Times New Roman" w:eastAsia="宋体"/>
                <w:sz w:val="21"/>
              </w:rPr>
              <w:t>构建工具</w:t>
            </w:r>
          </w:p>
        </w:tc>
        <w:tc>
          <w:tcPr>
            <w:tcW w:type="dxa" w:w="6066"/>
            <w:vAlign w:val="center"/>
            <w:tcMar>
              <w:top w:w="80" w:type="dxa"/>
              <w:start w:w="80" w:type="dxa"/>
              <w:bottom w:w="80" w:type="dxa"/>
              <w:end w:w="80" w:type="dxa"/>
            </w:tcMar>
          </w:tcPr>
          <w:p>
            <w:pPr>
              <w:ind w:firstLine="0"/>
              <w:jc w:val="left"/>
            </w:pPr>
            <w:r>
              <w:rPr>
                <w:rFonts w:ascii="Times New Roman" w:hAnsi="Times New Roman" w:eastAsia="宋体"/>
                <w:sz w:val="21"/>
              </w:rPr>
              <w:t>Maven 3.6.1、Node.js 22</w:t>
            </w:r>
          </w:p>
        </w:tc>
      </w:tr>
    </w:tbl>
    <w:p/>
    <w:p>
      <w:pPr>
        <w:pStyle w:val="Heading2"/>
        <w:jc w:val="left"/>
      </w:pPr>
      <w:r>
        <w:t>6.2 测试方法与策略</w:t>
      </w:r>
    </w:p>
    <w:p>
      <w:pPr>
        <w:jc w:val="both"/>
      </w:pPr>
      <w:r>
        <w:t>本系统主要采用黑盒测试方法对功能进行验证，以用户视角检查输入、处理和输出是否符合预期。测试重点围绕典型业务流程展开，包括登录认证、基础信息维护、任务管理、巡检填报、缺陷生成、工单处理、公告管理、日志查询和图片上传等内容。对于关键模块，既要验证成功用例，也要验证失败或异常用例，例如密码错误登录失败、必填项缺失导致保存失败、异常巡检结果触发缺陷生成等，以体现测试的完整性[12]。</w:t>
      </w:r>
    </w:p>
    <w:p>
      <w:pPr>
        <w:jc w:val="both"/>
      </w:pPr>
      <w:r>
        <w:t>在测试策略上，本文先验证基础环境与基础模块，再逐步验证依赖基础数据的业务模块，最后验证跨模块联动场景。例如，只有在设备分类、设备台账和巡检标准都存在的情况下，任务自动生成明细功能才有实际测试意义；而只有在巡检提交存在异常时，缺陷管理和维修工单流程的测试才具有代表性。这样的测试顺序有利于减少环境问题对业务验证的干扰，也更符合实际项目测试的组织方式。</w:t>
      </w:r>
    </w:p>
    <w:p>
      <w:pPr>
        <w:pStyle w:val="Heading2"/>
        <w:jc w:val="left"/>
      </w:pPr>
      <w:r>
        <w:t>6.3 功能测试分析</w:t>
      </w:r>
    </w:p>
    <w:p>
      <w:pPr>
        <w:jc w:val="both"/>
      </w:pPr>
      <w:r>
        <w:t>从测试素材可知，系统共设计了覆盖核心模块的多条测试用例，包括管理员登录成功与失败、用户管理、设备管理、标准管理、任务管理、巡检填报、缺陷流转、工单处理、公告维护、日志查询、图片上传及部署验证等内容。整体来看，这些测试用例覆盖了系统的主链路业务，能够较完整地验证系统是否满足预期需求。</w:t>
      </w:r>
    </w:p>
    <w:p>
      <w:pPr>
        <w:jc w:val="both"/>
      </w:pPr>
      <w:r>
        <w:t>在登录模块测试中，使用正确账号密码进行登录时，系统应能够成功返回页面并依据角色展示对应功能菜单；使用错误密码时，系统应提示认证失败并阻止进入后续页面。该组测试能够验证认证流程的成功分支与失败分支是否均被正确处理。在基础信息管理测试中，新增用户、设备分类、设备信息和巡检标准后，系统应能在对应列表中正确查询到新增内容，并支持进一步编辑；当输入数据不符合要求或缺少必要信息时，系统应给出提示，避免无效数据写入数据库。</w:t>
      </w:r>
    </w:p>
    <w:p>
      <w:pPr>
        <w:jc w:val="both"/>
      </w:pPr>
      <w:r>
        <w:t>在任务与巡检业务测试中，管理员创建巡检任务后，系统应自动生成任务明细；巡检员进入任务明细页面填写结果并提交后，系统应生成巡检记录。若巡检结果正常，则流程到记录层结束；若巡检结果异常或勾选需要维修，则系统还应生成缺陷信息。这一部分测试是对系统业务闭环能力的关键验证。在维修工单测试中，管理员基于缺陷创建工单后，维护员应能正常处理工单并提交结果，管理员复核通过后工单与缺陷状态应同步更新为关闭。若任何一步出现状态未正确变化，则说明闭环逻辑仍需修正。</w:t>
      </w:r>
    </w:p>
    <w:p>
      <w:pPr>
        <w:jc w:val="both"/>
      </w:pPr>
      <w:r>
        <w:t>从测试结果分析来看，系统主要功能均能够按照设计预期运行，核心业务链条完整。测试也表明，系统在基础管理、流程执行和状态追踪方面具备较好的可用性。对于图片上传、日志记录和部署运行等辅助功能，测试结果同样表明其能够与主业务形成有效配合，从而增强平台的完整性与实用性。</w:t>
      </w:r>
    </w:p>
    <w:p>
      <w:pPr>
        <w:ind w:firstLine="0"/>
        <w:jc w:val="center"/>
      </w:pPr>
      <w:r>
        <w:rPr>
          <w:rFonts w:ascii="Times New Roman" w:hAnsi="Times New Roman" w:eastAsia="宋体"/>
          <w:sz w:val="21"/>
        </w:rPr>
        <w:t>表6-2 功能测试用例（1）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020"/>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用例编号</w:t>
            </w:r>
          </w:p>
        </w:tc>
        <w:tc>
          <w:tcPr>
            <w:tcW w:type="dxa" w:w="1303"/>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测试模块</w:t>
            </w:r>
          </w:p>
        </w:tc>
        <w:tc>
          <w:tcPr>
            <w:tcW w:type="dxa" w:w="2381"/>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测试内容</w:t>
            </w:r>
          </w:p>
        </w:tc>
        <w:tc>
          <w:tcPr>
            <w:tcW w:type="dxa" w:w="2664"/>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预期结果</w:t>
            </w:r>
          </w:p>
        </w:tc>
        <w:tc>
          <w:tcPr>
            <w:tcW w:type="dxa" w:w="1020"/>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测试结论</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T01</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登录</w:t>
            </w:r>
          </w:p>
        </w:tc>
        <w:tc>
          <w:tcPr>
            <w:tcW w:type="dxa" w:w="2381"/>
            <w:vAlign w:val="center"/>
            <w:tcMar>
              <w:top w:w="80" w:type="dxa"/>
              <w:start w:w="80" w:type="dxa"/>
              <w:bottom w:w="80" w:type="dxa"/>
              <w:end w:w="80" w:type="dxa"/>
            </w:tcMar>
          </w:tcPr>
          <w:p>
            <w:pPr>
              <w:ind w:firstLine="0"/>
              <w:jc w:val="left"/>
            </w:pPr>
            <w:r>
              <w:rPr>
                <w:rFonts w:ascii="Times New Roman" w:hAnsi="Times New Roman" w:eastAsia="宋体"/>
                <w:sz w:val="19"/>
              </w:rPr>
              <w:t>管理员使用admin/123456登录</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系统登录成功并进入首页</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T02</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登录</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错误密码登录</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系统提示认证失败</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T03</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用户管理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新增巡检员账户</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列表显示新增账户</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T04</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用户管理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编辑用户基本信息</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用户信息更新成功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T05</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设备分类</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新增设备分类</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分类保存成功并查询</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T06</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设备台账</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新增设备信息</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设备台账保存成功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T07</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巡检标准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新增标准项模板</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标准项保存成功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T08</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任务管理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创建巡检任务</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任务创建成功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T09</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任务明细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根据标准自动生成任务明细</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明细生成成功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T10</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任务查询</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按条件查询巡检任务</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查询结果正确</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bl>
    <w:p/>
    <w:p>
      <w:r>
        <w:br w:type="page"/>
      </w:r>
    </w:p>
    <w:p>
      <w:pPr>
        <w:ind w:firstLine="0"/>
        <w:jc w:val="center"/>
      </w:pPr>
      <w:r>
        <w:rPr>
          <w:rFonts w:ascii="Times New Roman" w:hAnsi="Times New Roman" w:eastAsia="宋体"/>
          <w:sz w:val="21"/>
        </w:rPr>
        <w:t>表6-3 功能测试用例（2）</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020"/>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用例编号</w:t>
            </w:r>
          </w:p>
        </w:tc>
        <w:tc>
          <w:tcPr>
            <w:tcW w:type="dxa" w:w="1303"/>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测试模块</w:t>
            </w:r>
          </w:p>
        </w:tc>
        <w:tc>
          <w:tcPr>
            <w:tcW w:type="dxa" w:w="2381"/>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测试内容</w:t>
            </w:r>
          </w:p>
        </w:tc>
        <w:tc>
          <w:tcPr>
            <w:tcW w:type="dxa" w:w="2664"/>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预期结果</w:t>
            </w:r>
          </w:p>
        </w:tc>
        <w:tc>
          <w:tcPr>
            <w:tcW w:type="dxa" w:w="1020"/>
            <w:vAlign w:val="center"/>
            <w:shd w:fill="EDEDED"/>
            <w:tcMar>
              <w:top w:w="90" w:type="dxa"/>
              <w:start w:w="90" w:type="dxa"/>
              <w:bottom w:w="90" w:type="dxa"/>
              <w:end w:w="90" w:type="dxa"/>
            </w:tcMar>
          </w:tcPr>
          <w:p>
            <w:pPr>
              <w:ind w:firstLine="0"/>
              <w:jc w:val="center"/>
            </w:pPr>
            <w:r>
              <w:rPr>
                <w:rFonts w:ascii="Times New Roman" w:hAnsi="Times New Roman" w:eastAsia="宋体"/>
                <w:b/>
                <w:sz w:val="19"/>
              </w:rPr>
              <w:t>测试结论</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T11</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巡检填报</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提交正常巡检结果</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生成巡检记录</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T12</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异常处理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提交异常巡检结果</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生成缺陷信息</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T13</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缺陷管理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查询缺陷列表</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异常信息显示正确</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T14</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维修工单</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由缺陷创建维修工单</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工单创建成功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T15</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工单处理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维护员填写处理措施与结果</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工单状态更新</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T16</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工单闭环</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管理员复核并关闭工单</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工单和缺陷均关闭</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T17</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公告管理</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新增公告信息</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公告可正常展示</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T18</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日志查询</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查看操作日志</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日志记录完整</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T19</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图片上传</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上传现场图片</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文件保存成功</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r>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T20</w:t>
            </w:r>
          </w:p>
        </w:tc>
        <w:tc>
          <w:tcPr>
            <w:tcW w:type="dxa" w:w="1303"/>
            <w:vAlign w:val="center"/>
            <w:tcMar>
              <w:top w:w="80" w:type="dxa"/>
              <w:start w:w="80" w:type="dxa"/>
              <w:bottom w:w="80" w:type="dxa"/>
              <w:end w:w="80" w:type="dxa"/>
            </w:tcMar>
          </w:tcPr>
          <w:p>
            <w:pPr>
              <w:ind w:firstLine="0"/>
              <w:jc w:val="center"/>
            </w:pPr>
            <w:r>
              <w:rPr>
                <w:rFonts w:ascii="Times New Roman" w:hAnsi="Times New Roman" w:eastAsia="宋体"/>
                <w:sz w:val="19"/>
              </w:rPr>
              <w:t>部署测试</w:t>
            </w:r>
          </w:p>
        </w:tc>
        <w:tc>
          <w:tcPr>
            <w:tcW w:type="dxa" w:w="2381"/>
            <w:vAlign w:val="center"/>
            <w:tcMar>
              <w:top w:w="80" w:type="dxa"/>
              <w:start w:w="80" w:type="dxa"/>
              <w:bottom w:w="80" w:type="dxa"/>
              <w:end w:w="80" w:type="dxa"/>
            </w:tcMar>
          </w:tcPr>
          <w:p>
            <w:pPr>
              <w:ind w:firstLine="0"/>
              <w:jc w:val="center"/>
            </w:pPr>
            <w:r>
              <w:rPr>
                <w:rFonts w:ascii="Times New Roman" w:hAnsi="Times New Roman" w:eastAsia="宋体"/>
                <w:sz w:val="19"/>
              </w:rPr>
              <w:t>启动前后端并连接数据库</w:t>
            </w:r>
          </w:p>
        </w:tc>
        <w:tc>
          <w:tcPr>
            <w:tcW w:type="dxa" w:w="2664"/>
            <w:vAlign w:val="center"/>
            <w:tcMar>
              <w:top w:w="80" w:type="dxa"/>
              <w:start w:w="80" w:type="dxa"/>
              <w:bottom w:w="80" w:type="dxa"/>
              <w:end w:w="80" w:type="dxa"/>
            </w:tcMar>
          </w:tcPr>
          <w:p>
            <w:pPr>
              <w:ind w:firstLine="0"/>
              <w:jc w:val="center"/>
            </w:pPr>
            <w:r>
              <w:rPr>
                <w:rFonts w:ascii="Times New Roman" w:hAnsi="Times New Roman" w:eastAsia="宋体"/>
                <w:sz w:val="19"/>
              </w:rPr>
              <w:t>系统可正常运行</w:t>
            </w:r>
          </w:p>
        </w:tc>
        <w:tc>
          <w:tcPr>
            <w:tcW w:type="dxa" w:w="1020"/>
            <w:vAlign w:val="center"/>
            <w:tcMar>
              <w:top w:w="80" w:type="dxa"/>
              <w:start w:w="80" w:type="dxa"/>
              <w:bottom w:w="80" w:type="dxa"/>
              <w:end w:w="80" w:type="dxa"/>
            </w:tcMar>
          </w:tcPr>
          <w:p>
            <w:pPr>
              <w:ind w:firstLine="0"/>
              <w:jc w:val="center"/>
            </w:pPr>
            <w:r>
              <w:rPr>
                <w:rFonts w:ascii="Times New Roman" w:hAnsi="Times New Roman" w:eastAsia="宋体"/>
                <w:sz w:val="19"/>
              </w:rPr>
              <w:t>通过</w:t>
            </w:r>
          </w:p>
        </w:tc>
      </w:tr>
    </w:tbl>
    <w:p/>
    <w:p>
      <w:pPr>
        <w:pStyle w:val="Heading2"/>
        <w:jc w:val="left"/>
      </w:pPr>
      <w:r>
        <w:t>6.4 典型测试结果说明</w:t>
      </w:r>
    </w:p>
    <w:p>
      <w:pPr>
        <w:jc w:val="both"/>
      </w:pPr>
      <w:r>
        <w:t>为增强测试结果的可视化表达，论文中应结合测试用例表和测试截图共同说明系统效果。对于成功用例，可展示登录成功、任务生成成功、巡检提交成功和工单关闭成功等典型结果；对于失败用例，可展示密码错误、必填项缺失或无效参数导致保存失败等页面反馈。通过成功与失败两类用例并列展示，可以更加客观地反映系统对不同输入情况的处理能力。由于本次任务仅要求截图占位，因此文中在相应位置设置测试截图占位，后续可直接替换为运行时界面。</w:t>
      </w:r>
    </w:p>
    <w:p>
      <w:pPr>
        <w:jc w:val="both"/>
      </w:pPr>
      <w:r>
        <w:t>需要指出的是，测试不仅关注“功能有没有”，还要关注“状态对不对、数据连不连、流程闭不闭”。例如，任务创建后的明细是否与设备分类匹配，巡检异常后是否生成对应缺陷，工单关闭后缺陷状态是否同步关闭，日志中是否记录了关键操作。只有这些联动都正确，系统测试才真正说明方案是完整的，而不是零散功能的简单拼接。</w:t>
      </w:r>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【此处插入登录成功测试截图，占位图】</w:t>
            </w:r>
          </w:p>
          <w:p>
            <w:pPr>
              <w:ind w:firstLine="0"/>
              <w:jc w:val="center"/>
            </w:pPr>
          </w:p>
          <w:p>
            <w:pPr>
              <w:ind w:firstLine="0"/>
              <w:jc w:val="center"/>
            </w:pPr>
          </w:p>
        </w:tc>
      </w:tr>
    </w:tbl>
    <w:p>
      <w:pPr>
        <w:ind w:firstLine="0"/>
        <w:jc w:val="center"/>
      </w:pPr>
      <w:r>
        <w:rPr>
          <w:rFonts w:ascii="Times New Roman" w:hAnsi="Times New Roman" w:eastAsia="宋体"/>
          <w:sz w:val="21"/>
        </w:rPr>
        <w:t>图6-1 登录成功测试截图占位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【此处插入登录失败测试截图，占位图】</w:t>
            </w:r>
          </w:p>
          <w:p>
            <w:pPr>
              <w:ind w:firstLine="0"/>
              <w:jc w:val="center"/>
            </w:pPr>
          </w:p>
          <w:p>
            <w:pPr>
              <w:ind w:firstLine="0"/>
              <w:jc w:val="center"/>
            </w:pPr>
          </w:p>
        </w:tc>
      </w:tr>
    </w:tbl>
    <w:p>
      <w:pPr>
        <w:ind w:firstLine="0"/>
        <w:jc w:val="center"/>
      </w:pPr>
      <w:r>
        <w:rPr>
          <w:rFonts w:ascii="Times New Roman" w:hAnsi="Times New Roman" w:eastAsia="宋体"/>
          <w:sz w:val="21"/>
        </w:rPr>
        <w:t>图6-2 登录失败测试截图占位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【此处插入异常流转测试截图，占位图】</w:t>
            </w:r>
          </w:p>
          <w:p>
            <w:pPr>
              <w:ind w:firstLine="0"/>
              <w:jc w:val="center"/>
            </w:pPr>
          </w:p>
          <w:p>
            <w:pPr>
              <w:ind w:firstLine="0"/>
              <w:jc w:val="center"/>
            </w:pPr>
          </w:p>
        </w:tc>
      </w:tr>
    </w:tbl>
    <w:p>
      <w:pPr>
        <w:ind w:firstLine="0"/>
        <w:jc w:val="center"/>
      </w:pPr>
      <w:r>
        <w:rPr>
          <w:rFonts w:ascii="Times New Roman" w:hAnsi="Times New Roman" w:eastAsia="宋体"/>
          <w:sz w:val="21"/>
        </w:rPr>
        <w:t>图6-3 巡检异常生成缺陷测试截图占位</w:t>
      </w:r>
    </w:p>
    <w:p/>
    <w:tbl>
      <w:tblPr>
        <w:tblW w:type="auto" w:w="0"/>
        <w:jc w:val="center"/>
        <w:tblLook w:firstColumn="1" w:firstRow="1" w:lastColumn="0" w:lastRow="0" w:noHBand="0" w:noVBand="1" w:val="04A0"/>
      </w:tblPr>
      <w:tblGrid>
        <w:gridCol w:w="8788"/>
      </w:tblGrid>
      <w:tr>
        <w:tc>
          <w:tcPr>
            <w:tcW w:type="dxa" w:w="8390"/>
            <w:tcMar>
              <w:top w:w="180" w:type="dxa"/>
              <w:start w:w="120" w:type="dxa"/>
              <w:bottom w:w="180" w:type="dxa"/>
              <w:end w:w="120" w:type="dxa"/>
            </w:tcMar>
            <w:vAlign w:val="center"/>
            <w:shd w:fill="FAFAFA"/>
          </w:tcPr>
          <w:p>
            <w:r/>
          </w:p>
          <w:p>
            <w:pPr>
              <w:ind w:firstLine="0"/>
              <w:jc w:val="center"/>
            </w:pPr>
          </w:p>
          <w:p>
            <w:pPr>
              <w:ind w:firstLine="0"/>
              <w:jc w:val="center"/>
            </w:pPr>
          </w:p>
          <w:p>
            <w:pPr>
              <w:ind w:firstLine="0"/>
              <w:jc w:val="center"/>
            </w:pPr>
          </w:p>
          <w:p>
            <w:pPr>
              <w:ind w:firstLine="0"/>
              <w:jc w:val="center"/>
            </w:pPr>
            <w:r>
              <w:rPr>
                <w:rFonts w:ascii="Times New Roman" w:hAnsi="Times New Roman" w:eastAsia="宋体"/>
                <w:i/>
                <w:sz w:val="22"/>
              </w:rPr>
              <w:t>【此处插入工单关闭测试截图，占位图】</w:t>
            </w:r>
          </w:p>
          <w:p>
            <w:pPr>
              <w:ind w:firstLine="0"/>
              <w:jc w:val="center"/>
            </w:pPr>
          </w:p>
          <w:p>
            <w:pPr>
              <w:ind w:firstLine="0"/>
              <w:jc w:val="center"/>
            </w:pPr>
          </w:p>
        </w:tc>
      </w:tr>
    </w:tbl>
    <w:p>
      <w:pPr>
        <w:ind w:firstLine="0"/>
        <w:jc w:val="center"/>
      </w:pPr>
      <w:r>
        <w:rPr>
          <w:rFonts w:ascii="Times New Roman" w:hAnsi="Times New Roman" w:eastAsia="宋体"/>
          <w:sz w:val="21"/>
        </w:rPr>
        <w:t>图6-4 工单关闭测试截图占位</w:t>
      </w:r>
    </w:p>
    <w:p/>
    <w:p>
      <w:pPr>
        <w:pStyle w:val="Heading2"/>
        <w:jc w:val="left"/>
      </w:pPr>
      <w:r>
        <w:t>6.5 部署与运行测试</w:t>
      </w:r>
    </w:p>
    <w:p>
      <w:pPr>
        <w:jc w:val="both"/>
      </w:pPr>
      <w:r>
        <w:t>根据测试素材，系统还应验证在目标开发环境中的部署与运行情况。后端项目通过Maven构建后启动服务，前端项目通过Vite进行开发运行或打包构建，数据库使用MySQL导入初始化数据后与后端建立连接。部署测试的目的在于验证系统在标准环境下能够完成编译、启动、访问和数据交互，而不仅仅是在开发过程中的局部运行。</w:t>
      </w:r>
    </w:p>
    <w:p>
      <w:pPr>
        <w:jc w:val="both"/>
      </w:pPr>
      <w:r>
        <w:t>从部署结果来看，在JDK、Maven、Node.js与MySQL环境满足要求的情况下，系统可以完成后端启动、前端运行和数据库读写，说明本系统具备较好的项目落地性。对于毕业设计项目而言，这一点非常重要，因为它表明系统不仅在论文层面有设计，也在工程层面具备可复现的运行基础。</w:t>
      </w:r>
    </w:p>
    <w:p>
      <w:pPr>
        <w:pStyle w:val="Heading2"/>
        <w:jc w:val="left"/>
      </w:pPr>
      <w:r>
        <w:t>6.6 存在问题与改进方向</w:t>
      </w:r>
    </w:p>
    <w:p>
      <w:pPr>
        <w:jc w:val="both"/>
      </w:pPr>
      <w:r>
        <w:t>虽然测试结果表明系统主要功能运行正常，但从工程角度看，系统仍有进一步优化空间。首先，当前异常判定规则主要以标准项文本与人工判断为主，后续可以进一步引入规则引擎或阈值判断机制，提高自动化程度。其次，当前系统主要面向PC端管理界面，未来可增加移动端巡检页面，提高现场录入便捷性。再次，统计分析功能目前以概览展示为主，后续可以扩展趋势图、设备健康排行、缺陷分布分析和工单时效分析等内容，以增强管理决策支持能力。</w:t>
      </w:r>
    </w:p>
    <w:p>
      <w:pPr>
        <w:jc w:val="both"/>
      </w:pPr>
      <w:r>
        <w:t>此外，系统的权限模型还可以进一步细化，例如增加按菜单、按按钮或按数据范围控制访问权限；文件管理也可以增加压缩、预览和统一存储策略；在高并发或更大规模数据场景下，还可以对查询性能、缓存机制和异步处理能力进行优化。这些问题并不影响当前系统完成毕业设计目标，但为后续深化完善提供了明确方向。</w:t>
      </w:r>
    </w:p>
    <w:p>
      <w:pPr>
        <w:pStyle w:val="Heading2"/>
        <w:jc w:val="left"/>
      </w:pPr>
      <w:r>
        <w:t>6.7 本章小结</w:t>
      </w:r>
    </w:p>
    <w:p>
      <w:pPr>
        <w:jc w:val="both"/>
      </w:pPr>
      <w:r>
        <w:t>本章结合测试环境和测试素材，对系统进行了较为全面的测试分析。测试结果表明，系统在登录认证、基础管理、任务生成、巡检执行、异常闭环、公告日志和部署运行等方面均能够满足设计要求，核心业务流程完整，整体运行较为稳定。测试同时也揭示了系统在移动化、智能化与统计分析方面的进一步优化空间，为后续系统扩展提供了方向。</w:t>
      </w:r>
    </w:p>
    <w:p>
      <w:pPr>
        <w:pStyle w:val="Heading1"/>
        <w:jc w:val="center"/>
      </w:pPr>
      <w:r>
        <w:t>结论</w:t>
      </w:r>
    </w:p>
    <w:p>
      <w:pPr>
        <w:jc w:val="both"/>
      </w:pPr>
      <w:r>
        <w:t>本文围绕电力设备巡检维修业务，设计并实现了一套基于Spring Boot、Vue与MySQL的电力设备巡检维修管理系统。论文从研究背景出发，对国内外相关研究进行了梳理，并结合实际业务场景完成了需求分析、总体设计、详细设计、系统展示与测试验证等工作。通过对用户、设备分类、设备台账、巡检标准、巡检任务、巡检记录、缺陷信息、维修工单、公告信息和操作日志等数据对象的组织，系统构建了较为清晰的业务模型，并形成了“标准配置—任务派发—巡检填报—异常生成—工单处理—闭环确认”的完整链条。</w:t>
      </w:r>
    </w:p>
    <w:p>
      <w:pPr>
        <w:jc w:val="both"/>
      </w:pPr>
      <w:r>
        <w:t>在系统实现层面，本文采用前后端分离架构，将前端交互与后端业务处理解耦。前端基于Vue 3构建页面，后端基于Spring Boot提供接口服务，数据库采用MySQL进行持久化存储，并通过JWT机制实现认证与访问控制。系统已实现用户登录、角色权限控制、设备与标准管理、任务自动生成巡检明细、巡检记录提交、异常缺陷生成、维修工单流转、公告发布、日志审计和统计概览等功能。测试结果表明，系统主要功能能够稳定运行，能够较好满足中小型电力设备巡检维修管理的业务需求。</w:t>
      </w:r>
    </w:p>
    <w:p>
      <w:pPr>
        <w:jc w:val="both"/>
      </w:pPr>
      <w:r>
        <w:t>当然，本文所实现的系统仍存在一定提升空间。当前系统主要聚焦管理后台与基础闭环业务，在移动端适配、自动预警、数据分析深度和精细化权限控制等方面还有进一步扩展空间。未来可以在现有系统基础上接入移动巡检、消息提醒、规则引擎和设备状态分析功能，进一步提升系统的智能化与实用化水平。总体而言，本文完成的设计与实现工作验证了前后端分离架构在电力设备巡检维修管理场景中的适用性，也为后续相关系统开发提供了参考。</w:t>
      </w:r>
    </w:p>
    <w:p>
      <w:pPr>
        <w:pStyle w:val="Heading1"/>
        <w:jc w:val="center"/>
      </w:pPr>
      <w:r>
        <w:t>参考文献</w:t>
      </w:r>
    </w:p>
    <w:p>
      <w:pPr>
        <w:ind w:firstLine="0"/>
        <w:jc w:val="both"/>
      </w:pPr>
      <w:r>
        <w:rPr>
          <w:rFonts w:ascii="Times New Roman" w:hAnsi="Times New Roman" w:eastAsia="宋体"/>
          <w:sz w:val="21"/>
        </w:rPr>
        <w:t>[1] Pressman R S, Maxim B R. Software Engineering: A Practitioner's Approach[M]. 9th ed. New York: McGraw-Hill Education, 2019.</w:t>
      </w:r>
    </w:p>
    <w:p>
      <w:pPr>
        <w:ind w:firstLine="0"/>
        <w:jc w:val="both"/>
      </w:pPr>
      <w:r>
        <w:rPr>
          <w:rFonts w:ascii="Times New Roman" w:hAnsi="Times New Roman" w:eastAsia="宋体"/>
          <w:sz w:val="21"/>
        </w:rPr>
        <w:t>[2] Sommerville I. Software Engineering[M]. 10th ed. Boston: Pearson, 2015.</w:t>
      </w:r>
    </w:p>
    <w:p>
      <w:pPr>
        <w:ind w:firstLine="0"/>
        <w:jc w:val="both"/>
      </w:pPr>
      <w:r>
        <w:rPr>
          <w:rFonts w:ascii="Times New Roman" w:hAnsi="Times New Roman" w:eastAsia="宋体"/>
          <w:sz w:val="21"/>
        </w:rPr>
        <w:t>[3] Kleppmann M. Designing Data-Intensive Applications[M]. Sebastopol: O'Reilly Media, 2017.</w:t>
      </w:r>
    </w:p>
    <w:p>
      <w:pPr>
        <w:ind w:firstLine="0"/>
        <w:jc w:val="both"/>
      </w:pPr>
      <w:r>
        <w:rPr>
          <w:rFonts w:ascii="Times New Roman" w:hAnsi="Times New Roman" w:eastAsia="宋体"/>
          <w:sz w:val="21"/>
        </w:rPr>
        <w:t>[4] Fielding R T. Architectural Styles and the Design of Network-based Software Architectures[D]. Irvine: University of California, 2000.</w:t>
      </w:r>
    </w:p>
    <w:p>
      <w:pPr>
        <w:ind w:firstLine="0"/>
        <w:jc w:val="both"/>
      </w:pPr>
      <w:r>
        <w:rPr>
          <w:rFonts w:ascii="Times New Roman" w:hAnsi="Times New Roman" w:eastAsia="宋体"/>
          <w:sz w:val="21"/>
        </w:rPr>
        <w:t>[5] Hardt D. The OAuth 2.0 Authorization Framework[S]. RFC 6749, 2012.</w:t>
      </w:r>
    </w:p>
    <w:p>
      <w:pPr>
        <w:ind w:firstLine="0"/>
        <w:jc w:val="both"/>
      </w:pPr>
      <w:r>
        <w:rPr>
          <w:rFonts w:ascii="Times New Roman" w:hAnsi="Times New Roman" w:eastAsia="宋体"/>
          <w:sz w:val="21"/>
        </w:rPr>
        <w:t>[6] Jones M, Bradley J, Sakimura N. JSON Web Token (JWT)[S]. RFC 7519, 2015.</w:t>
      </w:r>
    </w:p>
    <w:p>
      <w:pPr>
        <w:ind w:firstLine="0"/>
        <w:jc w:val="both"/>
      </w:pPr>
      <w:r>
        <w:rPr>
          <w:rFonts w:ascii="Times New Roman" w:hAnsi="Times New Roman" w:eastAsia="宋体"/>
          <w:sz w:val="21"/>
        </w:rPr>
        <w:t>[7] VMware, Inc. Spring Boot Reference Documentation[EB/OL].</w:t>
      </w:r>
    </w:p>
    <w:p>
      <w:pPr>
        <w:ind w:firstLine="0"/>
        <w:jc w:val="both"/>
      </w:pPr>
      <w:r>
        <w:rPr>
          <w:rFonts w:ascii="Times New Roman" w:hAnsi="Times New Roman" w:eastAsia="宋体"/>
          <w:sz w:val="21"/>
        </w:rPr>
        <w:t>[8] Vue.js Team. Vue.js Guide[EB/OL].</w:t>
      </w:r>
    </w:p>
    <w:p>
      <w:pPr>
        <w:ind w:firstLine="0"/>
        <w:jc w:val="both"/>
      </w:pPr>
      <w:r>
        <w:rPr>
          <w:rFonts w:ascii="Times New Roman" w:hAnsi="Times New Roman" w:eastAsia="宋体"/>
          <w:sz w:val="21"/>
        </w:rPr>
        <w:t>[9] Oracle Corporation. MySQL 8.0 Reference Manual[EB/OL].</w:t>
      </w:r>
    </w:p>
    <w:p>
      <w:pPr>
        <w:ind w:firstLine="0"/>
        <w:jc w:val="both"/>
      </w:pPr>
      <w:r>
        <w:rPr>
          <w:rFonts w:ascii="Times New Roman" w:hAnsi="Times New Roman" w:eastAsia="宋体"/>
          <w:sz w:val="21"/>
        </w:rPr>
        <w:t>[10] Fowler M. Patterns of Enterprise Application Architecture[M]. Boston: Addison-Wesley, 2002.</w:t>
      </w:r>
    </w:p>
    <w:p>
      <w:pPr>
        <w:ind w:firstLine="0"/>
        <w:jc w:val="both"/>
      </w:pPr>
      <w:r>
        <w:rPr>
          <w:rFonts w:ascii="Times New Roman" w:hAnsi="Times New Roman" w:eastAsia="宋体"/>
          <w:sz w:val="21"/>
        </w:rPr>
        <w:t>[11] Gamma E, Helm R, Johnson R, et al. Design Patterns: Elements of Reusable Object-Oriented Software[M]. Boston: Addison-Wesley, 1994.</w:t>
      </w:r>
    </w:p>
    <w:p>
      <w:pPr>
        <w:ind w:firstLine="0"/>
        <w:jc w:val="both"/>
      </w:pPr>
      <w:r>
        <w:rPr>
          <w:rFonts w:ascii="Times New Roman" w:hAnsi="Times New Roman" w:eastAsia="宋体"/>
          <w:sz w:val="21"/>
        </w:rPr>
        <w:t>[12] Myers G J, Sandler C, Badgett T. The Art of Software Testing[M]. 3rd ed. Hoboken: John Wiley &amp; Sons, 2011.</w:t>
      </w:r>
    </w:p>
    <w:sectPr w:rsidR="00FC693F" w:rsidRPr="0006063C" w:rsidSect="00034616">
      <w:footerReference w:type="default" r:id="rId9"/>
      <w:pgSz w:w="11906" w:h="16838"/>
      <w:pgMar w:top="1440" w:right="1417" w:bottom="144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40" w:lineRule="auto"/>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Times New Roman" w:hAnsi="Times New Roman"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