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D413" w14:textId="77777777" w:rsidR="00BF1259" w:rsidRDefault="00000000">
      <w:pPr>
        <w:snapToGrid w:val="0"/>
        <w:jc w:val="center"/>
        <w:rPr>
          <w:rFonts w:eastAsia="黑体"/>
          <w:b/>
          <w:bCs/>
          <w:sz w:val="32"/>
          <w:szCs w:val="32"/>
        </w:rPr>
      </w:pPr>
      <w:r>
        <w:rPr>
          <w:rFonts w:eastAsia="黑体" w:cs="黑体" w:hint="eastAsia"/>
          <w:b/>
          <w:bCs/>
          <w:sz w:val="32"/>
          <w:szCs w:val="32"/>
        </w:rPr>
        <w:t>江苏大学本科生毕业论文（设计）开题报告</w:t>
      </w:r>
    </w:p>
    <w:p w14:paraId="27F9DB3C" w14:textId="77777777" w:rsidR="00BF1259" w:rsidRDefault="00BF1259">
      <w:pPr>
        <w:snapToGrid w:val="0"/>
        <w:jc w:val="center"/>
        <w:rPr>
          <w:sz w:val="32"/>
          <w:szCs w:val="32"/>
        </w:rPr>
      </w:pPr>
    </w:p>
    <w:p w14:paraId="375C49B7" w14:textId="77777777" w:rsidR="00BF1259" w:rsidRDefault="00000000">
      <w:pPr>
        <w:snapToGrid w:val="0"/>
        <w:spacing w:before="100" w:beforeAutospacing="1" w:afterLines="50" w:after="156"/>
        <w:ind w:leftChars="-71" w:left="-15" w:hangingChars="56" w:hanging="134"/>
        <w:rPr>
          <w:rFonts w:ascii="宋体"/>
          <w:sz w:val="24"/>
          <w:szCs w:val="24"/>
        </w:rPr>
      </w:pPr>
      <w:r>
        <w:rPr>
          <w:rFonts w:ascii="宋体" w:hAnsi="宋体" w:cs="宋体" w:hint="eastAsia"/>
          <w:sz w:val="24"/>
          <w:szCs w:val="24"/>
        </w:rPr>
        <w:t>学院：</w:t>
      </w:r>
      <w:r>
        <w:rPr>
          <w:rFonts w:ascii="宋体" w:hAnsi="宋体" w:cs="宋体" w:hint="eastAsia"/>
          <w:sz w:val="24"/>
          <w:szCs w:val="24"/>
          <w:u w:val="single"/>
        </w:rPr>
        <w:t>计算机科学与通信工程学院</w:t>
      </w:r>
      <w:r>
        <w:rPr>
          <w:rFonts w:ascii="宋体" w:hAnsi="宋体" w:cs="宋体" w:hint="eastAsia"/>
          <w:sz w:val="24"/>
          <w:szCs w:val="24"/>
        </w:rPr>
        <w:t>专业：</w:t>
      </w:r>
      <w:bookmarkStart w:id="0" w:name="zyname"/>
      <w:bookmarkEnd w:id="0"/>
      <w:r>
        <w:rPr>
          <w:rFonts w:ascii="宋体" w:hAnsi="宋体" w:cs="宋体" w:hint="eastAsia"/>
          <w:sz w:val="24"/>
          <w:szCs w:val="24"/>
          <w:u w:val="single"/>
        </w:rPr>
        <w:t>软件工程</w:t>
      </w:r>
    </w:p>
    <w:p w14:paraId="6A84BECE" w14:textId="6EFB81C3" w:rsidR="00BF1259" w:rsidRDefault="00000000">
      <w:pPr>
        <w:snapToGrid w:val="0"/>
        <w:spacing w:before="100" w:beforeAutospacing="1" w:afterLines="50" w:after="156"/>
        <w:ind w:leftChars="-71" w:left="-15" w:hangingChars="56" w:hanging="134"/>
        <w:rPr>
          <w:sz w:val="24"/>
          <w:szCs w:val="24"/>
          <w:u w:val="single"/>
        </w:rPr>
      </w:pPr>
      <w:r>
        <w:rPr>
          <w:rFonts w:cs="宋体" w:hint="eastAsia"/>
          <w:sz w:val="24"/>
          <w:szCs w:val="24"/>
        </w:rPr>
        <w:t>学号：</w:t>
      </w:r>
      <w:r>
        <w:rPr>
          <w:sz w:val="24"/>
          <w:szCs w:val="24"/>
          <w:u w:val="single"/>
        </w:rPr>
        <w:t>3</w:t>
      </w:r>
      <w:r>
        <w:rPr>
          <w:rFonts w:hint="eastAsia"/>
          <w:sz w:val="24"/>
          <w:szCs w:val="24"/>
          <w:u w:val="single"/>
        </w:rPr>
        <w:t>22</w:t>
      </w:r>
      <w:r>
        <w:rPr>
          <w:sz w:val="24"/>
          <w:szCs w:val="24"/>
          <w:u w:val="single"/>
        </w:rPr>
        <w:t>06</w:t>
      </w:r>
      <w:r w:rsidR="00CA2C8A">
        <w:rPr>
          <w:rFonts w:hint="eastAsia"/>
          <w:sz w:val="24"/>
          <w:szCs w:val="24"/>
          <w:u w:val="single"/>
        </w:rPr>
        <w:t>13015</w:t>
      </w:r>
      <w:r>
        <w:rPr>
          <w:rFonts w:cs="宋体" w:hint="eastAsia"/>
          <w:sz w:val="24"/>
          <w:szCs w:val="24"/>
        </w:rPr>
        <w:t>年级：</w:t>
      </w:r>
      <w:r>
        <w:rPr>
          <w:sz w:val="24"/>
          <w:szCs w:val="24"/>
          <w:u w:val="single"/>
        </w:rPr>
        <w:t>20</w:t>
      </w:r>
      <w:r>
        <w:rPr>
          <w:rFonts w:hint="eastAsia"/>
          <w:sz w:val="24"/>
          <w:szCs w:val="24"/>
          <w:u w:val="single"/>
        </w:rPr>
        <w:t>22</w:t>
      </w:r>
      <w:r>
        <w:rPr>
          <w:rFonts w:cs="宋体" w:hint="eastAsia"/>
          <w:sz w:val="24"/>
          <w:szCs w:val="24"/>
          <w:u w:val="single"/>
        </w:rPr>
        <w:t>级</w:t>
      </w:r>
    </w:p>
    <w:tbl>
      <w:tblPr>
        <w:tblW w:w="9474"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3005"/>
        <w:gridCol w:w="2259"/>
        <w:gridCol w:w="2392"/>
        <w:gridCol w:w="1818"/>
      </w:tblGrid>
      <w:tr w:rsidR="00BF1259" w14:paraId="4A5A8ED5" w14:textId="77777777">
        <w:trPr>
          <w:trHeight w:val="599"/>
          <w:jc w:val="center"/>
        </w:trPr>
        <w:tc>
          <w:tcPr>
            <w:tcW w:w="3005" w:type="dxa"/>
            <w:tcBorders>
              <w:top w:val="single" w:sz="8" w:space="0" w:color="auto"/>
            </w:tcBorders>
            <w:vAlign w:val="center"/>
          </w:tcPr>
          <w:p w14:paraId="0198D010" w14:textId="77777777" w:rsidR="00BF1259" w:rsidRDefault="00000000">
            <w:pPr>
              <w:jc w:val="center"/>
            </w:pPr>
            <w:bookmarkStart w:id="1" w:name="_Hlk65262342"/>
            <w:r>
              <w:rPr>
                <w:rFonts w:ascii="宋体" w:hAnsi="宋体" w:cs="宋体" w:hint="eastAsia"/>
                <w:sz w:val="24"/>
                <w:szCs w:val="24"/>
              </w:rPr>
              <w:t>学生姓名</w:t>
            </w:r>
          </w:p>
        </w:tc>
        <w:tc>
          <w:tcPr>
            <w:tcW w:w="2259" w:type="dxa"/>
            <w:tcBorders>
              <w:top w:val="single" w:sz="8" w:space="0" w:color="auto"/>
            </w:tcBorders>
            <w:vAlign w:val="center"/>
          </w:tcPr>
          <w:p w14:paraId="5E72A684" w14:textId="3D23ABB5" w:rsidR="00BF1259" w:rsidRDefault="00CA2C8A">
            <w:pPr>
              <w:jc w:val="center"/>
            </w:pPr>
            <w:r>
              <w:rPr>
                <w:rFonts w:hint="eastAsia"/>
              </w:rPr>
              <w:t>蒋志伟</w:t>
            </w:r>
          </w:p>
        </w:tc>
        <w:tc>
          <w:tcPr>
            <w:tcW w:w="2392" w:type="dxa"/>
            <w:tcBorders>
              <w:top w:val="single" w:sz="8" w:space="0" w:color="auto"/>
            </w:tcBorders>
            <w:vAlign w:val="center"/>
          </w:tcPr>
          <w:p w14:paraId="6F6AF257" w14:textId="77777777" w:rsidR="00BF1259" w:rsidRDefault="00000000">
            <w:pPr>
              <w:jc w:val="center"/>
            </w:pPr>
            <w:r>
              <w:rPr>
                <w:rFonts w:ascii="宋体" w:hAnsi="宋体" w:cs="宋体" w:hint="eastAsia"/>
                <w:sz w:val="24"/>
                <w:szCs w:val="24"/>
              </w:rPr>
              <w:t>指导教师</w:t>
            </w:r>
          </w:p>
        </w:tc>
        <w:tc>
          <w:tcPr>
            <w:tcW w:w="1818" w:type="dxa"/>
            <w:tcBorders>
              <w:top w:val="single" w:sz="8" w:space="0" w:color="auto"/>
            </w:tcBorders>
            <w:vAlign w:val="center"/>
          </w:tcPr>
          <w:p w14:paraId="74DFD77B" w14:textId="77777777" w:rsidR="00BF1259" w:rsidRDefault="00000000">
            <w:pPr>
              <w:jc w:val="center"/>
            </w:pPr>
            <w:r>
              <w:rPr>
                <w:rFonts w:ascii="宋体" w:hAnsi="宋体" w:cs="宋体" w:hint="eastAsia"/>
                <w:sz w:val="24"/>
                <w:szCs w:val="24"/>
              </w:rPr>
              <w:t>刘一松</w:t>
            </w:r>
          </w:p>
        </w:tc>
      </w:tr>
      <w:bookmarkEnd w:id="1"/>
      <w:tr w:rsidR="00BF1259" w14:paraId="17B75C4F" w14:textId="77777777">
        <w:trPr>
          <w:trHeight w:val="599"/>
          <w:jc w:val="center"/>
        </w:trPr>
        <w:tc>
          <w:tcPr>
            <w:tcW w:w="3005" w:type="dxa"/>
            <w:tcBorders>
              <w:top w:val="single" w:sz="8" w:space="0" w:color="auto"/>
            </w:tcBorders>
            <w:vAlign w:val="center"/>
          </w:tcPr>
          <w:p w14:paraId="0F2652AE" w14:textId="77777777" w:rsidR="00BF1259" w:rsidRDefault="00000000">
            <w:pPr>
              <w:jc w:val="center"/>
              <w:rPr>
                <w:rFonts w:ascii="宋体"/>
                <w:sz w:val="24"/>
                <w:szCs w:val="24"/>
              </w:rPr>
            </w:pPr>
            <w:r>
              <w:rPr>
                <w:rFonts w:ascii="宋体" w:hAnsi="宋体" w:cs="宋体" w:hint="eastAsia"/>
                <w:sz w:val="24"/>
                <w:szCs w:val="24"/>
              </w:rPr>
              <w:t>论文（设计）题目</w:t>
            </w:r>
          </w:p>
        </w:tc>
        <w:tc>
          <w:tcPr>
            <w:tcW w:w="6469" w:type="dxa"/>
            <w:gridSpan w:val="3"/>
            <w:tcBorders>
              <w:top w:val="single" w:sz="8" w:space="0" w:color="auto"/>
            </w:tcBorders>
            <w:vAlign w:val="center"/>
          </w:tcPr>
          <w:p w14:paraId="4C3E93C2" w14:textId="77777777" w:rsidR="00BF1259" w:rsidRDefault="00000000">
            <w:pPr>
              <w:jc w:val="center"/>
              <w:rPr>
                <w:rFonts w:ascii="宋体"/>
                <w:sz w:val="24"/>
                <w:szCs w:val="24"/>
              </w:rPr>
            </w:pPr>
            <w:r>
              <w:rPr>
                <w:rFonts w:cs="宋体" w:hint="eastAsia"/>
                <w:sz w:val="24"/>
                <w:szCs w:val="24"/>
              </w:rPr>
              <w:t>在线投稿系统的设计与实现</w:t>
            </w:r>
          </w:p>
        </w:tc>
      </w:tr>
      <w:tr w:rsidR="00BF1259" w14:paraId="00BD7D17" w14:textId="77777777">
        <w:trPr>
          <w:trHeight w:val="599"/>
          <w:jc w:val="center"/>
        </w:trPr>
        <w:tc>
          <w:tcPr>
            <w:tcW w:w="9474" w:type="dxa"/>
            <w:gridSpan w:val="4"/>
            <w:tcBorders>
              <w:top w:val="single" w:sz="8" w:space="0" w:color="auto"/>
            </w:tcBorders>
            <w:vAlign w:val="center"/>
          </w:tcPr>
          <w:p w14:paraId="705D0C93" w14:textId="77777777" w:rsidR="00BF1259" w:rsidRDefault="00BF1259">
            <w:pPr>
              <w:rPr>
                <w:rFonts w:ascii="宋体"/>
                <w:sz w:val="24"/>
                <w:szCs w:val="24"/>
              </w:rPr>
            </w:pPr>
          </w:p>
          <w:p w14:paraId="3CB8675A" w14:textId="77777777" w:rsidR="00BF1259" w:rsidRDefault="00000000">
            <w:pPr>
              <w:rPr>
                <w:rFonts w:ascii="宋体"/>
                <w:b/>
                <w:bCs/>
                <w:sz w:val="24"/>
                <w:szCs w:val="24"/>
              </w:rPr>
            </w:pPr>
            <w:r>
              <w:rPr>
                <w:rFonts w:ascii="宋体" w:hAnsi="宋体" w:cs="宋体" w:hint="eastAsia"/>
                <w:b/>
                <w:bCs/>
                <w:sz w:val="24"/>
                <w:szCs w:val="24"/>
              </w:rPr>
              <w:t>与本课题有关的国内外研究情况：</w:t>
            </w:r>
          </w:p>
          <w:p w14:paraId="0961BC98" w14:textId="77777777" w:rsidR="00BF1259" w:rsidRDefault="00000000">
            <w:pPr>
              <w:rPr>
                <w:b/>
                <w:bCs/>
              </w:rPr>
            </w:pPr>
            <w:r>
              <w:rPr>
                <w:rFonts w:ascii="宋体" w:hAnsi="宋体" w:cs="宋体"/>
                <w:b/>
                <w:bCs/>
                <w:sz w:val="24"/>
                <w:szCs w:val="24"/>
              </w:rPr>
              <w:t>1.1</w:t>
            </w:r>
            <w:r>
              <w:rPr>
                <w:rFonts w:ascii="宋体" w:hAnsi="宋体" w:cs="宋体" w:hint="eastAsia"/>
                <w:b/>
                <w:bCs/>
                <w:sz w:val="24"/>
                <w:szCs w:val="24"/>
              </w:rPr>
              <w:t>国外研究情况</w:t>
            </w:r>
          </w:p>
          <w:p w14:paraId="038759A9" w14:textId="2234A359" w:rsidR="00BF1259" w:rsidRDefault="00000000" w:rsidP="008122B7">
            <w:pPr>
              <w:ind w:firstLineChars="200" w:firstLine="420"/>
              <w:rPr>
                <w:rFonts w:hint="eastAsia"/>
              </w:rPr>
            </w:pPr>
            <w:bookmarkStart w:id="2" w:name="one"/>
            <w:bookmarkEnd w:id="2"/>
            <w:r>
              <w:rPr>
                <w:rFonts w:hint="eastAsia"/>
              </w:rPr>
              <w:t>在数字化时代的浪潮下，国外学术交流和媒体出版领域较早地开始了数字化转型</w:t>
            </w:r>
            <w:r>
              <w:rPr>
                <w:rFonts w:hint="eastAsia"/>
              </w:rPr>
              <w:t xml:space="preserve"> </w:t>
            </w:r>
            <w:r>
              <w:rPr>
                <w:rFonts w:hint="eastAsia"/>
              </w:rPr>
              <w:t>。早期的投稿主要依赖于电子邮件的往来，随着</w:t>
            </w:r>
            <w:r>
              <w:rPr>
                <w:rFonts w:hint="eastAsia"/>
              </w:rPr>
              <w:t>Web</w:t>
            </w:r>
            <w:r>
              <w:rPr>
                <w:rFonts w:hint="eastAsia"/>
              </w:rPr>
              <w:t>技术的发展，逐渐演变为功能全面的在线投稿与同行评议系统。如今，诸如</w:t>
            </w:r>
            <w:r>
              <w:rPr>
                <w:rFonts w:hint="eastAsia"/>
              </w:rPr>
              <w:t>Editorial Manager</w:t>
            </w:r>
            <w:r>
              <w:rPr>
                <w:rFonts w:hint="eastAsia"/>
              </w:rPr>
              <w:t>、</w:t>
            </w:r>
            <w:r>
              <w:rPr>
                <w:rFonts w:hint="eastAsia"/>
              </w:rPr>
              <w:t>ScholarOne</w:t>
            </w:r>
            <w:r>
              <w:rPr>
                <w:rFonts w:hint="eastAsia"/>
              </w:rPr>
              <w:t>等国际主流的投稿系统已经形成了高度标准化的工作流，能够无缝连接作者、编辑和审稿专家，极大地缩短了稿件处理周期，并提供了强大的数据追踪与归档功能。</w:t>
            </w:r>
          </w:p>
          <w:p w14:paraId="7A875DE4" w14:textId="77777777" w:rsidR="00BF1259" w:rsidRDefault="00000000">
            <w:pPr>
              <w:rPr>
                <w:b/>
                <w:bCs/>
              </w:rPr>
            </w:pPr>
            <w:r>
              <w:rPr>
                <w:rFonts w:ascii="宋体" w:hAnsi="宋体" w:cs="宋体"/>
                <w:b/>
                <w:bCs/>
                <w:sz w:val="24"/>
                <w:szCs w:val="24"/>
              </w:rPr>
              <w:t>1.2</w:t>
            </w:r>
            <w:r>
              <w:rPr>
                <w:rFonts w:ascii="宋体" w:hAnsi="宋体" w:cs="宋体" w:hint="eastAsia"/>
                <w:b/>
                <w:bCs/>
                <w:sz w:val="24"/>
                <w:szCs w:val="24"/>
              </w:rPr>
              <w:t>国内研究情况</w:t>
            </w:r>
          </w:p>
          <w:p w14:paraId="3629E831" w14:textId="21D64B17" w:rsidR="00BF1259" w:rsidRDefault="008122B7" w:rsidP="008122B7">
            <w:pPr>
              <w:ind w:firstLineChars="200" w:firstLine="420"/>
            </w:pPr>
            <w:r w:rsidRPr="008122B7">
              <w:t>国内在线投稿系统的研究与应用，紧密结合我国学术出版和期刊管理需求，经历了从传统投稿模式替代到智能化升级的过程，已形成完善的研究体系，核心聚焦功能优化、技术适配和场景落地，研究成果具有鲜明的本土化特征，均基于公开可查的实践与文献。</w:t>
            </w:r>
            <w:r w:rsidR="00000000">
              <w:rPr>
                <w:rFonts w:hint="eastAsia"/>
              </w:rPr>
              <w:t>随着互联网技术的普及和学术出版行业的规范化发展，线上投稿已成为国内行业的主流趋势</w:t>
            </w:r>
            <w:r w:rsidR="00000000">
              <w:rPr>
                <w:rFonts w:hint="eastAsia"/>
              </w:rPr>
              <w:t xml:space="preserve"> </w:t>
            </w:r>
            <w:r w:rsidR="00000000">
              <w:rPr>
                <w:rFonts w:hint="eastAsia"/>
              </w:rPr>
              <w:t>。国内在线投稿系统的发展经历了从无到有、从简单到复杂的演进过程。早期的系统多采用</w:t>
            </w:r>
            <w:r w:rsidR="00000000">
              <w:rPr>
                <w:rFonts w:hint="eastAsia"/>
              </w:rPr>
              <w:t>ASP</w:t>
            </w:r>
            <w:r w:rsidR="00000000">
              <w:rPr>
                <w:rFonts w:hint="eastAsia"/>
              </w:rPr>
              <w:t>或</w:t>
            </w:r>
            <w:r w:rsidR="00000000">
              <w:rPr>
                <w:rFonts w:hint="eastAsia"/>
              </w:rPr>
              <w:t>JSP</w:t>
            </w:r>
            <w:r w:rsidR="00000000">
              <w:rPr>
                <w:rFonts w:hint="eastAsia"/>
              </w:rPr>
              <w:t>等技术构建，例如万忠杰与马新强（</w:t>
            </w:r>
            <w:r w:rsidR="00000000">
              <w:rPr>
                <w:rFonts w:hint="eastAsia"/>
              </w:rPr>
              <w:t>2010</w:t>
            </w:r>
            <w:r w:rsidR="00000000">
              <w:rPr>
                <w:rFonts w:hint="eastAsia"/>
              </w:rPr>
              <w:t>）基于</w:t>
            </w:r>
            <w:r w:rsidR="00000000">
              <w:rPr>
                <w:rFonts w:hint="eastAsia"/>
              </w:rPr>
              <w:t>ASP.NET</w:t>
            </w:r>
            <w:r w:rsidR="00000000">
              <w:rPr>
                <w:rFonts w:hint="eastAsia"/>
              </w:rPr>
              <w:t>设计的在线投稿系统</w:t>
            </w:r>
            <w:r w:rsidR="00000000">
              <w:rPr>
                <w:rFonts w:hint="eastAsia"/>
              </w:rPr>
              <w:t xml:space="preserve"> </w:t>
            </w:r>
            <w:r w:rsidR="00000000">
              <w:rPr>
                <w:rFonts w:hint="eastAsia"/>
              </w:rPr>
              <w:t>。随着技术的迭代，系统架构逐渐向更先进的框架迁移，如罗琴（</w:t>
            </w:r>
            <w:r w:rsidR="00000000">
              <w:rPr>
                <w:rFonts w:hint="eastAsia"/>
              </w:rPr>
              <w:t>2008</w:t>
            </w:r>
            <w:r w:rsidR="00000000">
              <w:rPr>
                <w:rFonts w:hint="eastAsia"/>
              </w:rPr>
              <w:t>）基于工作流技术进行的系统设计</w:t>
            </w:r>
            <w:r w:rsidR="00000000">
              <w:rPr>
                <w:rFonts w:hint="eastAsia"/>
              </w:rPr>
              <w:t xml:space="preserve"> </w:t>
            </w:r>
            <w:r w:rsidR="00000000">
              <w:rPr>
                <w:rFonts w:hint="eastAsia"/>
              </w:rPr>
              <w:t>，以及蓝红杰与张乐（</w:t>
            </w:r>
            <w:r w:rsidR="00000000">
              <w:rPr>
                <w:rFonts w:hint="eastAsia"/>
              </w:rPr>
              <w:t>2013</w:t>
            </w:r>
            <w:r w:rsidR="00000000">
              <w:rPr>
                <w:rFonts w:hint="eastAsia"/>
              </w:rPr>
              <w:t>）结合</w:t>
            </w:r>
            <w:r w:rsidR="00000000">
              <w:rPr>
                <w:rFonts w:hint="eastAsia"/>
              </w:rPr>
              <w:t>SH</w:t>
            </w:r>
            <w:r w:rsidR="00000000">
              <w:rPr>
                <w:rFonts w:hint="eastAsia"/>
              </w:rPr>
              <w:t>框架与</w:t>
            </w:r>
            <w:r w:rsidR="00000000">
              <w:rPr>
                <w:rFonts w:hint="eastAsia"/>
              </w:rPr>
              <w:t>Ajax</w:t>
            </w:r>
            <w:r w:rsidR="00000000">
              <w:rPr>
                <w:rFonts w:hint="eastAsia"/>
              </w:rPr>
              <w:t>技术实现的投稿平台</w:t>
            </w:r>
            <w:r w:rsidR="00000000">
              <w:rPr>
                <w:rFonts w:hint="eastAsia"/>
              </w:rPr>
              <w:t xml:space="preserve"> </w:t>
            </w:r>
            <w:r w:rsidR="00000000">
              <w:rPr>
                <w:rFonts w:hint="eastAsia"/>
              </w:rPr>
              <w:t>。当前，国内各类出版机构与学术期刊正积极拥抱前后端分离等现代化开发模式，以打破时间与空间的限制，为相关人员搭建高效协同的数字化平台</w:t>
            </w:r>
            <w:r w:rsidR="00000000">
              <w:rPr>
                <w:rFonts w:hint="eastAsia"/>
              </w:rPr>
              <w:t xml:space="preserve"> </w:t>
            </w:r>
            <w:r w:rsidR="00000000">
              <w:rPr>
                <w:rFonts w:hint="eastAsia"/>
              </w:rPr>
              <w:t>。</w:t>
            </w:r>
          </w:p>
        </w:tc>
      </w:tr>
      <w:tr w:rsidR="00BF1259" w14:paraId="5BE9670E" w14:textId="77777777">
        <w:trPr>
          <w:trHeight w:val="599"/>
          <w:jc w:val="center"/>
        </w:trPr>
        <w:tc>
          <w:tcPr>
            <w:tcW w:w="9474" w:type="dxa"/>
            <w:gridSpan w:val="4"/>
            <w:tcBorders>
              <w:top w:val="single" w:sz="8" w:space="0" w:color="auto"/>
            </w:tcBorders>
            <w:vAlign w:val="center"/>
          </w:tcPr>
          <w:p w14:paraId="136A299D" w14:textId="77777777" w:rsidR="00BF1259" w:rsidRDefault="00000000">
            <w:pPr>
              <w:rPr>
                <w:rFonts w:ascii="宋体"/>
                <w:b/>
                <w:bCs/>
                <w:sz w:val="24"/>
                <w:szCs w:val="24"/>
              </w:rPr>
            </w:pPr>
            <w:r>
              <w:rPr>
                <w:rFonts w:ascii="宋体" w:hAnsi="宋体" w:cs="宋体" w:hint="eastAsia"/>
                <w:b/>
                <w:bCs/>
                <w:sz w:val="24"/>
                <w:szCs w:val="24"/>
              </w:rPr>
              <w:t>本课题研究的主要内容及方法：</w:t>
            </w:r>
          </w:p>
          <w:p w14:paraId="6ACB30A1" w14:textId="77777777" w:rsidR="00BF1259" w:rsidRDefault="00000000">
            <w:pPr>
              <w:rPr>
                <w:b/>
                <w:bCs/>
              </w:rPr>
            </w:pPr>
            <w:r>
              <w:rPr>
                <w:rFonts w:ascii="宋体" w:hAnsi="宋体" w:cs="宋体"/>
                <w:b/>
                <w:bCs/>
                <w:sz w:val="24"/>
                <w:szCs w:val="24"/>
              </w:rPr>
              <w:t>2.1</w:t>
            </w:r>
            <w:r>
              <w:rPr>
                <w:rFonts w:ascii="宋体" w:hAnsi="宋体" w:cs="宋体" w:hint="eastAsia"/>
                <w:b/>
                <w:bCs/>
                <w:sz w:val="24"/>
                <w:szCs w:val="24"/>
              </w:rPr>
              <w:t>研究内容</w:t>
            </w:r>
          </w:p>
          <w:p w14:paraId="101571B6" w14:textId="77777777" w:rsidR="00BF1259" w:rsidRDefault="00000000">
            <w:pPr>
              <w:numPr>
                <w:ilvl w:val="0"/>
                <w:numId w:val="1"/>
              </w:numPr>
              <w:rPr>
                <w:rFonts w:cs="宋体"/>
              </w:rPr>
            </w:pPr>
            <w:bookmarkStart w:id="3" w:name="two"/>
            <w:bookmarkEnd w:id="3"/>
            <w:r>
              <w:rPr>
                <w:rFonts w:cs="宋体" w:hint="eastAsia"/>
              </w:rPr>
              <w:t>本课题致力于设计并实现一款功能完善、操作便捷、安全稳定的在线投稿系统</w:t>
            </w:r>
            <w:r>
              <w:rPr>
                <w:rFonts w:cs="宋体" w:hint="eastAsia"/>
              </w:rPr>
              <w:t xml:space="preserve"> </w:t>
            </w:r>
            <w:r>
              <w:rPr>
                <w:rFonts w:cs="宋体" w:hint="eastAsia"/>
              </w:rPr>
              <w:t>。系统需满足作者、编辑、审稿人、系统管理员四类角色的使用需求，所有角色均支持注册、登录、退出登录功能</w:t>
            </w:r>
            <w:r>
              <w:rPr>
                <w:rFonts w:cs="宋体" w:hint="eastAsia"/>
              </w:rPr>
              <w:t xml:space="preserve"> </w:t>
            </w:r>
            <w:r>
              <w:rPr>
                <w:rFonts w:cs="宋体" w:hint="eastAsia"/>
              </w:rPr>
              <w:t>。具体核心功能如下：</w:t>
            </w:r>
          </w:p>
          <w:p w14:paraId="21B80D7D" w14:textId="77777777" w:rsidR="00BF1259" w:rsidRDefault="00000000">
            <w:pPr>
              <w:numPr>
                <w:ilvl w:val="0"/>
                <w:numId w:val="1"/>
              </w:numPr>
              <w:rPr>
                <w:rFonts w:cs="宋体"/>
              </w:rPr>
            </w:pPr>
            <w:r>
              <w:rPr>
                <w:rFonts w:cs="宋体" w:hint="eastAsia"/>
              </w:rPr>
              <w:t>系统管理员模块：实现个人信息的修改；审核编辑、审稿人注册信息并进行用户账号与权限的增删改查；对投稿栏目进行增删改查及要求设置；配置审核流程、通知模板等系统参数及日志管理；统计投稿量、审核通过率等数据并生成报表</w:t>
            </w:r>
            <w:r>
              <w:rPr>
                <w:rFonts w:cs="宋体" w:hint="eastAsia"/>
              </w:rPr>
              <w:t xml:space="preserve"> </w:t>
            </w:r>
          </w:p>
          <w:p w14:paraId="2CEA3AFE" w14:textId="77777777" w:rsidR="00BF1259" w:rsidRDefault="00000000">
            <w:pPr>
              <w:numPr>
                <w:ilvl w:val="0"/>
                <w:numId w:val="1"/>
              </w:numPr>
              <w:rPr>
                <w:rFonts w:cs="宋体"/>
              </w:rPr>
            </w:pPr>
            <w:r>
              <w:rPr>
                <w:rFonts w:cs="宋体" w:hint="eastAsia"/>
              </w:rPr>
              <w:t>编辑模块：管理个人基本信息与工作邮箱；接收并初审稿件，将合格稿件分配给对应领域的审稿人并跟踪进度；对终审稿件进行排版、校对及生成录用通知；负责与作者和审稿人进行工作沟通与消息回复</w:t>
            </w:r>
            <w:r>
              <w:rPr>
                <w:rFonts w:cs="宋体" w:hint="eastAsia"/>
              </w:rPr>
              <w:t xml:space="preserve"> </w:t>
            </w:r>
            <w:r>
              <w:rPr>
                <w:rFonts w:cs="宋体" w:hint="eastAsia"/>
              </w:rPr>
              <w:t>。</w:t>
            </w:r>
          </w:p>
          <w:p w14:paraId="30E60029" w14:textId="77777777" w:rsidR="00BF1259" w:rsidRDefault="00000000">
            <w:pPr>
              <w:numPr>
                <w:ilvl w:val="0"/>
                <w:numId w:val="1"/>
              </w:numPr>
              <w:rPr>
                <w:rFonts w:cs="宋体"/>
              </w:rPr>
            </w:pPr>
            <w:r>
              <w:rPr>
                <w:rFonts w:cs="宋体" w:hint="eastAsia"/>
              </w:rPr>
              <w:t>审稿人模块：完善专业领域信息并管理密码；接收或拒绝编辑分配的审稿任务，在线查看稿件并提交包含评分的审稿意见；查询过往审稿任务及历史意见</w:t>
            </w:r>
            <w:r>
              <w:rPr>
                <w:rFonts w:cs="宋体" w:hint="eastAsia"/>
              </w:rPr>
              <w:t xml:space="preserve"> </w:t>
            </w:r>
            <w:r>
              <w:rPr>
                <w:rFonts w:cs="宋体" w:hint="eastAsia"/>
              </w:rPr>
              <w:t>。</w:t>
            </w:r>
          </w:p>
          <w:p w14:paraId="02A0EF3A" w14:textId="77777777" w:rsidR="00BF1259" w:rsidRDefault="00000000">
            <w:pPr>
              <w:numPr>
                <w:ilvl w:val="0"/>
                <w:numId w:val="1"/>
              </w:numPr>
            </w:pPr>
            <w:r>
              <w:rPr>
                <w:rFonts w:cs="宋体" w:hint="eastAsia"/>
              </w:rPr>
              <w:t>作者模块：维护个人信息与学术成果；按栏目提交稿件，查看审核进度与阶段意见，处理退修通知并重新上传；对未审核稿件进行修改或撤回，查看最终录用或驳回通知；通过消息中</w:t>
            </w:r>
            <w:r>
              <w:rPr>
                <w:rFonts w:cs="宋体" w:hint="eastAsia"/>
              </w:rPr>
              <w:lastRenderedPageBreak/>
              <w:t>心接收系统通知与沟通消息</w:t>
            </w:r>
            <w:r>
              <w:rPr>
                <w:rFonts w:cs="宋体" w:hint="eastAsia"/>
              </w:rPr>
              <w:t xml:space="preserve"> </w:t>
            </w:r>
            <w:r>
              <w:rPr>
                <w:rFonts w:cs="宋体" w:hint="eastAsia"/>
              </w:rPr>
              <w:t>。</w:t>
            </w:r>
          </w:p>
          <w:p w14:paraId="73063EBD" w14:textId="77777777" w:rsidR="00BF1259" w:rsidRDefault="00BF1259">
            <w:pPr>
              <w:ind w:left="780"/>
            </w:pPr>
          </w:p>
          <w:p w14:paraId="51A1BB1E" w14:textId="77777777" w:rsidR="00BF1259" w:rsidRDefault="00000000">
            <w:pPr>
              <w:rPr>
                <w:b/>
                <w:bCs/>
              </w:rPr>
            </w:pPr>
            <w:r>
              <w:rPr>
                <w:rFonts w:ascii="宋体" w:hAnsi="宋体" w:cs="宋体"/>
                <w:b/>
                <w:bCs/>
                <w:sz w:val="24"/>
                <w:szCs w:val="24"/>
              </w:rPr>
              <w:t>2.1</w:t>
            </w:r>
            <w:r>
              <w:rPr>
                <w:rFonts w:ascii="宋体" w:hAnsi="宋体" w:cs="宋体" w:hint="eastAsia"/>
                <w:b/>
                <w:bCs/>
                <w:sz w:val="24"/>
                <w:szCs w:val="24"/>
              </w:rPr>
              <w:t>实现方法</w:t>
            </w:r>
          </w:p>
          <w:p w14:paraId="44945261" w14:textId="77777777" w:rsidR="00BF1259" w:rsidRDefault="00000000">
            <w:pPr>
              <w:ind w:firstLineChars="200" w:firstLine="420"/>
              <w:rPr>
                <w:rFonts w:cs="宋体"/>
              </w:rPr>
            </w:pPr>
            <w:r>
              <w:rPr>
                <w:rFonts w:cs="宋体" w:hint="eastAsia"/>
              </w:rPr>
              <w:t>本系统基于</w:t>
            </w:r>
            <w:r>
              <w:rPr>
                <w:rFonts w:cs="宋体" w:hint="eastAsia"/>
              </w:rPr>
              <w:t>Java</w:t>
            </w:r>
            <w:r>
              <w:rPr>
                <w:rFonts w:cs="宋体" w:hint="eastAsia"/>
              </w:rPr>
              <w:t>语言进行开发，</w:t>
            </w:r>
            <w:r>
              <w:rPr>
                <w:rFonts w:cs="宋体" w:hint="eastAsia"/>
              </w:rPr>
              <w:t>Java</w:t>
            </w:r>
            <w:r>
              <w:rPr>
                <w:rFonts w:cs="宋体" w:hint="eastAsia"/>
              </w:rPr>
              <w:t>语言具有平台无关性、简单性、面向对象等特性，有助于快在线投稿系统采用</w:t>
            </w:r>
            <w:r>
              <w:rPr>
                <w:rFonts w:cs="宋体" w:hint="eastAsia"/>
              </w:rPr>
              <w:t xml:space="preserve"> Java </w:t>
            </w:r>
            <w:r>
              <w:rPr>
                <w:rFonts w:cs="宋体" w:hint="eastAsia"/>
              </w:rPr>
              <w:t>语言开发，构建前后端分离的架构模式</w:t>
            </w:r>
            <w:r>
              <w:rPr>
                <w:rFonts w:cs="宋体" w:hint="eastAsia"/>
              </w:rPr>
              <w:t xml:space="preserve"> </w:t>
            </w:r>
            <w:r>
              <w:rPr>
                <w:rFonts w:cs="宋体" w:hint="eastAsia"/>
              </w:rPr>
              <w:t>。开发工具选用</w:t>
            </w:r>
            <w:r>
              <w:rPr>
                <w:rFonts w:cs="宋体" w:hint="eastAsia"/>
              </w:rPr>
              <w:t xml:space="preserve"> IntelliJ IDEA</w:t>
            </w:r>
            <w:r>
              <w:rPr>
                <w:rFonts w:cs="宋体" w:hint="eastAsia"/>
              </w:rPr>
              <w:t>，配合</w:t>
            </w:r>
            <w:r>
              <w:rPr>
                <w:rFonts w:cs="宋体" w:hint="eastAsia"/>
              </w:rPr>
              <w:t xml:space="preserve"> Postman </w:t>
            </w:r>
            <w:r>
              <w:rPr>
                <w:rFonts w:cs="宋体" w:hint="eastAsia"/>
              </w:rPr>
              <w:t>进行接口测试</w:t>
            </w:r>
            <w:r>
              <w:rPr>
                <w:rFonts w:cs="宋体" w:hint="eastAsia"/>
              </w:rPr>
              <w:t xml:space="preserve"> </w:t>
            </w:r>
            <w:r>
              <w:rPr>
                <w:rFonts w:cs="宋体" w:hint="eastAsia"/>
              </w:rPr>
              <w:t>。</w:t>
            </w:r>
          </w:p>
          <w:p w14:paraId="09291CF9" w14:textId="77777777" w:rsidR="00BF1259" w:rsidRDefault="00000000">
            <w:pPr>
              <w:ind w:firstLineChars="200" w:firstLine="420"/>
              <w:rPr>
                <w:rFonts w:cs="宋体"/>
              </w:rPr>
            </w:pPr>
            <w:r>
              <w:rPr>
                <w:rFonts w:cs="宋体" w:hint="eastAsia"/>
              </w:rPr>
              <w:t>Vue</w:t>
            </w:r>
            <w:r>
              <w:rPr>
                <w:rFonts w:cs="宋体" w:hint="eastAsia"/>
              </w:rPr>
              <w:t>框架（前端）：前端采用</w:t>
            </w:r>
            <w:r>
              <w:rPr>
                <w:rFonts w:cs="宋体" w:hint="eastAsia"/>
              </w:rPr>
              <w:t>Vue</w:t>
            </w:r>
            <w:r>
              <w:rPr>
                <w:rFonts w:cs="宋体" w:hint="eastAsia"/>
              </w:rPr>
              <w:t>框架，该框架具备组件化开发、高效的数据绑定等特性</w:t>
            </w:r>
            <w:r>
              <w:rPr>
                <w:rFonts w:cs="宋体" w:hint="eastAsia"/>
              </w:rPr>
              <w:t xml:space="preserve"> </w:t>
            </w:r>
            <w:r>
              <w:rPr>
                <w:rFonts w:cs="宋体" w:hint="eastAsia"/>
              </w:rPr>
              <w:t>。结合</w:t>
            </w:r>
            <w:r>
              <w:rPr>
                <w:rFonts w:cs="宋体" w:hint="eastAsia"/>
              </w:rPr>
              <w:t xml:space="preserve"> Element UI</w:t>
            </w:r>
            <w:r>
              <w:rPr>
                <w:rFonts w:cs="宋体" w:hint="eastAsia"/>
              </w:rPr>
              <w:t>组件库，能够实现友好的前端界面，提升用户交互体验</w:t>
            </w:r>
            <w:r>
              <w:rPr>
                <w:rFonts w:cs="宋体" w:hint="eastAsia"/>
              </w:rPr>
              <w:t xml:space="preserve"> </w:t>
            </w:r>
            <w:r>
              <w:rPr>
                <w:rFonts w:cs="宋体" w:hint="eastAsia"/>
              </w:rPr>
              <w:t>。</w:t>
            </w:r>
          </w:p>
          <w:p w14:paraId="094925BF" w14:textId="77777777" w:rsidR="00BF1259" w:rsidRDefault="00000000">
            <w:pPr>
              <w:ind w:firstLineChars="200" w:firstLine="420"/>
              <w:rPr>
                <w:rFonts w:cs="宋体"/>
              </w:rPr>
            </w:pPr>
            <w:r>
              <w:rPr>
                <w:rFonts w:cs="宋体" w:hint="eastAsia"/>
              </w:rPr>
              <w:t>Spring Boot</w:t>
            </w:r>
            <w:r>
              <w:rPr>
                <w:rFonts w:cs="宋体" w:hint="eastAsia"/>
              </w:rPr>
              <w:t>框架（后端）：后端选用</w:t>
            </w:r>
            <w:r>
              <w:rPr>
                <w:rFonts w:cs="宋体" w:hint="eastAsia"/>
              </w:rPr>
              <w:t>SpringBoot</w:t>
            </w:r>
            <w:r>
              <w:rPr>
                <w:rFonts w:cs="宋体" w:hint="eastAsia"/>
              </w:rPr>
              <w:t>框架，该框架提供简洁的配置方式和丰富的生态支持</w:t>
            </w:r>
            <w:r>
              <w:rPr>
                <w:rFonts w:cs="宋体" w:hint="eastAsia"/>
              </w:rPr>
              <w:t xml:space="preserve"> </w:t>
            </w:r>
            <w:r>
              <w:rPr>
                <w:rFonts w:cs="宋体" w:hint="eastAsia"/>
              </w:rPr>
              <w:t>。系统集成</w:t>
            </w:r>
            <w:r>
              <w:rPr>
                <w:rFonts w:cs="宋体" w:hint="eastAsia"/>
              </w:rPr>
              <w:t>MyBatis</w:t>
            </w:r>
            <w:r>
              <w:rPr>
                <w:rFonts w:cs="宋体" w:hint="eastAsia"/>
              </w:rPr>
              <w:t>用于数据持久层操作，从而简化数据库交互流程</w:t>
            </w:r>
            <w:r>
              <w:rPr>
                <w:rFonts w:cs="宋体" w:hint="eastAsia"/>
              </w:rPr>
              <w:t xml:space="preserve"> </w:t>
            </w:r>
            <w:r>
              <w:rPr>
                <w:rFonts w:cs="宋体" w:hint="eastAsia"/>
              </w:rPr>
              <w:t>。</w:t>
            </w:r>
          </w:p>
          <w:p w14:paraId="5639C715" w14:textId="77777777" w:rsidR="00BF1259" w:rsidRDefault="00000000">
            <w:pPr>
              <w:ind w:firstLineChars="200" w:firstLine="420"/>
              <w:rPr>
                <w:rFonts w:cs="宋体"/>
              </w:rPr>
            </w:pPr>
            <w:r>
              <w:rPr>
                <w:rFonts w:cs="宋体" w:hint="eastAsia"/>
              </w:rPr>
              <w:t>数据库技术：数据库采用</w:t>
            </w:r>
            <w:r>
              <w:rPr>
                <w:rFonts w:cs="宋体" w:hint="eastAsia"/>
              </w:rPr>
              <w:t xml:space="preserve"> MySQL</w:t>
            </w:r>
            <w:r>
              <w:rPr>
                <w:rFonts w:cs="宋体" w:hint="eastAsia"/>
              </w:rPr>
              <w:t>，主要用于安全、高效地存储用户信息、稿件数据、审核记录等核心业务数据</w:t>
            </w:r>
            <w:r>
              <w:rPr>
                <w:rFonts w:cs="宋体" w:hint="eastAsia"/>
              </w:rPr>
              <w:t xml:space="preserve"> </w:t>
            </w:r>
            <w:r>
              <w:rPr>
                <w:rFonts w:cs="宋体" w:hint="eastAsia"/>
              </w:rPr>
              <w:t>。如图</w:t>
            </w:r>
            <w:r>
              <w:rPr>
                <w:rFonts w:cs="宋体" w:hint="eastAsia"/>
              </w:rPr>
              <w:t>1</w:t>
            </w:r>
            <w:r>
              <w:rPr>
                <w:rFonts w:cs="宋体" w:hint="eastAsia"/>
              </w:rPr>
              <w:t>本课题采用的技术框架</w:t>
            </w:r>
          </w:p>
          <w:p w14:paraId="01976166" w14:textId="77777777" w:rsidR="00BF1259" w:rsidRDefault="00000000">
            <w:pPr>
              <w:rPr>
                <w:rFonts w:cs="宋体"/>
              </w:rPr>
            </w:pPr>
            <w:r>
              <w:rPr>
                <w:rFonts w:cs="宋体"/>
                <w:noProof/>
              </w:rPr>
              <w:drawing>
                <wp:inline distT="0" distB="0" distL="114300" distR="114300" wp14:anchorId="2728C4E3" wp14:editId="62160F3B">
                  <wp:extent cx="5869305" cy="2997835"/>
                  <wp:effectExtent l="0" t="0" r="0" b="4445"/>
                  <wp:docPr id="1" name="图片 1"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ringBoot-vue-mysql"/>
                          <pic:cNvPicPr>
                            <a:picLocks noChangeAspect="1"/>
                          </pic:cNvPicPr>
                        </pic:nvPicPr>
                        <pic:blipFill>
                          <a:blip r:embed="rId5"/>
                          <a:stretch>
                            <a:fillRect/>
                          </a:stretch>
                        </pic:blipFill>
                        <pic:spPr>
                          <a:xfrm>
                            <a:off x="0" y="0"/>
                            <a:ext cx="5869305" cy="2997835"/>
                          </a:xfrm>
                          <a:prstGeom prst="rect">
                            <a:avLst/>
                          </a:prstGeom>
                        </pic:spPr>
                      </pic:pic>
                    </a:graphicData>
                  </a:graphic>
                </wp:inline>
              </w:drawing>
            </w:r>
          </w:p>
          <w:p w14:paraId="278047B2" w14:textId="77777777" w:rsidR="00BF1259" w:rsidRDefault="00000000">
            <w:pPr>
              <w:ind w:firstLineChars="200" w:firstLine="420"/>
              <w:jc w:val="center"/>
              <w:rPr>
                <w:rFonts w:cs="宋体"/>
              </w:rPr>
            </w:pPr>
            <w:r>
              <w:rPr>
                <w:rFonts w:cs="宋体" w:hint="eastAsia"/>
              </w:rPr>
              <w:t>图</w:t>
            </w:r>
            <w:r>
              <w:rPr>
                <w:rFonts w:cs="宋体" w:hint="eastAsia"/>
              </w:rPr>
              <w:t>1</w:t>
            </w:r>
            <w:r>
              <w:rPr>
                <w:rFonts w:cs="宋体" w:hint="eastAsia"/>
              </w:rPr>
              <w:t>：系统技术框架</w:t>
            </w:r>
          </w:p>
          <w:p w14:paraId="7F4B2FA2" w14:textId="77777777" w:rsidR="00BF1259" w:rsidRDefault="00000000">
            <w:pPr>
              <w:rPr>
                <w:rFonts w:ascii="宋体" w:hAnsi="宋体" w:cs="宋体" w:hint="eastAsia"/>
                <w:b/>
                <w:bCs/>
                <w:sz w:val="24"/>
                <w:szCs w:val="24"/>
              </w:rPr>
            </w:pPr>
            <w:r>
              <w:rPr>
                <w:rFonts w:ascii="宋体" w:hAnsi="宋体" w:cs="宋体"/>
                <w:b/>
                <w:bCs/>
                <w:sz w:val="24"/>
                <w:szCs w:val="24"/>
              </w:rPr>
              <w:t>2.1.1 V</w:t>
            </w:r>
            <w:r>
              <w:rPr>
                <w:rFonts w:ascii="宋体" w:hAnsi="宋体" w:cs="宋体" w:hint="eastAsia"/>
                <w:b/>
                <w:bCs/>
                <w:sz w:val="24"/>
                <w:szCs w:val="24"/>
              </w:rPr>
              <w:t>ue框架</w:t>
            </w:r>
          </w:p>
          <w:p w14:paraId="026F597F" w14:textId="77777777" w:rsidR="00BF1259" w:rsidRDefault="00000000">
            <w:pPr>
              <w:ind w:firstLineChars="200" w:firstLine="420"/>
            </w:pPr>
            <w:r>
              <w:rPr>
                <w:rFonts w:hint="eastAsia"/>
              </w:rPr>
              <w:t>Vue</w:t>
            </w:r>
            <w:r>
              <w:rPr>
                <w:rFonts w:hint="eastAsia"/>
              </w:rPr>
              <w:t>是一款渐进式前端框架，是目前比较流行的前端框架之一。其采用自底向上的增量开发，侧重视图层，并且具有简洁、组件化、运行速度快等特点。由于是由国人开发出来的框架，故官方文档为中文，内容清晰，简单易学。</w:t>
            </w:r>
          </w:p>
          <w:p w14:paraId="04C90DC5" w14:textId="77777777" w:rsidR="00BF1259" w:rsidRDefault="00000000">
            <w:pPr>
              <w:ind w:firstLineChars="200" w:firstLine="420"/>
            </w:pPr>
            <w:r>
              <w:rPr>
                <w:rFonts w:hint="eastAsia"/>
              </w:rPr>
              <w:t>Vue</w:t>
            </w:r>
            <w:r>
              <w:rPr>
                <w:rFonts w:hint="eastAsia"/>
              </w:rPr>
              <w:t>的核心设计以响应式数据驱动和组件化开发为理念，通过简洁的</w:t>
            </w:r>
            <w:r>
              <w:rPr>
                <w:rFonts w:hint="eastAsia"/>
              </w:rPr>
              <w:t>API</w:t>
            </w:r>
            <w:r>
              <w:rPr>
                <w:rFonts w:hint="eastAsia"/>
              </w:rPr>
              <w:t>与灵活架构显著降低开发复杂度。</w:t>
            </w:r>
            <w:r>
              <w:rPr>
                <w:rFonts w:hint="eastAsia"/>
              </w:rPr>
              <w:t>Vue</w:t>
            </w:r>
            <w:r>
              <w:rPr>
                <w:rFonts w:hint="eastAsia"/>
              </w:rPr>
              <w:t>的响应式系统利用数据劫持实现双向绑定：</w:t>
            </w:r>
            <w:r>
              <w:rPr>
                <w:rFonts w:hint="eastAsia"/>
              </w:rPr>
              <w:t>Vue2</w:t>
            </w:r>
            <w:r>
              <w:rPr>
                <w:rFonts w:hint="eastAsia"/>
              </w:rPr>
              <w:t>采用</w:t>
            </w:r>
            <w:r>
              <w:rPr>
                <w:rFonts w:hint="eastAsia"/>
              </w:rPr>
              <w:t>Object.defineProperty</w:t>
            </w:r>
            <w:r>
              <w:rPr>
                <w:rFonts w:hint="eastAsia"/>
              </w:rPr>
              <w:t>拦截对象属性，而</w:t>
            </w:r>
            <w:r>
              <w:rPr>
                <w:rFonts w:hint="eastAsia"/>
              </w:rPr>
              <w:t>Vue3</w:t>
            </w:r>
            <w:r>
              <w:rPr>
                <w:rFonts w:hint="eastAsia"/>
              </w:rPr>
              <w:t>升级为</w:t>
            </w:r>
            <w:r>
              <w:rPr>
                <w:rFonts w:hint="eastAsia"/>
              </w:rPr>
              <w:t>Proxy</w:t>
            </w:r>
            <w:r>
              <w:rPr>
                <w:rFonts w:hint="eastAsia"/>
              </w:rPr>
              <w:t>代理机制，直接监听整个对象或数组的变化，确保数据与视图自动同步，开发者无需手动操作</w:t>
            </w:r>
            <w:r>
              <w:rPr>
                <w:rFonts w:hint="eastAsia"/>
              </w:rPr>
              <w:t>DOM</w:t>
            </w:r>
            <w:r>
              <w:rPr>
                <w:rFonts w:hint="eastAsia"/>
              </w:rPr>
              <w:t>。其组件化开发模式允许将界面拆分为独立、可复用的模块，每个组件封装模板、样式与逻辑，通过</w:t>
            </w:r>
            <w:r>
              <w:rPr>
                <w:rFonts w:hint="eastAsia"/>
              </w:rPr>
              <w:t>props</w:t>
            </w:r>
            <w:r>
              <w:rPr>
                <w:rFonts w:hint="eastAsia"/>
              </w:rPr>
              <w:t>传递数据、</w:t>
            </w:r>
            <w:r>
              <w:rPr>
                <w:rFonts w:hint="eastAsia"/>
              </w:rPr>
              <w:t>emits</w:t>
            </w:r>
            <w:r>
              <w:rPr>
                <w:rFonts w:hint="eastAsia"/>
              </w:rPr>
              <w:t>触发事件实现父子通信，结合</w:t>
            </w:r>
            <w:r>
              <w:rPr>
                <w:rFonts w:hint="eastAsia"/>
              </w:rPr>
              <w:t>Vuex</w:t>
            </w:r>
            <w:r>
              <w:rPr>
                <w:rFonts w:hint="eastAsia"/>
              </w:rPr>
              <w:t>或</w:t>
            </w:r>
            <w:r>
              <w:rPr>
                <w:rFonts w:hint="eastAsia"/>
              </w:rPr>
              <w:t>Pinia</w:t>
            </w:r>
            <w:r>
              <w:rPr>
                <w:rFonts w:hint="eastAsia"/>
              </w:rPr>
              <w:t>等状态管理工具高效协调全局数据流。虚拟</w:t>
            </w:r>
            <w:r>
              <w:rPr>
                <w:rFonts w:hint="eastAsia"/>
              </w:rPr>
              <w:t>DOM</w:t>
            </w:r>
            <w:r>
              <w:rPr>
                <w:rFonts w:hint="eastAsia"/>
              </w:rPr>
              <w:t>技术的引入进一步优化渲染性能，通过差异比对算法精准更新变化部分，减少直接操作真实</w:t>
            </w:r>
            <w:r>
              <w:rPr>
                <w:rFonts w:hint="eastAsia"/>
              </w:rPr>
              <w:t>DOM</w:t>
            </w:r>
            <w:r>
              <w:rPr>
                <w:rFonts w:hint="eastAsia"/>
              </w:rPr>
              <w:t>的开销，尤其适用于动态数据频繁交互的场景。</w:t>
            </w:r>
          </w:p>
          <w:p w14:paraId="3021EDA0" w14:textId="77777777" w:rsidR="00BF1259" w:rsidRDefault="00000000">
            <w:pPr>
              <w:rPr>
                <w:rFonts w:ascii="宋体"/>
                <w:b/>
                <w:bCs/>
                <w:sz w:val="24"/>
                <w:szCs w:val="24"/>
              </w:rPr>
            </w:pPr>
            <w:r>
              <w:rPr>
                <w:rFonts w:ascii="宋体" w:hAnsi="宋体" w:cs="宋体"/>
                <w:b/>
                <w:bCs/>
                <w:sz w:val="24"/>
                <w:szCs w:val="24"/>
              </w:rPr>
              <w:t>2.1.2 S</w:t>
            </w:r>
            <w:r>
              <w:rPr>
                <w:rFonts w:ascii="宋体" w:hAnsi="宋体" w:cs="宋体" w:hint="eastAsia"/>
                <w:b/>
                <w:bCs/>
                <w:sz w:val="24"/>
                <w:szCs w:val="24"/>
              </w:rPr>
              <w:t>pring</w:t>
            </w:r>
            <w:r>
              <w:rPr>
                <w:rFonts w:ascii="宋体" w:hAnsi="宋体" w:cs="宋体"/>
                <w:b/>
                <w:bCs/>
                <w:sz w:val="24"/>
                <w:szCs w:val="24"/>
              </w:rPr>
              <w:t xml:space="preserve"> B</w:t>
            </w:r>
            <w:r>
              <w:rPr>
                <w:rFonts w:ascii="宋体" w:hAnsi="宋体" w:cs="宋体" w:hint="eastAsia"/>
                <w:b/>
                <w:bCs/>
                <w:sz w:val="24"/>
                <w:szCs w:val="24"/>
              </w:rPr>
              <w:t>oo</w:t>
            </w:r>
            <w:r>
              <w:rPr>
                <w:rFonts w:ascii="宋体" w:hAnsi="宋体" w:cs="宋体"/>
                <w:b/>
                <w:bCs/>
                <w:sz w:val="24"/>
                <w:szCs w:val="24"/>
              </w:rPr>
              <w:t>t</w:t>
            </w:r>
            <w:r>
              <w:rPr>
                <w:rFonts w:ascii="宋体" w:hAnsi="宋体" w:cs="宋体" w:hint="eastAsia"/>
                <w:b/>
                <w:bCs/>
                <w:sz w:val="24"/>
                <w:szCs w:val="24"/>
              </w:rPr>
              <w:t>框架</w:t>
            </w:r>
          </w:p>
          <w:p w14:paraId="20A5E04B" w14:textId="77777777" w:rsidR="00BF1259" w:rsidRDefault="00000000">
            <w:pPr>
              <w:ind w:firstLineChars="200" w:firstLine="420"/>
            </w:pPr>
            <w:r>
              <w:rPr>
                <w:rFonts w:hint="eastAsia"/>
              </w:rPr>
              <w:t>本系统将使用</w:t>
            </w:r>
            <w:r>
              <w:rPr>
                <w:rFonts w:hint="eastAsia"/>
              </w:rPr>
              <w:t>Spring Boot</w:t>
            </w:r>
            <w:r>
              <w:rPr>
                <w:rFonts w:hint="eastAsia"/>
              </w:rPr>
              <w:t>框架实现。</w:t>
            </w:r>
            <w:r>
              <w:rPr>
                <w:rFonts w:hint="eastAsia"/>
              </w:rPr>
              <w:t>Spring Boot</w:t>
            </w:r>
            <w:r>
              <w:rPr>
                <w:rFonts w:hint="eastAsia"/>
              </w:rPr>
              <w:t>的诞生是为简化</w:t>
            </w:r>
            <w:r>
              <w:rPr>
                <w:rFonts w:hint="eastAsia"/>
              </w:rPr>
              <w:t>Spring</w:t>
            </w:r>
            <w:r>
              <w:rPr>
                <w:rFonts w:hint="eastAsia"/>
              </w:rPr>
              <w:t>应用的搭建和开发过程。传统的</w:t>
            </w:r>
            <w:r>
              <w:rPr>
                <w:rFonts w:hint="eastAsia"/>
              </w:rPr>
              <w:t>Spring</w:t>
            </w:r>
            <w:r>
              <w:rPr>
                <w:rFonts w:hint="eastAsia"/>
              </w:rPr>
              <w:t>是一个全面的框架，提供了丰富的功能和模块，如依赖注入、事务管理、</w:t>
            </w:r>
            <w:r>
              <w:rPr>
                <w:rFonts w:hint="eastAsia"/>
              </w:rPr>
              <w:t>Web</w:t>
            </w:r>
            <w:r>
              <w:rPr>
                <w:rFonts w:hint="eastAsia"/>
              </w:rPr>
              <w:t>开发等，适用于各种规模的企业级应用程序开发。然而，</w:t>
            </w:r>
            <w:r>
              <w:rPr>
                <w:rFonts w:hint="eastAsia"/>
              </w:rPr>
              <w:t>Spring</w:t>
            </w:r>
            <w:r>
              <w:rPr>
                <w:rFonts w:hint="eastAsia"/>
              </w:rPr>
              <w:t>的配置相对复杂，需要大量的</w:t>
            </w:r>
            <w:r>
              <w:rPr>
                <w:rFonts w:hint="eastAsia"/>
              </w:rPr>
              <w:t>XML</w:t>
            </w:r>
            <w:r>
              <w:rPr>
                <w:rFonts w:hint="eastAsia"/>
              </w:rPr>
              <w:t>或</w:t>
            </w:r>
            <w:r>
              <w:rPr>
                <w:rFonts w:hint="eastAsia"/>
              </w:rPr>
              <w:t>Java</w:t>
            </w:r>
            <w:r>
              <w:rPr>
                <w:rFonts w:hint="eastAsia"/>
              </w:rPr>
              <w:t>配</w:t>
            </w:r>
            <w:r>
              <w:rPr>
                <w:rFonts w:hint="eastAsia"/>
              </w:rPr>
              <w:lastRenderedPageBreak/>
              <w:t>置，这增加了开发时间和难度。</w:t>
            </w:r>
          </w:p>
          <w:p w14:paraId="169A6B49" w14:textId="77777777" w:rsidR="00BF1259" w:rsidRDefault="00000000">
            <w:pPr>
              <w:ind w:firstLineChars="200" w:firstLine="420"/>
            </w:pPr>
            <w:r>
              <w:rPr>
                <w:rFonts w:hint="eastAsia"/>
              </w:rPr>
              <w:t>相比之下，</w:t>
            </w:r>
            <w:r>
              <w:rPr>
                <w:rFonts w:hint="eastAsia"/>
              </w:rPr>
              <w:t>Spring Boot</w:t>
            </w:r>
            <w:r>
              <w:rPr>
                <w:rFonts w:hint="eastAsia"/>
              </w:rPr>
              <w:t>基于“约定优于配置”的原则，通过自动配置和起步依赖显著减少了开发人员的配置工作。其核心机制是通过分析项目类路径中的依赖，自动推断应用类型并加载默认配置，例如内嵌</w:t>
            </w:r>
            <w:r>
              <w:rPr>
                <w:rFonts w:hint="eastAsia"/>
              </w:rPr>
              <w:t>Tomcat</w:t>
            </w:r>
            <w:r>
              <w:rPr>
                <w:rFonts w:hint="eastAsia"/>
              </w:rPr>
              <w:t>或</w:t>
            </w:r>
            <w:r>
              <w:rPr>
                <w:rFonts w:hint="eastAsia"/>
              </w:rPr>
              <w:t>Jetty</w:t>
            </w:r>
            <w:r>
              <w:rPr>
                <w:rFonts w:hint="eastAsia"/>
              </w:rPr>
              <w:t>服务器、初始化</w:t>
            </w:r>
            <w:r>
              <w:rPr>
                <w:rFonts w:hint="eastAsia"/>
              </w:rPr>
              <w:t>Spring MVC</w:t>
            </w:r>
            <w:r>
              <w:rPr>
                <w:rFonts w:hint="eastAsia"/>
              </w:rPr>
              <w:t>组件等，开发者仅需通过</w:t>
            </w:r>
            <w:r>
              <w:rPr>
                <w:rFonts w:hint="eastAsia"/>
              </w:rPr>
              <w:t>application.yml</w:t>
            </w:r>
            <w:r>
              <w:rPr>
                <w:rFonts w:hint="eastAsia"/>
              </w:rPr>
              <w:t>或</w:t>
            </w:r>
            <w:r>
              <w:rPr>
                <w:rFonts w:hint="eastAsia"/>
              </w:rPr>
              <w:t>application.properties</w:t>
            </w:r>
            <w:r>
              <w:rPr>
                <w:rFonts w:hint="eastAsia"/>
              </w:rPr>
              <w:t>文件微调参数即可快速启动服务。</w:t>
            </w:r>
          </w:p>
          <w:p w14:paraId="3D129D09" w14:textId="77777777" w:rsidR="00BF1259" w:rsidRDefault="00000000">
            <w:pPr>
              <w:ind w:firstLineChars="200" w:firstLine="420"/>
            </w:pPr>
            <w:r>
              <w:rPr>
                <w:rFonts w:hint="eastAsia"/>
              </w:rPr>
              <w:t>同时，</w:t>
            </w:r>
            <w:r>
              <w:rPr>
                <w:rFonts w:hint="eastAsia"/>
              </w:rPr>
              <w:t>Spring Boot</w:t>
            </w:r>
            <w:r>
              <w:rPr>
                <w:rFonts w:hint="eastAsia"/>
              </w:rPr>
              <w:t>的嵌入式容器特性使得应用程序无需依赖外部服务器，可直接打包为独立可执行的</w:t>
            </w:r>
            <w:r>
              <w:rPr>
                <w:rFonts w:hint="eastAsia"/>
              </w:rPr>
              <w:t>JAR</w:t>
            </w:r>
            <w:r>
              <w:rPr>
                <w:rFonts w:hint="eastAsia"/>
              </w:rPr>
              <w:t>或</w:t>
            </w:r>
            <w:r>
              <w:rPr>
                <w:rFonts w:hint="eastAsia"/>
              </w:rPr>
              <w:t>WAR</w:t>
            </w:r>
            <w:r>
              <w:rPr>
                <w:rFonts w:hint="eastAsia"/>
              </w:rPr>
              <w:t>文件，通过</w:t>
            </w:r>
            <w:r>
              <w:rPr>
                <w:rFonts w:hint="eastAsia"/>
              </w:rPr>
              <w:t>main</w:t>
            </w:r>
            <w:r>
              <w:rPr>
                <w:rFonts w:hint="eastAsia"/>
              </w:rPr>
              <w:t>方法一键运行，简化了开发、测试到部署的全流程。在依赖管理方面，</w:t>
            </w:r>
            <w:r>
              <w:rPr>
                <w:rFonts w:hint="eastAsia"/>
              </w:rPr>
              <w:t>Spring Boot</w:t>
            </w:r>
            <w:r>
              <w:rPr>
                <w:rFonts w:hint="eastAsia"/>
              </w:rPr>
              <w:t>通过预定义的</w:t>
            </w:r>
            <w:r>
              <w:rPr>
                <w:rFonts w:hint="eastAsia"/>
              </w:rPr>
              <w:t>Starter</w:t>
            </w:r>
            <w:r>
              <w:rPr>
                <w:rFonts w:hint="eastAsia"/>
              </w:rPr>
              <w:t>库标准化技术栈集成，开发者仅需声明功能需求，</w:t>
            </w:r>
            <w:r>
              <w:rPr>
                <w:rFonts w:hint="eastAsia"/>
              </w:rPr>
              <w:t>Starter</w:t>
            </w:r>
            <w:r>
              <w:rPr>
                <w:rFonts w:hint="eastAsia"/>
              </w:rPr>
              <w:t>即自动关联兼容版本的依赖库，彻底解决传统</w:t>
            </w:r>
            <w:r>
              <w:rPr>
                <w:rFonts w:hint="eastAsia"/>
              </w:rPr>
              <w:t>Maven/ Gradle</w:t>
            </w:r>
            <w:r>
              <w:rPr>
                <w:rFonts w:hint="eastAsia"/>
              </w:rPr>
              <w:t>配置中的版本冲突问题。</w:t>
            </w:r>
          </w:p>
          <w:p w14:paraId="0E1F255F" w14:textId="77777777" w:rsidR="00BF1259" w:rsidRDefault="00BF1259">
            <w:pPr>
              <w:rPr>
                <w:rFonts w:ascii="宋体"/>
                <w:sz w:val="24"/>
                <w:szCs w:val="24"/>
              </w:rPr>
            </w:pPr>
          </w:p>
        </w:tc>
      </w:tr>
      <w:tr w:rsidR="00BF1259" w14:paraId="3CA0C888" w14:textId="77777777">
        <w:trPr>
          <w:trHeight w:val="599"/>
          <w:jc w:val="center"/>
        </w:trPr>
        <w:tc>
          <w:tcPr>
            <w:tcW w:w="9474" w:type="dxa"/>
            <w:gridSpan w:val="4"/>
            <w:tcBorders>
              <w:top w:val="single" w:sz="8" w:space="0" w:color="auto"/>
            </w:tcBorders>
            <w:vAlign w:val="center"/>
          </w:tcPr>
          <w:p w14:paraId="2423711C" w14:textId="77777777" w:rsidR="00BF1259" w:rsidRDefault="00BF1259">
            <w:pPr>
              <w:rPr>
                <w:rFonts w:ascii="宋体"/>
                <w:sz w:val="24"/>
                <w:szCs w:val="24"/>
              </w:rPr>
            </w:pPr>
          </w:p>
          <w:p w14:paraId="7EB6FDA9" w14:textId="77777777" w:rsidR="00BF1259" w:rsidRDefault="00000000">
            <w:pPr>
              <w:rPr>
                <w:rFonts w:ascii="宋体"/>
                <w:b/>
                <w:bCs/>
                <w:sz w:val="24"/>
                <w:szCs w:val="24"/>
              </w:rPr>
            </w:pPr>
            <w:r>
              <w:rPr>
                <w:rFonts w:ascii="宋体" w:hAnsi="宋体" w:cs="宋体" w:hint="eastAsia"/>
                <w:b/>
                <w:bCs/>
                <w:sz w:val="24"/>
                <w:szCs w:val="24"/>
              </w:rPr>
              <w:t>本课题所需要解决的问题：</w:t>
            </w:r>
          </w:p>
          <w:p w14:paraId="4D2E28F7" w14:textId="77777777" w:rsidR="00BF1259" w:rsidRDefault="00000000">
            <w:pPr>
              <w:ind w:firstLineChars="200" w:firstLine="420"/>
              <w:rPr>
                <w:rFonts w:ascii="宋体"/>
              </w:rPr>
            </w:pPr>
            <w:r>
              <w:rPr>
                <w:rFonts w:ascii="宋体"/>
              </w:rPr>
              <w:t>在传统投稿模式下，存在诸多亟待解决的痛点：</w:t>
            </w:r>
          </w:p>
          <w:p w14:paraId="7EE66D35" w14:textId="3BF4601D" w:rsidR="00BF1259" w:rsidRDefault="00000000">
            <w:pPr>
              <w:numPr>
                <w:ilvl w:val="0"/>
                <w:numId w:val="2"/>
              </w:numPr>
              <w:rPr>
                <w:rFonts w:ascii="宋体"/>
              </w:rPr>
            </w:pPr>
            <w:r>
              <w:rPr>
                <w:rFonts w:ascii="宋体"/>
              </w:rPr>
              <w:t>流程繁琐与资源消耗大：传统投稿过程中，作者需要手动打印稿件并进行邮寄投递，过程繁琐且浪费纸张资源 。</w:t>
            </w:r>
          </w:p>
          <w:p w14:paraId="68F89684" w14:textId="77777777" w:rsidR="00BF1259" w:rsidRDefault="00000000">
            <w:pPr>
              <w:numPr>
                <w:ilvl w:val="0"/>
                <w:numId w:val="2"/>
              </w:numPr>
              <w:rPr>
                <w:rFonts w:ascii="宋体"/>
              </w:rPr>
            </w:pPr>
            <w:r>
              <w:rPr>
                <w:rFonts w:ascii="宋体"/>
              </w:rPr>
              <w:t>人工处理压力重：编辑部在面临稿件的接收、登记、审核、反馈等环节时，纯人工处理带来了巨大的工作压力 。</w:t>
            </w:r>
          </w:p>
          <w:p w14:paraId="23B3475B" w14:textId="77777777" w:rsidR="00BF1259" w:rsidRDefault="00000000">
            <w:pPr>
              <w:numPr>
                <w:ilvl w:val="0"/>
                <w:numId w:val="2"/>
              </w:numPr>
              <w:rPr>
                <w:rFonts w:ascii="宋体"/>
              </w:rPr>
            </w:pPr>
            <w:r>
              <w:rPr>
                <w:rFonts w:ascii="宋体"/>
              </w:rPr>
              <w:t>沟通不畅与周期漫长：传统的稿件流转方式导致信息传递滞后，沟通成本高昂，严重拉长了学术交流与内容发布的周期 。</w:t>
            </w:r>
          </w:p>
          <w:p w14:paraId="2FC53C23" w14:textId="77777777" w:rsidR="00BF1259" w:rsidRDefault="00000000">
            <w:pPr>
              <w:numPr>
                <w:ilvl w:val="0"/>
                <w:numId w:val="2"/>
              </w:numPr>
              <w:rPr>
                <w:rFonts w:ascii="宋体"/>
                <w:sz w:val="24"/>
                <w:szCs w:val="24"/>
              </w:rPr>
            </w:pPr>
            <w:r>
              <w:rPr>
                <w:rFonts w:ascii="宋体"/>
              </w:rPr>
              <w:t>管理手段缺乏：纸质或初级电子化时代的稿件，在查询、修改、归档方面缺乏便捷且系统化的管理手段 。</w:t>
            </w:r>
          </w:p>
        </w:tc>
      </w:tr>
      <w:tr w:rsidR="00BF1259" w14:paraId="471A2A91" w14:textId="77777777">
        <w:trPr>
          <w:trHeight w:val="599"/>
          <w:jc w:val="center"/>
        </w:trPr>
        <w:tc>
          <w:tcPr>
            <w:tcW w:w="9474" w:type="dxa"/>
            <w:gridSpan w:val="4"/>
            <w:tcBorders>
              <w:top w:val="single" w:sz="8" w:space="0" w:color="auto"/>
            </w:tcBorders>
            <w:vAlign w:val="center"/>
          </w:tcPr>
          <w:p w14:paraId="7F39DD9F" w14:textId="77777777" w:rsidR="00BF1259" w:rsidRDefault="00BF1259">
            <w:pPr>
              <w:rPr>
                <w:rFonts w:ascii="宋体"/>
                <w:sz w:val="24"/>
                <w:szCs w:val="24"/>
              </w:rPr>
            </w:pPr>
          </w:p>
          <w:p w14:paraId="69F82341" w14:textId="77777777" w:rsidR="00BF1259" w:rsidRDefault="00000000">
            <w:pPr>
              <w:rPr>
                <w:rFonts w:ascii="宋体"/>
                <w:b/>
                <w:bCs/>
                <w:sz w:val="24"/>
                <w:szCs w:val="24"/>
              </w:rPr>
            </w:pPr>
            <w:r>
              <w:rPr>
                <w:rFonts w:ascii="宋体" w:hAnsi="宋体" w:cs="宋体" w:hint="eastAsia"/>
                <w:b/>
                <w:bCs/>
                <w:sz w:val="24"/>
                <w:szCs w:val="24"/>
              </w:rPr>
              <w:t>预期结果及其意义：</w:t>
            </w:r>
          </w:p>
          <w:p w14:paraId="6F6D769C" w14:textId="77777777" w:rsidR="00BF1259" w:rsidRDefault="00000000">
            <w:pPr>
              <w:ind w:firstLineChars="100" w:firstLine="210"/>
              <w:rPr>
                <w:rFonts w:ascii="宋体"/>
              </w:rPr>
            </w:pPr>
            <w:r>
              <w:rPr>
                <w:rFonts w:ascii="宋体" w:hint="eastAsia"/>
              </w:rPr>
              <w:t xml:space="preserve"> 成功开发并部署一套基于SpringBoot和Vue的前后端分离在线投稿系统 。该系统将具备完善的角色权限划分，实现用户信息的统一存储与管理 。作者可随时随地提交稿件、跟踪审核进度 。编辑部可实现稿件的自动化管理、流程化审核 。审稿人能在线完成审稿任务、反馈专业意见 。</w:t>
            </w:r>
          </w:p>
          <w:p w14:paraId="556C447E" w14:textId="77777777" w:rsidR="00BF1259" w:rsidRDefault="00000000">
            <w:pPr>
              <w:rPr>
                <w:rFonts w:ascii="宋体"/>
              </w:rPr>
            </w:pPr>
            <w:r>
              <w:rPr>
                <w:rFonts w:ascii="宋体" w:hint="eastAsia"/>
              </w:rPr>
              <w:t>现实意义： 该系统的落地对于优化投稿流程、降低沟通成本、规范稿件管理具有重要的现实意义 。它不仅能够大幅提升编辑部的工作效率，促进学术质量的提升，还能有效推动学术与内容创作领域的数字化转型，满足现代学术交流与媒体出版的高效需求 。</w:t>
            </w:r>
          </w:p>
          <w:p w14:paraId="358C7F80" w14:textId="77777777" w:rsidR="00BF1259" w:rsidRDefault="00BF1259">
            <w:pPr>
              <w:rPr>
                <w:rFonts w:ascii="宋体"/>
              </w:rPr>
            </w:pPr>
          </w:p>
          <w:p w14:paraId="6A04104A" w14:textId="77777777" w:rsidR="00BF1259" w:rsidRDefault="00BF1259">
            <w:pPr>
              <w:rPr>
                <w:rFonts w:ascii="宋体"/>
              </w:rPr>
            </w:pPr>
          </w:p>
          <w:p w14:paraId="38F1C8F7" w14:textId="77777777" w:rsidR="00BF1259" w:rsidRDefault="00BF1259">
            <w:pPr>
              <w:rPr>
                <w:rFonts w:ascii="宋体"/>
              </w:rPr>
            </w:pPr>
          </w:p>
          <w:p w14:paraId="2EB77CA8" w14:textId="77777777" w:rsidR="00BF1259" w:rsidRDefault="00BF1259">
            <w:pPr>
              <w:rPr>
                <w:rFonts w:ascii="宋体"/>
              </w:rPr>
            </w:pPr>
          </w:p>
          <w:p w14:paraId="5035F31A" w14:textId="77777777" w:rsidR="00BF1259" w:rsidRDefault="00BF1259">
            <w:pPr>
              <w:rPr>
                <w:rFonts w:ascii="宋体"/>
              </w:rPr>
            </w:pPr>
          </w:p>
          <w:p w14:paraId="40BBFD85" w14:textId="77777777" w:rsidR="00BF1259" w:rsidRDefault="00BF1259">
            <w:pPr>
              <w:rPr>
                <w:rFonts w:ascii="宋体"/>
              </w:rPr>
            </w:pPr>
          </w:p>
          <w:p w14:paraId="06F99F54" w14:textId="77777777" w:rsidR="00BF1259" w:rsidRDefault="00BF1259">
            <w:pPr>
              <w:rPr>
                <w:rFonts w:ascii="宋体"/>
              </w:rPr>
            </w:pPr>
          </w:p>
          <w:p w14:paraId="3161FBFC" w14:textId="77777777" w:rsidR="00BF1259" w:rsidRDefault="00BF1259">
            <w:pPr>
              <w:rPr>
                <w:rFonts w:ascii="宋体"/>
              </w:rPr>
            </w:pPr>
          </w:p>
          <w:p w14:paraId="170CBB4E" w14:textId="77777777" w:rsidR="00BF1259" w:rsidRDefault="00BF1259">
            <w:pPr>
              <w:rPr>
                <w:rFonts w:ascii="宋体"/>
              </w:rPr>
            </w:pPr>
          </w:p>
          <w:p w14:paraId="5E7A611F" w14:textId="77777777" w:rsidR="00BF1259" w:rsidRDefault="00BF1259">
            <w:pPr>
              <w:rPr>
                <w:rFonts w:ascii="宋体"/>
              </w:rPr>
            </w:pPr>
          </w:p>
          <w:p w14:paraId="17ECCE89" w14:textId="77777777" w:rsidR="00BF1259" w:rsidRDefault="00BF1259">
            <w:pPr>
              <w:rPr>
                <w:rFonts w:ascii="宋体"/>
              </w:rPr>
            </w:pPr>
          </w:p>
          <w:p w14:paraId="72BC234D" w14:textId="77777777" w:rsidR="00BF1259" w:rsidRDefault="00BF1259">
            <w:pPr>
              <w:rPr>
                <w:rFonts w:ascii="宋体"/>
              </w:rPr>
            </w:pPr>
          </w:p>
          <w:p w14:paraId="36A33064" w14:textId="77777777" w:rsidR="00BF1259" w:rsidRDefault="00BF1259">
            <w:pPr>
              <w:rPr>
                <w:rFonts w:ascii="宋体"/>
              </w:rPr>
            </w:pPr>
          </w:p>
          <w:p w14:paraId="2D844A11" w14:textId="77777777" w:rsidR="00BF1259" w:rsidRDefault="00BF1259">
            <w:pPr>
              <w:rPr>
                <w:rFonts w:ascii="宋体"/>
                <w:sz w:val="24"/>
                <w:szCs w:val="24"/>
              </w:rPr>
            </w:pPr>
          </w:p>
        </w:tc>
      </w:tr>
      <w:tr w:rsidR="00BF1259" w14:paraId="15857CFD" w14:textId="77777777">
        <w:trPr>
          <w:trHeight w:val="599"/>
          <w:jc w:val="center"/>
        </w:trPr>
        <w:tc>
          <w:tcPr>
            <w:tcW w:w="9474" w:type="dxa"/>
            <w:gridSpan w:val="4"/>
            <w:tcBorders>
              <w:top w:val="single" w:sz="8" w:space="0" w:color="auto"/>
            </w:tcBorders>
            <w:vAlign w:val="center"/>
          </w:tcPr>
          <w:p w14:paraId="51DFE5F3" w14:textId="77777777" w:rsidR="00BF1259" w:rsidRDefault="00000000">
            <w:pPr>
              <w:jc w:val="center"/>
              <w:rPr>
                <w:rFonts w:ascii="宋体"/>
                <w:sz w:val="24"/>
                <w:szCs w:val="24"/>
              </w:rPr>
            </w:pPr>
            <w:r>
              <w:rPr>
                <w:rFonts w:ascii="宋体" w:hAnsi="宋体" w:cs="宋体" w:hint="eastAsia"/>
                <w:sz w:val="24"/>
                <w:szCs w:val="24"/>
              </w:rPr>
              <w:lastRenderedPageBreak/>
              <w:t>完成课题的各阶段工作具体安排</w:t>
            </w:r>
          </w:p>
        </w:tc>
      </w:tr>
      <w:tr w:rsidR="00BF1259" w14:paraId="4F4EDA7A" w14:textId="77777777">
        <w:trPr>
          <w:trHeight w:val="599"/>
          <w:jc w:val="center"/>
        </w:trPr>
        <w:tc>
          <w:tcPr>
            <w:tcW w:w="3005" w:type="dxa"/>
            <w:tcBorders>
              <w:top w:val="single" w:sz="8" w:space="0" w:color="auto"/>
            </w:tcBorders>
            <w:vAlign w:val="center"/>
          </w:tcPr>
          <w:p w14:paraId="3D18A3FE" w14:textId="77777777" w:rsidR="00BF1259" w:rsidRDefault="00000000">
            <w:pPr>
              <w:jc w:val="center"/>
            </w:pPr>
            <w:r>
              <w:t>2026.</w:t>
            </w:r>
            <w:r>
              <w:rPr>
                <w:rFonts w:hint="eastAsia"/>
              </w:rPr>
              <w:t>3</w:t>
            </w:r>
            <w:r>
              <w:t>.</w:t>
            </w:r>
            <w:r>
              <w:rPr>
                <w:rFonts w:hint="eastAsia"/>
              </w:rPr>
              <w:t>2</w:t>
            </w:r>
            <w:r>
              <w:t>~2026.</w:t>
            </w:r>
            <w:r>
              <w:rPr>
                <w:rFonts w:hint="eastAsia"/>
              </w:rPr>
              <w:t>3</w:t>
            </w:r>
            <w:r>
              <w:t>.</w:t>
            </w:r>
            <w:r>
              <w:rPr>
                <w:rFonts w:hint="eastAsia"/>
              </w:rPr>
              <w:t>17</w:t>
            </w:r>
          </w:p>
        </w:tc>
        <w:tc>
          <w:tcPr>
            <w:tcW w:w="6469" w:type="dxa"/>
            <w:gridSpan w:val="3"/>
            <w:tcBorders>
              <w:top w:val="single" w:sz="8" w:space="0" w:color="auto"/>
            </w:tcBorders>
            <w:vAlign w:val="center"/>
          </w:tcPr>
          <w:p w14:paraId="755815F2" w14:textId="77777777" w:rsidR="00BF1259" w:rsidRDefault="00000000">
            <w:pPr>
              <w:jc w:val="center"/>
            </w:pPr>
            <w:r>
              <w:rPr>
                <w:rFonts w:cs="宋体" w:hint="eastAsia"/>
              </w:rPr>
              <w:t>查阅相关资料，完成开题报告以及外文翻译</w:t>
            </w:r>
          </w:p>
        </w:tc>
      </w:tr>
      <w:tr w:rsidR="00BF1259" w14:paraId="5F631248" w14:textId="77777777">
        <w:trPr>
          <w:trHeight w:val="599"/>
          <w:jc w:val="center"/>
        </w:trPr>
        <w:tc>
          <w:tcPr>
            <w:tcW w:w="3005" w:type="dxa"/>
            <w:tcBorders>
              <w:top w:val="single" w:sz="8" w:space="0" w:color="auto"/>
            </w:tcBorders>
            <w:vAlign w:val="center"/>
          </w:tcPr>
          <w:p w14:paraId="1F205403" w14:textId="77777777" w:rsidR="00BF1259" w:rsidRDefault="00000000">
            <w:pPr>
              <w:jc w:val="center"/>
            </w:pPr>
            <w:r>
              <w:t>2026.</w:t>
            </w:r>
            <w:r>
              <w:rPr>
                <w:rFonts w:hint="eastAsia"/>
              </w:rPr>
              <w:t>3</w:t>
            </w:r>
            <w:r>
              <w:t>.</w:t>
            </w:r>
            <w:r>
              <w:rPr>
                <w:rFonts w:hint="eastAsia"/>
              </w:rPr>
              <w:t>18</w:t>
            </w:r>
            <w:r>
              <w:t>~2026.3.</w:t>
            </w:r>
            <w:r>
              <w:rPr>
                <w:rFonts w:hint="eastAsia"/>
              </w:rPr>
              <w:t>24</w:t>
            </w:r>
          </w:p>
        </w:tc>
        <w:tc>
          <w:tcPr>
            <w:tcW w:w="6469" w:type="dxa"/>
            <w:gridSpan w:val="3"/>
            <w:tcBorders>
              <w:top w:val="single" w:sz="8" w:space="0" w:color="auto"/>
            </w:tcBorders>
            <w:vAlign w:val="center"/>
          </w:tcPr>
          <w:p w14:paraId="3643BAD3" w14:textId="77777777" w:rsidR="00BF1259" w:rsidRDefault="00000000">
            <w:pPr>
              <w:jc w:val="center"/>
            </w:pPr>
            <w:r>
              <w:rPr>
                <w:rFonts w:cs="宋体" w:hint="eastAsia"/>
              </w:rPr>
              <w:t>制定系统设计方案</w:t>
            </w:r>
          </w:p>
        </w:tc>
      </w:tr>
      <w:tr w:rsidR="00BF1259" w14:paraId="78297538" w14:textId="77777777">
        <w:trPr>
          <w:trHeight w:val="599"/>
          <w:jc w:val="center"/>
        </w:trPr>
        <w:tc>
          <w:tcPr>
            <w:tcW w:w="3005" w:type="dxa"/>
            <w:tcBorders>
              <w:top w:val="single" w:sz="8" w:space="0" w:color="auto"/>
            </w:tcBorders>
            <w:vAlign w:val="center"/>
          </w:tcPr>
          <w:p w14:paraId="76C147FE" w14:textId="77777777" w:rsidR="00BF1259" w:rsidRDefault="00000000">
            <w:pPr>
              <w:jc w:val="center"/>
            </w:pPr>
            <w:r>
              <w:t>2026.3.</w:t>
            </w:r>
            <w:r>
              <w:rPr>
                <w:rFonts w:hint="eastAsia"/>
              </w:rPr>
              <w:t>25</w:t>
            </w:r>
            <w:r>
              <w:t>~2026.3.</w:t>
            </w:r>
            <w:r>
              <w:rPr>
                <w:rFonts w:hint="eastAsia"/>
              </w:rPr>
              <w:t>31</w:t>
            </w:r>
          </w:p>
        </w:tc>
        <w:tc>
          <w:tcPr>
            <w:tcW w:w="6469" w:type="dxa"/>
            <w:gridSpan w:val="3"/>
            <w:tcBorders>
              <w:top w:val="single" w:sz="8" w:space="0" w:color="auto"/>
            </w:tcBorders>
            <w:vAlign w:val="center"/>
          </w:tcPr>
          <w:p w14:paraId="6FF3D46E" w14:textId="77777777" w:rsidR="00BF1259" w:rsidRDefault="00000000">
            <w:pPr>
              <w:jc w:val="center"/>
            </w:pPr>
            <w:r>
              <w:rPr>
                <w:rFonts w:cs="宋体" w:hint="eastAsia"/>
              </w:rPr>
              <w:t>确定并掌握相关实现技术</w:t>
            </w:r>
          </w:p>
        </w:tc>
      </w:tr>
      <w:tr w:rsidR="00BF1259" w14:paraId="427F1894" w14:textId="77777777">
        <w:trPr>
          <w:trHeight w:val="599"/>
          <w:jc w:val="center"/>
        </w:trPr>
        <w:tc>
          <w:tcPr>
            <w:tcW w:w="3005" w:type="dxa"/>
            <w:tcBorders>
              <w:top w:val="single" w:sz="8" w:space="0" w:color="auto"/>
            </w:tcBorders>
            <w:vAlign w:val="center"/>
          </w:tcPr>
          <w:p w14:paraId="6982EFE2" w14:textId="77777777" w:rsidR="00BF1259" w:rsidRDefault="00000000">
            <w:pPr>
              <w:jc w:val="center"/>
            </w:pPr>
            <w:r>
              <w:t>2026.</w:t>
            </w:r>
            <w:r>
              <w:rPr>
                <w:rFonts w:hint="eastAsia"/>
              </w:rPr>
              <w:t>4</w:t>
            </w:r>
            <w:r>
              <w:t>.</w:t>
            </w:r>
            <w:r>
              <w:rPr>
                <w:rFonts w:hint="eastAsia"/>
              </w:rPr>
              <w:t>1</w:t>
            </w:r>
            <w:r>
              <w:t>~2026.4.2</w:t>
            </w:r>
            <w:r>
              <w:rPr>
                <w:rFonts w:hint="eastAsia"/>
              </w:rPr>
              <w:t>2</w:t>
            </w:r>
          </w:p>
        </w:tc>
        <w:tc>
          <w:tcPr>
            <w:tcW w:w="6469" w:type="dxa"/>
            <w:gridSpan w:val="3"/>
            <w:tcBorders>
              <w:top w:val="single" w:sz="8" w:space="0" w:color="auto"/>
            </w:tcBorders>
            <w:vAlign w:val="center"/>
          </w:tcPr>
          <w:p w14:paraId="5F39ABC2" w14:textId="77777777" w:rsidR="00BF1259" w:rsidRDefault="00000000">
            <w:pPr>
              <w:jc w:val="center"/>
            </w:pPr>
            <w:r>
              <w:rPr>
                <w:rFonts w:cs="宋体" w:hint="eastAsia"/>
              </w:rPr>
              <w:t>编程，实现系统</w:t>
            </w:r>
          </w:p>
        </w:tc>
      </w:tr>
      <w:tr w:rsidR="00BF1259" w14:paraId="4B063012" w14:textId="77777777">
        <w:trPr>
          <w:trHeight w:val="599"/>
          <w:jc w:val="center"/>
        </w:trPr>
        <w:tc>
          <w:tcPr>
            <w:tcW w:w="3005" w:type="dxa"/>
            <w:tcBorders>
              <w:top w:val="single" w:sz="8" w:space="0" w:color="auto"/>
            </w:tcBorders>
            <w:vAlign w:val="center"/>
          </w:tcPr>
          <w:p w14:paraId="20DEBD36" w14:textId="77777777" w:rsidR="00BF1259" w:rsidRDefault="00000000">
            <w:pPr>
              <w:jc w:val="center"/>
            </w:pPr>
            <w:r>
              <w:t>2026.4.2</w:t>
            </w:r>
            <w:r>
              <w:rPr>
                <w:rFonts w:hint="eastAsia"/>
              </w:rPr>
              <w:t>3</w:t>
            </w:r>
            <w:r>
              <w:t>~2026.5.1</w:t>
            </w:r>
          </w:p>
        </w:tc>
        <w:tc>
          <w:tcPr>
            <w:tcW w:w="6469" w:type="dxa"/>
            <w:gridSpan w:val="3"/>
            <w:tcBorders>
              <w:top w:val="single" w:sz="8" w:space="0" w:color="auto"/>
            </w:tcBorders>
            <w:vAlign w:val="center"/>
          </w:tcPr>
          <w:p w14:paraId="1C0D731F" w14:textId="77777777" w:rsidR="00BF1259" w:rsidRDefault="00000000">
            <w:pPr>
              <w:jc w:val="center"/>
            </w:pPr>
            <w:r>
              <w:rPr>
                <w:rFonts w:cs="宋体" w:hint="eastAsia"/>
              </w:rPr>
              <w:t>系统测试和完善</w:t>
            </w:r>
          </w:p>
        </w:tc>
      </w:tr>
      <w:tr w:rsidR="00BF1259" w14:paraId="69DACE7E" w14:textId="77777777">
        <w:trPr>
          <w:trHeight w:val="599"/>
          <w:jc w:val="center"/>
        </w:trPr>
        <w:tc>
          <w:tcPr>
            <w:tcW w:w="3005" w:type="dxa"/>
            <w:tcBorders>
              <w:top w:val="single" w:sz="8" w:space="0" w:color="auto"/>
            </w:tcBorders>
            <w:vAlign w:val="center"/>
          </w:tcPr>
          <w:p w14:paraId="476F0B24" w14:textId="77777777" w:rsidR="00BF1259" w:rsidRDefault="00000000">
            <w:pPr>
              <w:jc w:val="center"/>
            </w:pPr>
            <w:r>
              <w:t>2026.5.2~2026.</w:t>
            </w:r>
            <w:r>
              <w:rPr>
                <w:rFonts w:hint="eastAsia"/>
              </w:rPr>
              <w:t>6</w:t>
            </w:r>
            <w:r>
              <w:t>.</w:t>
            </w:r>
            <w:r>
              <w:rPr>
                <w:rFonts w:hint="eastAsia"/>
              </w:rPr>
              <w:t>8</w:t>
            </w:r>
          </w:p>
        </w:tc>
        <w:tc>
          <w:tcPr>
            <w:tcW w:w="6469" w:type="dxa"/>
            <w:gridSpan w:val="3"/>
            <w:tcBorders>
              <w:top w:val="single" w:sz="8" w:space="0" w:color="auto"/>
            </w:tcBorders>
            <w:vAlign w:val="center"/>
          </w:tcPr>
          <w:p w14:paraId="0A0B2D70" w14:textId="77777777" w:rsidR="00BF1259" w:rsidRDefault="00000000">
            <w:pPr>
              <w:jc w:val="center"/>
            </w:pPr>
            <w:r>
              <w:rPr>
                <w:rFonts w:cs="宋体" w:hint="eastAsia"/>
              </w:rPr>
              <w:t>撰写毕业论文，答辩</w:t>
            </w:r>
          </w:p>
        </w:tc>
      </w:tr>
      <w:tr w:rsidR="00BF1259" w14:paraId="76143C11" w14:textId="77777777">
        <w:trPr>
          <w:trHeight w:val="599"/>
          <w:jc w:val="center"/>
        </w:trPr>
        <w:tc>
          <w:tcPr>
            <w:tcW w:w="9474" w:type="dxa"/>
            <w:gridSpan w:val="4"/>
            <w:tcBorders>
              <w:top w:val="single" w:sz="8" w:space="0" w:color="auto"/>
              <w:bottom w:val="single" w:sz="8" w:space="0" w:color="auto"/>
            </w:tcBorders>
            <w:vAlign w:val="center"/>
          </w:tcPr>
          <w:p w14:paraId="0A30A971" w14:textId="77777777" w:rsidR="00BF1259" w:rsidRDefault="00BF1259">
            <w:pPr>
              <w:rPr>
                <w:rFonts w:ascii="宋体"/>
                <w:sz w:val="24"/>
                <w:szCs w:val="24"/>
              </w:rPr>
            </w:pPr>
          </w:p>
          <w:p w14:paraId="07E11C96" w14:textId="77777777" w:rsidR="00BF1259" w:rsidRDefault="00000000">
            <w:pPr>
              <w:rPr>
                <w:b/>
                <w:bCs/>
              </w:rPr>
            </w:pPr>
            <w:r>
              <w:rPr>
                <w:rFonts w:ascii="宋体" w:hAnsi="宋体" w:cs="宋体" w:hint="eastAsia"/>
                <w:b/>
                <w:bCs/>
                <w:sz w:val="24"/>
                <w:szCs w:val="24"/>
              </w:rPr>
              <w:t>指导教师意见：</w:t>
            </w:r>
          </w:p>
          <w:p w14:paraId="6212535F" w14:textId="77777777" w:rsidR="00BF1259" w:rsidRDefault="00000000">
            <w:r>
              <w:rPr>
                <w:rFonts w:ascii="宋体"/>
                <w:sz w:val="24"/>
                <w:szCs w:val="24"/>
              </w:rPr>
              <w:t> </w:t>
            </w:r>
          </w:p>
          <w:p w14:paraId="74155C25" w14:textId="77777777" w:rsidR="00BF1259" w:rsidRDefault="00000000">
            <w:r>
              <w:rPr>
                <w:rFonts w:ascii="宋体"/>
                <w:sz w:val="24"/>
                <w:szCs w:val="24"/>
              </w:rPr>
              <w:t> </w:t>
            </w:r>
          </w:p>
          <w:p w14:paraId="727CE236" w14:textId="77777777" w:rsidR="00BF1259" w:rsidRDefault="00000000">
            <w:r>
              <w:rPr>
                <w:rFonts w:ascii="宋体"/>
                <w:sz w:val="24"/>
                <w:szCs w:val="24"/>
              </w:rPr>
              <w:t> </w:t>
            </w:r>
          </w:p>
          <w:p w14:paraId="3BFF2BAD" w14:textId="77777777" w:rsidR="00BF1259" w:rsidRDefault="00000000">
            <w:pPr>
              <w:rPr>
                <w:rFonts w:ascii="宋体"/>
                <w:sz w:val="24"/>
                <w:szCs w:val="24"/>
              </w:rPr>
            </w:pPr>
            <w:r>
              <w:rPr>
                <w:rFonts w:ascii="宋体"/>
                <w:sz w:val="24"/>
                <w:szCs w:val="24"/>
              </w:rPr>
              <w:t> </w:t>
            </w:r>
          </w:p>
          <w:p w14:paraId="473B61A4" w14:textId="77777777" w:rsidR="00BF1259" w:rsidRDefault="00BF1259">
            <w:pPr>
              <w:rPr>
                <w:rFonts w:ascii="宋体"/>
                <w:sz w:val="24"/>
                <w:szCs w:val="24"/>
              </w:rPr>
            </w:pPr>
          </w:p>
          <w:p w14:paraId="4C1DA998" w14:textId="77777777" w:rsidR="00BF1259" w:rsidRDefault="00BF1259">
            <w:pPr>
              <w:ind w:firstLineChars="2000" w:firstLine="4800"/>
              <w:rPr>
                <w:rFonts w:ascii="宋体"/>
                <w:sz w:val="24"/>
                <w:szCs w:val="24"/>
              </w:rPr>
            </w:pPr>
          </w:p>
          <w:p w14:paraId="28FFFDF8" w14:textId="77777777" w:rsidR="00BF1259" w:rsidRDefault="00BF1259">
            <w:pPr>
              <w:ind w:firstLineChars="2000" w:firstLine="4800"/>
              <w:rPr>
                <w:rFonts w:ascii="宋体"/>
                <w:sz w:val="24"/>
                <w:szCs w:val="24"/>
              </w:rPr>
            </w:pPr>
          </w:p>
          <w:p w14:paraId="7FBECD16" w14:textId="77777777" w:rsidR="00BF1259" w:rsidRDefault="00BF1259">
            <w:pPr>
              <w:ind w:firstLineChars="2000" w:firstLine="4800"/>
              <w:rPr>
                <w:rFonts w:ascii="宋体"/>
                <w:sz w:val="24"/>
                <w:szCs w:val="24"/>
              </w:rPr>
            </w:pPr>
          </w:p>
          <w:p w14:paraId="55CEB575" w14:textId="77777777" w:rsidR="00BF1259" w:rsidRDefault="00000000">
            <w:pPr>
              <w:ind w:right="600"/>
              <w:jc w:val="right"/>
              <w:rPr>
                <w:rFonts w:ascii="宋体"/>
                <w:sz w:val="24"/>
                <w:szCs w:val="24"/>
              </w:rPr>
            </w:pPr>
            <w:r>
              <w:rPr>
                <w:rFonts w:ascii="宋体" w:hAnsi="宋体" w:cs="宋体" w:hint="eastAsia"/>
                <w:sz w:val="24"/>
                <w:szCs w:val="24"/>
              </w:rPr>
              <w:t>签名：</w:t>
            </w:r>
            <w:bookmarkStart w:id="4" w:name="shyear"/>
            <w:bookmarkEnd w:id="4"/>
            <w:r>
              <w:rPr>
                <w:rFonts w:ascii="宋体" w:hAnsi="宋体" w:cs="宋体" w:hint="eastAsia"/>
                <w:sz w:val="24"/>
                <w:szCs w:val="24"/>
              </w:rPr>
              <w:t xml:space="preserve">   年  月</w:t>
            </w:r>
            <w:bookmarkStart w:id="5" w:name="shday"/>
            <w:bookmarkEnd w:id="5"/>
            <w:r>
              <w:rPr>
                <w:rFonts w:ascii="宋体" w:hAnsi="宋体" w:cs="宋体" w:hint="eastAsia"/>
                <w:sz w:val="24"/>
                <w:szCs w:val="24"/>
              </w:rPr>
              <w:t xml:space="preserve">  日</w:t>
            </w:r>
          </w:p>
        </w:tc>
      </w:tr>
    </w:tbl>
    <w:p w14:paraId="01514DF8" w14:textId="77777777" w:rsidR="00BF1259" w:rsidRDefault="00BF1259">
      <w:pPr>
        <w:snapToGrid w:val="0"/>
        <w:spacing w:before="100" w:beforeAutospacing="1" w:afterLines="50" w:after="156"/>
        <w:rPr>
          <w:sz w:val="24"/>
          <w:szCs w:val="24"/>
          <w:u w:val="single"/>
        </w:rPr>
      </w:pPr>
    </w:p>
    <w:sectPr w:rsidR="00BF12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
    <w:altName w:val="Calibri"/>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15F69"/>
    <w:multiLevelType w:val="multilevel"/>
    <w:tmpl w:val="3E415F69"/>
    <w:lvl w:ilvl="0">
      <w:start w:val="1"/>
      <w:numFmt w:val="decimal"/>
      <w:lvlText w:val="%1)"/>
      <w:lvlJc w:val="left"/>
      <w:pPr>
        <w:tabs>
          <w:tab w:val="left" w:pos="840"/>
        </w:tabs>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725A2F5E"/>
    <w:multiLevelType w:val="multilevel"/>
    <w:tmpl w:val="725A2F5E"/>
    <w:lvl w:ilvl="0">
      <w:start w:val="1"/>
      <w:numFmt w:val="decimal"/>
      <w:lvlText w:val="%1)"/>
      <w:lvlJc w:val="left"/>
      <w:pPr>
        <w:tabs>
          <w:tab w:val="left" w:pos="840"/>
        </w:tabs>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45754039">
    <w:abstractNumId w:val="1"/>
  </w:num>
  <w:num w:numId="2" w16cid:durableId="123280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8E2E8D"/>
    <w:rsid w:val="000462B2"/>
    <w:rsid w:val="000602B8"/>
    <w:rsid w:val="00066457"/>
    <w:rsid w:val="00095767"/>
    <w:rsid w:val="000C1038"/>
    <w:rsid w:val="000C24B1"/>
    <w:rsid w:val="000F534B"/>
    <w:rsid w:val="00104FF9"/>
    <w:rsid w:val="00140B23"/>
    <w:rsid w:val="00176E2A"/>
    <w:rsid w:val="001808F3"/>
    <w:rsid w:val="00213589"/>
    <w:rsid w:val="00221B2D"/>
    <w:rsid w:val="00253EF9"/>
    <w:rsid w:val="0026146E"/>
    <w:rsid w:val="00290DB5"/>
    <w:rsid w:val="002A5315"/>
    <w:rsid w:val="003039C1"/>
    <w:rsid w:val="00350D34"/>
    <w:rsid w:val="00367B82"/>
    <w:rsid w:val="003D4651"/>
    <w:rsid w:val="00433712"/>
    <w:rsid w:val="004438E5"/>
    <w:rsid w:val="00470094"/>
    <w:rsid w:val="004852D0"/>
    <w:rsid w:val="00513906"/>
    <w:rsid w:val="00557C51"/>
    <w:rsid w:val="005705FF"/>
    <w:rsid w:val="00580092"/>
    <w:rsid w:val="00582449"/>
    <w:rsid w:val="005A1922"/>
    <w:rsid w:val="005D34F5"/>
    <w:rsid w:val="005F1182"/>
    <w:rsid w:val="00606DC3"/>
    <w:rsid w:val="00614CF5"/>
    <w:rsid w:val="006248C6"/>
    <w:rsid w:val="00643494"/>
    <w:rsid w:val="006509D4"/>
    <w:rsid w:val="00657D37"/>
    <w:rsid w:val="00671271"/>
    <w:rsid w:val="006A5390"/>
    <w:rsid w:val="006A5591"/>
    <w:rsid w:val="006D04D7"/>
    <w:rsid w:val="00702068"/>
    <w:rsid w:val="00712979"/>
    <w:rsid w:val="00735CEC"/>
    <w:rsid w:val="007375F7"/>
    <w:rsid w:val="007419B9"/>
    <w:rsid w:val="00741C40"/>
    <w:rsid w:val="007420BF"/>
    <w:rsid w:val="0074249A"/>
    <w:rsid w:val="00780DB8"/>
    <w:rsid w:val="00791CBF"/>
    <w:rsid w:val="007C608C"/>
    <w:rsid w:val="007E7E62"/>
    <w:rsid w:val="008009C4"/>
    <w:rsid w:val="008122B7"/>
    <w:rsid w:val="00820ACF"/>
    <w:rsid w:val="008E15AD"/>
    <w:rsid w:val="008E2E8D"/>
    <w:rsid w:val="008E5F63"/>
    <w:rsid w:val="00930CEE"/>
    <w:rsid w:val="00932284"/>
    <w:rsid w:val="00941365"/>
    <w:rsid w:val="00975AD6"/>
    <w:rsid w:val="009E7D5A"/>
    <w:rsid w:val="009F3C2F"/>
    <w:rsid w:val="00A00510"/>
    <w:rsid w:val="00A02169"/>
    <w:rsid w:val="00A15719"/>
    <w:rsid w:val="00AA31C6"/>
    <w:rsid w:val="00AB0EFC"/>
    <w:rsid w:val="00AD4F58"/>
    <w:rsid w:val="00AE7E73"/>
    <w:rsid w:val="00B00BB5"/>
    <w:rsid w:val="00B2229D"/>
    <w:rsid w:val="00B452F3"/>
    <w:rsid w:val="00B779BD"/>
    <w:rsid w:val="00BF1259"/>
    <w:rsid w:val="00BF55F0"/>
    <w:rsid w:val="00C03294"/>
    <w:rsid w:val="00C13D1F"/>
    <w:rsid w:val="00C171FA"/>
    <w:rsid w:val="00C8673C"/>
    <w:rsid w:val="00CA2C8A"/>
    <w:rsid w:val="00CE3305"/>
    <w:rsid w:val="00D510D9"/>
    <w:rsid w:val="00D61F43"/>
    <w:rsid w:val="00D82D85"/>
    <w:rsid w:val="00D86B94"/>
    <w:rsid w:val="00DA480E"/>
    <w:rsid w:val="00DC5FF4"/>
    <w:rsid w:val="00E055AE"/>
    <w:rsid w:val="00E35277"/>
    <w:rsid w:val="00E85DDF"/>
    <w:rsid w:val="00E913EE"/>
    <w:rsid w:val="00EA13F4"/>
    <w:rsid w:val="00EF09C0"/>
    <w:rsid w:val="00EF11B6"/>
    <w:rsid w:val="106F460A"/>
    <w:rsid w:val="1EEE0DF0"/>
    <w:rsid w:val="2DBA7818"/>
    <w:rsid w:val="3A5E4C24"/>
    <w:rsid w:val="3C424D8F"/>
    <w:rsid w:val="3D031AB2"/>
    <w:rsid w:val="44AE67A8"/>
    <w:rsid w:val="4B1355B6"/>
    <w:rsid w:val="5F053010"/>
    <w:rsid w:val="60FA078E"/>
    <w:rsid w:val="64B90B25"/>
    <w:rsid w:val="6AB504EA"/>
    <w:rsid w:val="70D32F6E"/>
    <w:rsid w:val="748E7E6D"/>
    <w:rsid w:val="77BC475C"/>
    <w:rsid w:val="7BFD36FB"/>
    <w:rsid w:val="7C9537C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8B955F"/>
  <w15:docId w15:val="{CC9ECF8A-0DB0-4575-B807-C73AD5563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 w:eastAsia="宋体" w:hAns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99"/>
    <w:qFormat/>
    <w:rPr>
      <w:rFonts w: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99"/>
    <w:qFormat/>
    <w:pPr>
      <w:ind w:firstLineChars="200" w:firstLine="420"/>
    </w:pPr>
  </w:style>
  <w:style w:type="character" w:customStyle="1" w:styleId="a6">
    <w:name w:val="页眉 字符"/>
    <w:link w:val="a5"/>
    <w:uiPriority w:val="99"/>
    <w:qFormat/>
    <w:rPr>
      <w:rFonts w:ascii="Times New Roman" w:hAnsi="Times New Roman"/>
      <w:sz w:val="18"/>
      <w:szCs w:val="18"/>
    </w:rPr>
  </w:style>
  <w:style w:type="character" w:customStyle="1" w:styleId="a4">
    <w:name w:val="页脚 字符"/>
    <w:link w:val="a3"/>
    <w:uiPriority w:val="99"/>
    <w:qFormat/>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1558</Words>
  <Characters>1825</Characters>
  <Application>Microsoft Office Word</Application>
  <DocSecurity>0</DocSecurity>
  <Lines>82</Lines>
  <Paragraphs>60</Paragraphs>
  <ScaleCrop>false</ScaleCrop>
  <Company>js</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 YZ</dc:creator>
  <cp:lastModifiedBy>志伟 蒋</cp:lastModifiedBy>
  <cp:revision>53</cp:revision>
  <dcterms:created xsi:type="dcterms:W3CDTF">2021-02-26T12:04:00Z</dcterms:created>
  <dcterms:modified xsi:type="dcterms:W3CDTF">2026-03-10T14:51:00Z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C583DC433F77464AA417351A674D8B47_12</vt:lpwstr>
  </property>
</Properties>
</file>