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沈阳音乐节管理系统</w:t>
        <w:br/>
        <w:t>数据库表结构三线表（含表头说明）</w:t>
      </w:r>
    </w:p>
    <w:p>
      <w:pPr>
        <w:spacing w:line="360" w:lineRule="auto" w:after="200"/>
        <w:jc w:val="both"/>
      </w:pPr>
      <w:r>
        <w:rPr>
          <w:rFonts w:ascii="Noto Sans CJK SC" w:hAnsi="Noto Sans CJK SC" w:eastAsia="Noto Sans CJK SC"/>
        </w:rPr>
        <w:t>以下内容依据 shenyang_music_festival.sql 数据库脚本整理生成，采用论文常用三线表格式展示主要数据表的字段结构，并在每张表前加入100—150字左右的中文说明。文档所有表头、字段说明及辅助文字均为简体中文，可直接用于论文“数据库设计”章节。</w:t>
      </w:r>
    </w:p>
    <w:p>
      <w:pPr>
        <w:spacing w:before="160" w:after="80"/>
      </w:pPr>
      <w:r>
        <w:rPr>
          <w:rFonts w:ascii="Noto Sans CJK SC" w:hAnsi="Noto Sans CJK SC" w:eastAsia="Noto Sans CJK SC"/>
          <w:b/>
          <w:sz w:val="26"/>
        </w:rPr>
        <w:t>表1 文章评论（article_comments）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文章评论表主要用于记录用户在资讯文章下发布的评论内容，包括所属文章、评论用户、评论正文、发布时间、点赞数和状态等信息。该表是系统互动功能的重要组成部分，可用于提升内容活跃度、增强用户参与感，并为后台评论审核与舆情管理提供数据来源。</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评论ID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article_id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content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评论内容</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likes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点赞数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表2 文章（articles）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文章表主要用于保存音乐节相关资讯、公告、攻略、美食推荐和旅游信息等内容，包括标题、正文、封面图、作者、分类、发布时间和浏览量等字段。该表是系统内容服务模块的主体数据表，既承担活动宣传和信息传播功能，也为评论互动和内容运营提供基础支持。</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title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文章标题</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content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文章内容（富文本）</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longtext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images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文章图片URL列表（JSON数组）</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json</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author</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作者</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type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文章类型：news/guide/food_recommendation</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likes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点赞数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views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浏览数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is_published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是否发布</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tinyint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11</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表3 艺人（artists）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艺人表主要用于存储参加音乐节活动的演出嘉宾信息，包括艺人名称、图片、风格标签、简介以及是否重点推荐等内容。该表与演出日程和音乐节展示页面关系密切，可用于构建演出阵容、展示嘉宾详情并提升音乐节活动的宣传效果与用户关注度。</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艺人ID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艺人名称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艺人描述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image_url</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艺人图片URL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is_local_band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是否为沈阳本土乐队</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tinyint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表4 打卡记录（checkin_records）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打卡记录表主要用于保存用户完成签到或活动打卡后的执行记录，包括所属用户、任务编号、打卡日期、获得积分和创建时间等信息。该表既可以支持用户查看个人打卡历史，也能够为平台统计活跃度、计算积分奖励和分析任务完成情况提供依据。</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打卡记录ID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task_id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photo</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打卡照片URL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latitude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打卡位置纬度</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longitude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打卡位置经度</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decimal(11</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状态：pending/approved/rejected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reject_reason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拒绝原因</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表5 打卡任务（checkin_tasks）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打卡任务表主要用于定义系统中的签到或活动打卡任务信息，包括任务名称、任务类型、奖励积分、开始结束时间、状态和任务说明等内容。该表服务于平台积分激励与用户活跃度提升机制，可为打卡记录生成、任务展示和规则控制提供统一的数据基础。</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cover_image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任务封面图URL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points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奖励积分</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latitude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地理位置纬度</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longitude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地理位置经度</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decimal(11</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radius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地理围栏半径（米）</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start_time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任务开始时间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end_time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任务结束时间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状态：ongoing/ended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13</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表6 音乐节关注（festival_follows）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音乐节关注表主要用于记录用户对不同音乐节活动的关注行为，包括用户编号、音乐节编号、关注时间和状态等字段。该表有助于系统实现用户关注列表、活动提醒和热门活动统计等功能，同时为平台分析用户兴趣偏好和活动运营效果提供数据依据。</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关注ID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festival_id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followed_at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关注时间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表7 音乐节（festivals）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音乐节表主要用于记录平台管理的音乐节活动基础信息，包括活动名称、举办城市、场地、时间范围、封面图片、活动简介及发布状态等内容。该表是系统活动展示、票务组织、演出日程编排和资讯传播的中心数据表，为前台用户浏览和后台运营管理提供统一的数据来源。</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start_date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开始时间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end_date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结束时间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location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举办地点</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poster_url</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海报URL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状态：ongoing/ended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表8 订单项（order_items）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订单项表主要用于记录一笔订单中包含的具体商品或票务明细信息，包括所属订单、目标对象、单价、数量、小计金额和附加说明等内容。该表能够将订单主表与实际购买内容进行精确关联，便于系统完成订单详情展示、金额核算、售后查询和业务统计分析。</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订单项ID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order_id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订单ID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product_id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quantity</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数量</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unit_price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单价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表9 订单（orders）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订单表主要用于保存用户在票务预订、商品购买或积分兑换过程中生成的订单主信息，包括订单编号、用户编号、订单类型、金额、支付状态、收货信息和创建时间等内容。该表是系统交易流程中的核心主表，贯穿下单、支付、发货、查询和统计等关键业务环节。</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订单ID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order_type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订单类型：ticket/product</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total_amount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订单总金额</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订单状态：paid/shipped/completed/cancelled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shipping_address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收货地址</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tracking_number</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物流单号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表10 积分兑换订单（points_exchanges）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积分兑换订单表主要用于记录用户在积分商城中进行礼品兑换时生成的订单信息，包括用户编号、兑换商品、消耗积分、数量、兑换状态、收货信息和创建时间等内容。该表将用户积分消耗与礼品发放过程连接起来，是积分商城业务流程中的关键事务表。</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兑换订单ID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mall_item_id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商城商品ID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points_used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使用积分</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状态：pending/approved/shipped/completed/rejected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shipping_address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收货地址</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tracking_number</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物流单号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表11 积分流水（points_history）</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积分流水表主要用于记录用户积分的获取、扣减和变动明细，包括用户编号、变动类型、变动分值、来源业务、备注及时间等信息。该表能够为系统提供积分账务追踪、兑换核对、活动奖励发放和用户积分明细查询等功能支持，是积分管理模块的重要基础表。</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流水ID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change_amount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变动积分</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change_type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变动类型：checkin/purchase/exchange/manual_adjust</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related_id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关联的任务/订单ID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表12 积分商城商品（points_mall）</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积分商城商品表主要用于保存平台积分兑换模块中的礼品信息，包括商品名称、所需积分、库存数量、商品图片、状态和说明等内容。该表能够支撑用户积分兑换、库存扣减和礼品展示等业务流程，并与积分流水和兑换订单数据联动，服务于平台激励体系建设。</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images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商品图片URL列表（JSON数组）</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json</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points_required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所需积分</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type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商品类型：entity/virtual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stock</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库存</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countdown_end_time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倒计时结束时间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is_active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是否上架</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tinyint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11</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表13 商品分类（product_categories）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商品分类表主要用于维护平台周边商品的分类体系，包括分类名称、排序、状态及备注等信息。该表虽然结构相对简洁，但在商品检索、导航展示、后台管理和前台浏览体验中作用明显，能够帮助系统形成清晰的商品组织层级并提升数据管理的规范性。</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分类ID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分类名称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分类描述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表14 商品（products）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商品表主要用于描述平台销售的音乐节周边商品信息，包括所属分类、商品名称、价格、库存、商品图片、状态以及详细介绍等内容。该表服务于前台商品浏览、购物车、订单支付和后台商品维护等多个业务流程，是平台拓展周边销售和提升商业价值的重要数据表。</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category_id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分类ID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images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商品图片URL列表（JSON数组）</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json</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original_price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原价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current_price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现价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stock</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库存</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specs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规格信息（JSON对象）</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json</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is_active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是否上架</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tinyint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12</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表15 演出日程（schedules）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演出日程表主要用于记录音乐节现场各舞台和各艺人的演出安排信息，包括所属音乐节、艺人、演出日期、开始结束时间、舞台名称及相关说明。该表是用户查看节目单、安排行程和平台进行活动编排管理的重要数据表，可确保演出信息展示的准确性和时效性。</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日程ID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festival_id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artist_id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艺人ID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stage_name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舞台名称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start_time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演出开始时间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end_time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演出结束时间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表16 票务场次（ticket_sessions）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票务场次表主要用于描述音乐节售票中的不同场次信息，包括所属音乐节、场次名称、场次日期、售票时间、状态和备注等内容。该表有助于将同一音乐节活动拆分为多个可售单元，为票种配置、库存管理、订单生成及用户购票流程控制提供基础支持。</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场次ID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festival_id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场次名称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start_time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场次开始时间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end_time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场次结束时间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datetime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状态：available/sold_out/ended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表17 分区（ticket_zones）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分区表主要用于记录某一票务场次下不同观演区域的详细售票信息，包括分区名称、价格、库存、已售数量、状态及说明等字段。该表直接服务于票务预订业务，可支撑前台用户进行票档比较和后台进行余票控制、票价管理与售票统计分析。</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分区ID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session_id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场次ID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分区名称（A区/B区/站区/VIP区）</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total_capacity</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总容纳人数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sold_count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已售数量</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price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票价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decimal(10</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表18 电子票（tickets）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电子票表主要用于保存用户购票成功后生成的电子票信息，包括所属订单、票务场次、分区、持票人、核验码、使用状态和生成时间等内容。该表是音乐节票务业务中的关键结果表，既支撑用户在线查看电子票，也方便后台完成检票、异常追踪和票务核销管理。</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电子票ID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session_id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场次ID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zone_id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分区ID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buyer_id_number</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购票人身份证号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18</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buyer_name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购票人姓名</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qr_code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二维码URL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status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状态：valid/used/expired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表19 交通信息（transport_info）</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交通信息表主要用于保存音乐节活动相关的交通指引、公交路线、地铁线路、停车说明和出行建议等内容，包括所属音乐节、标题、正文、发布时间和状态等信息。该表有助于提升用户现场出行体验，也为系统提供活动配套服务信息展示的重要支撑。</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交通信息ID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festival_id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type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交通类型：subway/bus/parking/guide</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title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标题</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text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details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详细信息（JSON对象）</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json</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表20 用户收藏（user_collections）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用户收藏表主要用于记录用户对商品、文章或音乐节等内容的收藏行为，包括用户编号、收藏对象类型、对象编号和收藏时间等字段。该表能够支持用户收藏夹、内容快速回看和个性化推荐等功能，同时也为平台进行内容热度分析与用户兴趣建模提供数据基础。</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收藏ID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user_id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article_id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文章ID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表21 用户（users）</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用户表主要用于保存平台注册用户的基础资料、登录账号、密码、联系方式、头像、角色类型以及积分余额等信息。该表是系统身份认证与权限控制的基础数据表，同时与订单、评论、收藏、打卡和积分兑换等多项业务直接关联，为平台实现统一用户管理和个性化服务提供核心支撑。</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用户ID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phone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手机号</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password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密码（加密存储）</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255</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nickname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昵称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avatar</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头像URL</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email</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邮箱</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real_name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真实姓名</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id_number</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身份证号（用于防黄牛）</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18</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is_real_name_verified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是否完成实名认证</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tinyint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points</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积分余额</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is_blocked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是否被封禁</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tinyint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14</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role</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用户角色</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50</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p>
      <w:r>
        <w:br w:type="page"/>
      </w:r>
    </w:p>
    <w:p>
      <w:pPr>
        <w:spacing w:before="160" w:after="80"/>
      </w:pPr>
      <w:r>
        <w:rPr>
          <w:rFonts w:ascii="Noto Sans CJK SC" w:hAnsi="Noto Sans CJK SC" w:eastAsia="Noto Sans CJK SC"/>
          <w:b/>
          <w:sz w:val="26"/>
        </w:rPr>
        <w:t>表22 天气信息（weather_info）</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天气信息表主要用于记录音乐节举办期间对应城市或场地的天气预报信息，包括日期、天气状况、温度、风力、提示说明和所属音乐节等字段。该表可用于前台天气展示、出行提醒和活动保障信息发布，帮助用户提前规划观演行程并增强服务体验。</w:t>
      </w:r>
    </w:p>
    <w:tbl>
      <w:tblPr>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62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序号</w:t>
            </w:r>
          </w:p>
        </w:tc>
        <w:tc>
          <w:tcPr>
            <w:tcW w:type="dxa" w:w="1531"/>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字段</w:t>
            </w:r>
          </w:p>
        </w:tc>
        <w:tc>
          <w:tcPr>
            <w:tcW w:type="dxa" w:w="175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说明</w:t>
            </w:r>
          </w:p>
        </w:tc>
        <w:tc>
          <w:tcPr>
            <w:tcW w:type="dxa" w:w="107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数据类型</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长度</w:t>
            </w:r>
          </w:p>
        </w:tc>
        <w:tc>
          <w:tcPr>
            <w:tcW w:type="dxa" w:w="737"/>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自增</w:t>
            </w:r>
          </w:p>
        </w:tc>
        <w:tc>
          <w:tcPr>
            <w:tcW w:type="dxa" w:w="1020"/>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主外键</w:t>
            </w:r>
          </w:p>
        </w:tc>
        <w:tc>
          <w:tcPr>
            <w:tcW w:type="dxa" w:w="794"/>
            <w:vAlign w:val="center"/>
            <w:tcMar>
              <w:top w:w="100" w:type="dxa"/>
              <w:start w:w="110" w:type="dxa"/>
              <w:bottom w:w="100" w:type="dxa"/>
              <w:end w:w="110" w:type="dxa"/>
            </w:tcMar>
            <w:tcBorders>
              <w:top w:val="single" w:sz="14" w:color="000000"/>
              <w:bottom w:val="single" w:sz="10" w:color="000000"/>
            </w:tcBorders>
          </w:tcPr>
          <w:p>
            <w:pPr>
              <w:spacing w:line="288" w:lineRule="auto"/>
              <w:jc w:val="center"/>
            </w:pPr>
            <w:r>
              <w:rPr>
                <w:rFonts w:ascii="Noto Sans CJK SC" w:hAnsi="Noto Sans CJK SC" w:eastAsia="Noto Sans CJK SC"/>
                <w:b/>
                <w:sz w:val="21"/>
              </w:rPr>
              <w:t>允许空</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天气ID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主键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2</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festival_id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音乐节ID</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bigint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外键</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3</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日期</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date</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4</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temperature</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温度（摄氏度）</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humidity</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湿度（百分比）</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6</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wind_speed</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风速（km/h）</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int</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7</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weather_description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天气描述</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100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8</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clothing_suggestion</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穿衣建议</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varchar</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500</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9</w:t>
            </w:r>
          </w:p>
        </w:tc>
        <w:tc>
          <w:tcPr>
            <w:tcW w:type="dxa" w:w="1531"/>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created_at</w:t>
            </w:r>
          </w:p>
        </w:tc>
        <w:tc>
          <w:tcPr>
            <w:tcW w:type="dxa" w:w="175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创建时间</w:t>
            </w:r>
          </w:p>
        </w:tc>
        <w:tc>
          <w:tcPr>
            <w:tcW w:type="dxa" w:w="107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Pr>
          <w:p>
            <w:pPr>
              <w:spacing w:line="288" w:lineRule="auto"/>
              <w:jc w:val="center"/>
            </w:pPr>
            <w:r>
              <w:rPr>
                <w:rFonts w:ascii="Noto Sans CJK SC" w:hAnsi="Noto Sans CJK SC" w:eastAsia="Noto Sans CJK SC"/>
                <w:sz w:val="20"/>
              </w:rPr>
              <w:t>是</w:t>
            </w:r>
          </w:p>
        </w:tc>
      </w:tr>
      <w:tr>
        <w:tc>
          <w:tcPr>
            <w:tcW w:type="dxa" w:w="62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10</w:t>
            </w:r>
          </w:p>
        </w:tc>
        <w:tc>
          <w:tcPr>
            <w:tcW w:type="dxa" w:w="1531"/>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updated_at</w:t>
            </w:r>
          </w:p>
        </w:tc>
        <w:tc>
          <w:tcPr>
            <w:tcW w:type="dxa" w:w="175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更新时间</w:t>
            </w:r>
          </w:p>
        </w:tc>
        <w:tc>
          <w:tcPr>
            <w:tcW w:type="dxa" w:w="107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timestamp</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默认</w:t>
            </w:r>
          </w:p>
        </w:tc>
        <w:tc>
          <w:tcPr>
            <w:tcW w:type="dxa" w:w="737"/>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否</w:t>
            </w:r>
          </w:p>
        </w:tc>
        <w:tc>
          <w:tcPr>
            <w:tcW w:type="dxa" w:w="1020"/>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w:t>
            </w:r>
          </w:p>
        </w:tc>
        <w:tc>
          <w:tcPr>
            <w:tcW w:type="dxa" w:w="794"/>
            <w:vAlign w:val="center"/>
            <w:tcMar>
              <w:top w:w="100" w:type="dxa"/>
              <w:start w:w="110" w:type="dxa"/>
              <w:bottom w:w="100" w:type="dxa"/>
              <w:end w:w="110" w:type="dxa"/>
            </w:tcMar>
            <w:tcBorders>
              <w:bottom w:val="single" w:sz="14" w:color="000000"/>
            </w:tcBorders>
          </w:tcPr>
          <w:p>
            <w:pPr>
              <w:spacing w:line="288" w:lineRule="auto"/>
              <w:jc w:val="center"/>
            </w:pPr>
            <w:r>
              <w:rPr>
                <w:rFonts w:ascii="Noto Sans CJK SC" w:hAnsi="Noto Sans CJK SC" w:eastAsia="Noto Sans CJK SC"/>
                <w:sz w:val="20"/>
              </w:rPr>
              <w:t>是</w:t>
            </w:r>
          </w:p>
        </w:tc>
      </w:tr>
    </w:tbl>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