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SYSTEM DOCUMENTATION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50"/>
        </w:rPr>
        <w:t>待办事项网站系统说明文档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需求功能分析 · 开发技术 · 软件环境</w:t>
      </w:r>
    </w:p>
    <w:p>
      <w:pPr>
        <w:spacing w:before="360" w:after="48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16"/>
        </w:rPr>
        <w:t>━━━━━━━━━━━━━━━━━━━━━━━━━━━━</w:t>
      </w:r>
    </w:p>
    <w:p>
      <w:pPr>
        <w:spacing w:line="408" w:lineRule="auto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项目名称：日程清单</w:t>
        <w:br/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文档版本：V1.0</w:t>
        <w:br/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编制日期：2026年8月22日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项目概述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本系统是一套面向个人日程规划与专注管理的网站应用。系统以清晰的待办列表为核心，通过专注计时、进度统计和趋势分析，帮助使用者安排任务、记录完成情况并回顾时间投入。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系统采用浏览器本地运行方式，不连接数据库，也不依赖外部业务服务。待办数据保存在当前浏览器的本地存储中，适合单机使用、功能展示和后续扩展。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项目项</w:t>
            </w:r>
          </w:p>
        </w:tc>
        <w:tc>
          <w:tcPr>
            <w:tcW w:type="dxa" w:w="66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系统名称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日程清单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系统形态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响应式网站，可在桌面端与手机端浏览器访问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主要用户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需要管理个人待办事项和专注时间的使用者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数据方式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浏览器 LocalStorage 本地存储，不使用数据库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访问方式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Node.js 启动本地服务后，通过浏览器访问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>
          <w:color w:val="000000"/>
        </w:rPr>
        <w:t>需求功能分析</w:t>
      </w:r>
    </w:p>
    <w:p>
      <w:pPr>
        <w:pStyle w:val="Heading2"/>
      </w:pPr>
      <w:r>
        <w:rPr>
          <w:color w:val="000000"/>
        </w:rPr>
        <w:t>总体功能结构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系统主要由待办主页、统计数据和作品集三个一级功能入口组成。其中“统计数据”为可展开菜单，包含“统计数据 1”和“统计数据 2”两个子菜单，便于将概览数据与趋势洞察分开展示。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700"/>
        <w:gridCol w:w="3350"/>
        <w:gridCol w:w="2860"/>
        <w:gridCol w:w="1450"/>
      </w:tblGrid>
      <w:tr>
        <w:trPr>
          <w:tblHeader/>
        </w:trPr>
        <w:tc>
          <w:tcPr>
            <w:tcW w:type="dxa" w:w="17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功能模块</w:t>
            </w:r>
          </w:p>
        </w:tc>
        <w:tc>
          <w:tcPr>
            <w:tcW w:type="dxa" w:w="335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核心内容</w:t>
            </w:r>
          </w:p>
        </w:tc>
        <w:tc>
          <w:tcPr>
            <w:tcW w:type="dxa" w:w="28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主要交互</w:t>
            </w:r>
          </w:p>
        </w:tc>
        <w:tc>
          <w:tcPr>
            <w:tcW w:type="dxa" w:w="145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数据来源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待办主页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指标卡片、待办列表、专注计时、本周节奏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新增待办、切换完成状态、展开全部、开始或暂停计时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本地状态与 LocalStorage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统计数据 1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累计专注、今日专注、时段分布、月度统计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切换统计入口、返回主页开始专注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页面内置统计数据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统计数据 2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目标完成度、专注趋势、任务占比、最新成就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查看不同维度的可视化结果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页面内置统计数据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作品集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成果展示区域预留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通过侧边栏或底部导航进入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当前为结构预留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color w:val="000000"/>
        </w:rPr>
        <w:t>待办主页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页面顶部显示当前日期、问候语和快捷操作，形成清晰的信息层级。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指标卡片展示待办总数、专注时长、已完成数量和连续达成天数。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待办列表支持添加新任务、选择分类与时间、切换完成状态，并以删除线区分已完成项目。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新增的待办内容会写入浏览器 LocalStorage，刷新页面后仍可读取。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25 分钟专注计时器支持开始与暂停；计时结束后给出完成提示。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本周节奏区域使用柱状图呈现每日专注分钟数。</w:t>
      </w:r>
    </w:p>
    <w:p>
      <w:pPr>
        <w:pStyle w:val="Heading2"/>
      </w:pPr>
      <w:r>
        <w:rPr>
          <w:color w:val="000000"/>
        </w:rPr>
        <w:t>统计数据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统计数据主菜单负责组织两个子页面。点击主菜单可展开或收起子菜单；选中子页面后，主菜单和当前子菜单同时显示选中状态。移动端使用底部导航，并通过悬浮子菜单保持操作空间。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统计数据 1侧重“专注概览”，展示累计次数、累计时长、日均时长、当日数据、月度时段分布以及近十二天变化。统计数据 2侧重“趋势洞察”，展示本月目标完成率、最长连续专注、最高效时段、近七日趋势、任务分类占比和成就信息。</w:t>
      </w:r>
    </w:p>
    <w:p>
      <w:pPr>
        <w:pStyle w:val="Heading2"/>
      </w:pPr>
      <w:r>
        <w:rPr>
          <w:color w:val="000000"/>
        </w:rPr>
        <w:t>作品集预留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作品集页面已经完成导航入口和基础占位结构。当前不设置具体作品卡片；后续获得内容与视觉参考后，可继续加入项目分类、封面、详情和筛选功能，而无需调整主导航结构。</w:t>
      </w:r>
    </w:p>
    <w:p>
      <w:pPr>
        <w:pStyle w:val="Heading2"/>
      </w:pPr>
      <w:r>
        <w:rPr>
          <w:color w:val="000000"/>
        </w:rPr>
        <w:t>非功能需求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响应式：桌面端采用固定侧边栏，窄屏设备采用底部导航，图表和卡片可根据宽度重新排列。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易用性：按钮具有明确反馈，当前菜单状态可识别，表单字段提供标签和输入校验。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可维护性：页面、组件、样式和元数据集中在清晰的文件结构中，便于继续迭代。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隐私性：业务数据仅保存在使用者当前浏览器中，不上传到远程服务器。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一致性：网站界面使用统一的字体、间距、圆角、阴影和紫色视觉主色。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开发技术</w:t>
      </w:r>
    </w:p>
    <w:p>
      <w:pPr>
        <w:pStyle w:val="Heading2"/>
      </w:pPr>
      <w:r>
        <w:rPr>
          <w:color w:val="000000"/>
        </w:rPr>
        <w:t>总体技术方案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系统采用前端单页交互方式实现。Node.js 负责安装依赖、启动开发服务器和执行生产构建；页面界面与交互由 React 组件完成；浏览器 LocalStorage 负责保存待办数据。该方案部署简单、依赖较少，满足当前功能范围。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运行链路为：浏览器访问网站 → React 渲染页面 → 组件状态处理交互 → LocalStorage 保存或读取待办数据。统计图表使用 HTML 与 CSS 进行视觉表达，不需要额外图表服务。</w:t>
      </w:r>
    </w:p>
    <w:p>
      <w:pPr>
        <w:pStyle w:val="Heading2"/>
      </w:pPr>
      <w:r>
        <w:rPr>
          <w:color w:val="000000"/>
        </w:rPr>
        <w:t>技术组成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技术</w:t>
            </w:r>
          </w:p>
        </w:tc>
        <w:tc>
          <w:tcPr>
            <w:tcW w:type="dxa" w:w="19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项目版本</w:t>
            </w:r>
          </w:p>
        </w:tc>
        <w:tc>
          <w:tcPr>
            <w:tcW w:type="dxa" w:w="55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Node.js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&gt;= 22.13.0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依赖管理、开发服务和生产构建运行环境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React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19.2.6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组件化构建页面与管理交互状态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Next.js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16.2.6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提供应用目录、页面元数据与基础应用结构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Vinext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1.0.0-beta.3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连接 Next 应用结构与 Vite 构建流程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Vite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8.0.13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开发阶段快速编译、热更新与生产打包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TypeScript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5.9.3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为任务对象、页面状态和组件参数提供类型约束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HTML5 / CSS3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浏览器标准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响应式布局、卡片、动画及统计图表样式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LocalStorage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浏览器标准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在本机持久化保存待办数据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color w:val="000000"/>
        </w:rPr>
        <w:t>前端设计与状态管理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页面状态：使用 useState 管理当前菜单、待办列表、弹窗、提示消息和计时器状态。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生命周期：使用 useEffect 读取与写入 LocalStorage，并负责专注计时器的定时更新。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派生数据：通过筛选和计算获得完成数量、完成率以及当前可见的待办列表。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组件复用：指标卡片、页面标题、柱状图和折线式统计组件采用参数化写法。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样式策略：使用全局 CSS 变量管理颜色与基础风格，并通过媒体查询适配多种屏幕宽度。</w:t>
      </w:r>
    </w:p>
    <w:p>
      <w:pPr>
        <w:pStyle w:val="Heading2"/>
      </w:pPr>
      <w:r>
        <w:rPr>
          <w:color w:val="000000"/>
        </w:rPr>
        <w:t>本地数据设计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每条待办记录保存为一个 Task 对象，并以数组形式序列化为 JSON 写入 LocalStorage。当前存储键为 schedule-tasks。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17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类型</w:t>
            </w:r>
          </w:p>
        </w:tc>
        <w:tc>
          <w:tcPr>
            <w:tcW w:type="dxa" w:w="59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number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待办唯一标识，新增时使用时间戳生成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待办内容，最多输入 36 个字符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工作、设计、生活或成长分类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time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计划完成时间，格式为 HH:mm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color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分类颜色标识，用于界面区分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done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待办是否已经完成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>
          <w:color w:val="000000"/>
        </w:rPr>
        <w:t>软件环境</w:t>
      </w:r>
    </w:p>
    <w:p>
      <w:pPr>
        <w:pStyle w:val="Heading2"/>
      </w:pPr>
      <w:r>
        <w:rPr>
          <w:color w:val="000000"/>
        </w:rPr>
        <w:t>开发与运行环境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环境项</w:t>
            </w:r>
          </w:p>
        </w:tc>
        <w:tc>
          <w:tcPr>
            <w:tcW w:type="dxa" w:w="27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当前或建议配置</w:t>
            </w:r>
          </w:p>
        </w:tc>
        <w:tc>
          <w:tcPr>
            <w:tcW w:type="dxa" w:w="48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Windows 11 64 位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当前开发环境；其他支持 Node.js 的桌面系统也可运行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Node.js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24.19.0；最低 22.13.0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当前环境版本与项目 package.json 规定的最低版本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npm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10.9.3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安装依赖并执行项目脚本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浏览器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新版 Microsoft Edge 或 Google Chrome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用于访问网站并提供 LocalStorage 支持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开发工具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Visual Studio Code 或其他代码编辑器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用于编辑 TypeScript、CSS 与配置文件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不需要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所有待办数据保存于当前浏览器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color w:val="000000"/>
        </w:rPr>
        <w:t>主要目录与文件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路径</w:t>
            </w:r>
          </w:p>
        </w:tc>
        <w:tc>
          <w:tcPr>
            <w:tcW w:type="dxa" w:w="5960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code/app/page.tsx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主要页面组件、菜单、待办功能、计时器和统计内容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code/app/globals.css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网站全局样式、响应式布局和图表视觉效果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code/app/layout.tsx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页面语言、标题和描述等全局元数据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code/package.json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项目依赖、Node.js 版本要求和运行脚本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code/.gitignore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00000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忽略依赖、构建结果、环境变量和临时文件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color w:val="000000"/>
        </w:rPr>
        <w:t>启动方式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 Windows PowerShell 中进入 code 目录，然后依次执行以下命令：</w:t>
      </w:r>
    </w:p>
    <w:p>
      <w:pPr>
        <w:spacing w:before="40" w:after="80" w:line="240" w:lineRule="auto"/>
        <w:ind w:left="317" w:right="317"/>
        <w:shd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npm install</w:t>
      </w:r>
    </w:p>
    <w:p>
      <w:pPr>
        <w:spacing w:before="40" w:after="80" w:line="240" w:lineRule="auto"/>
        <w:ind w:left="317" w:right="317"/>
        <w:shd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npm run dev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开发服务器启动后，在浏览器访问 http://localhost:3000。生产构建检查可执行：</w:t>
      </w:r>
    </w:p>
    <w:p>
      <w:pPr>
        <w:spacing w:before="40" w:after="80" w:line="240" w:lineRule="auto"/>
        <w:ind w:left="317" w:right="317"/>
        <w:shd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npm run build</w:t>
      </w:r>
    </w:p>
    <w:p>
      <w:pPr>
        <w:pStyle w:val="Heading2"/>
      </w:pPr>
      <w:r>
        <w:rPr>
          <w:color w:val="000000"/>
        </w:rPr>
        <w:t>验收检查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能够正常打开待办主页，桌面端侧边栏和移动端底部导航显示正确。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点击“统计数据”后能够展开两个子菜单，并可分别进入两个统计页面。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能够添加待办、切换完成状态，刷新浏览器后待办数据仍然保留。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专注计时器能够开始和暂停，页面提示能够正常显示。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作品集入口可访问，并显示已经预留的内容区域。</w:t>
      </w:r>
    </w:p>
    <w:p>
      <w:pPr>
        <w:numPr>
          <w:ilvl w:val="0"/>
          <w:numId w:val="10"/>
        </w:numPr>
        <w:spacing w:after="9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 npm run build 能够成功完成生产构建。</w:t>
      </w:r>
    </w:p>
    <w:p>
      <w:pPr>
        <w:pStyle w:val="Heading1"/>
      </w:pPr>
      <w:r>
        <w:rPr>
          <w:color w:val="000000"/>
        </w:rPr>
        <w:t>结论</w:t>
      </w:r>
    </w:p>
    <w:p>
      <w:pPr>
        <w:spacing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当前系统已经完成待办主页、两类统计数据页面、分级统计菜单和作品集预留区域。整体采用 Node.js 驱动的前端技术方案，无需数据库即可完成任务管理、专注计时和本地数据保存。后续如需多人使用、跨设备同步或长期数据分析，可在现有界面基础上增加后端接口与数据库。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000000"/>
        <w:sz w:val="17"/>
      </w:rPr>
      <w:t xml:space="preserve">第 </w:t>
    </w:r>
    <w:r>
      <w:rPr>
        <w:color w:val="00000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i w:val="0"/>
        <w:color w:val="000000"/>
        <w:sz w:val="17"/>
      </w:rPr>
      <w:t>待办事项网站系统  |  系统说明文档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20" w:line="280" w:lineRule="auto"/>
      </w:pPr>
      <w:rPr>
        <w:rFonts w:ascii="Microsoft YaHei" w:hAnsi="Microsoft YaHei" w:eastAsia="Microsoft YaHei"/>
        <w:color w:val="00000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