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表4.1 申请表（application）设计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134"/>
        <w:gridCol w:w="5102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数据库字段名称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长度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自增主键。用于唯一标识一条岗位申请记录，不允许为空。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student_id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学生ID（外键）。关联用户表 user(id)，用于标识申请人，不允许为空；建立索引 idx_student_id。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post_id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岗位ID（外键）。关联岗位表 post(id)，用于标识申请岗位，不允许为空；建立索引 idx_post_id。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reason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申请理由。用于说明申请动机与能力匹配，可为空。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school_status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学校审批状态。不允许为空，用于记录学校侧审批结果（如 PENDING/APPROVED/REJECTED 等）。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hospital_status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医院审批状态。不允许为空，用于记录医院侧审批结果（如 PENDING/APPROVED/REJECTED 等）。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school_opinion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学校审批意见。用于记录学校审核备注/驳回原因，可为空。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hospital_opinion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医院审批意见。用于记录医院审核备注/驳回原因，可为空。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创建时间。记录申请提交时间，不允许为空。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更新时间。记录申请状态或意见变更时间，不允许为空。</w:t>
            </w:r>
          </w:p>
        </w:tc>
      </w:tr>
    </w:tbl>
    <w:p>
      <w:r>
        <w:t>说明：申请表（application）用于记录学生对岗位的申请以及学校/医院两级审批过程。当学生在“岗位浏览”页面提交申请时生成一条记录，写入 student_id、post_id、reason，并初始化 school_status 与 hospital_status。学校管理员在“申请审批”模块对申请进行审核后更新 school_status 与 school_opinion；医院管理员进一步审核后更新 hospital_status 与 hospital_opinion。created_at 记录提交时间，updated_at 在状态或意见发生变更时刷新，用于审计与流程追踪。该表通过外键 fk_app_student、fk_app_post 分别与 user 表、post 表建立关联，并对 student_id 与 post_id 建立索引以提升查询性能。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