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7AECA">
      <w:pPr>
        <w:spacing w:before="0" w:after="0" w:line="360" w:lineRule="auto"/>
        <w:ind w:firstLine="480"/>
        <w:jc w:val="both"/>
        <w:rPr>
          <w:rFonts w:hint="default" w:ascii="Times New Roman" w:hAnsi="Times New Roman" w:cs="Times New Roman"/>
          <w:spacing w:val="-1"/>
          <w:sz w:val="28"/>
          <w:szCs w:val="36"/>
        </w:rPr>
      </w:pPr>
    </w:p>
    <w:p w14:paraId="6165FFB0">
      <w:pPr>
        <w:spacing w:before="0" w:after="0" w:line="360" w:lineRule="auto"/>
        <w:ind w:firstLine="480"/>
        <w:jc w:val="both"/>
        <w:rPr>
          <w:rFonts w:hint="default" w:ascii="Times New Roman" w:hAnsi="Times New Roman" w:cs="Times New Roman"/>
          <w:spacing w:val="-1"/>
          <w:sz w:val="28"/>
          <w:szCs w:val="36"/>
        </w:rPr>
      </w:pPr>
    </w:p>
    <w:p w14:paraId="5394B4C4">
      <w:pPr>
        <w:keepNext w:val="0"/>
        <w:keepLines w:val="0"/>
        <w:pageBreakBefore w:val="0"/>
        <w:widowControl w:val="0"/>
        <w:kinsoku/>
        <w:wordWrap w:val="0"/>
        <w:overflowPunct/>
        <w:topLinePunct w:val="0"/>
        <w:autoSpaceDE/>
        <w:autoSpaceDN/>
        <w:bidi w:val="0"/>
        <w:adjustRightInd/>
        <w:snapToGrid w:val="0"/>
        <w:spacing w:before="0" w:after="0" w:line="360" w:lineRule="auto"/>
        <w:ind w:firstLine="480"/>
        <w:jc w:val="both"/>
        <w:textAlignment w:val="auto"/>
        <w:rPr>
          <w:rFonts w:hint="default" w:ascii="Times New Roman" w:hAnsi="Times New Roman" w:cs="Times New Roman"/>
          <w:spacing w:val="-1"/>
          <w:sz w:val="28"/>
          <w:szCs w:val="36"/>
        </w:rPr>
      </w:pPr>
    </w:p>
    <w:p w14:paraId="341AB4CC">
      <w:pPr>
        <w:spacing w:before="0" w:after="0" w:line="360" w:lineRule="auto"/>
        <w:ind w:firstLine="480" w:firstLineChars="0"/>
        <w:jc w:val="center"/>
        <w:rPr>
          <w:rFonts w:hint="default" w:ascii="Times New Roman" w:hAnsi="Times New Roman" w:eastAsia="仿宋_GB2312" w:cs="Times New Roman"/>
          <w:sz w:val="28"/>
          <w:lang w:eastAsia="zh-CN"/>
        </w:rPr>
      </w:pPr>
    </w:p>
    <w:p w14:paraId="4433C47C">
      <w:pPr>
        <w:spacing w:before="0" w:after="0" w:line="360" w:lineRule="auto"/>
        <w:ind w:firstLine="480"/>
        <w:jc w:val="center"/>
        <w:rPr>
          <w:rFonts w:hint="default" w:ascii="Times New Roman" w:hAnsi="Times New Roman" w:eastAsia="仿宋_GB2312" w:cs="Times New Roman"/>
          <w:b/>
          <w:bCs/>
          <w:sz w:val="72"/>
          <w:szCs w:val="72"/>
        </w:rPr>
      </w:pPr>
    </w:p>
    <w:p w14:paraId="6DD23FBB">
      <w:pPr>
        <w:spacing w:before="0" w:after="0" w:line="360" w:lineRule="auto"/>
        <w:ind w:firstLine="480" w:firstLineChars="0"/>
        <w:jc w:val="center"/>
        <w:rPr>
          <w:rFonts w:hint="default" w:ascii="Times New Roman" w:hAnsi="Times New Roman" w:eastAsia="仿宋_GB2312" w:cs="Times New Roman"/>
          <w:b/>
          <w:bCs/>
          <w:sz w:val="72"/>
          <w:szCs w:val="72"/>
        </w:rPr>
      </w:pPr>
      <w:r>
        <w:rPr>
          <w:rFonts w:hint="default" w:ascii="宋体" w:hAnsi="宋体" w:eastAsia="宋体" w:cs="Times New Roman"/>
          <w:b/>
          <w:bCs/>
          <w:sz w:val="24"/>
          <w:szCs w:val="72"/>
        </w:rPr>
        <w:t>本科学生毕业</w:t>
      </w:r>
      <w:r>
        <w:rPr>
          <w:rFonts w:hint="default" w:ascii="宋体" w:hAnsi="宋体" w:eastAsia="宋体" w:cs="Times New Roman"/>
          <w:b/>
          <w:bCs/>
          <w:sz w:val="24"/>
          <w:szCs w:val="72"/>
          <w:lang w:val="en-US" w:eastAsia="zh-CN"/>
        </w:rPr>
        <w:t>设计</w:t>
      </w:r>
      <w:r>
        <w:rPr>
          <w:rFonts w:hint="default" w:ascii="宋体" w:hAnsi="宋体" w:eastAsia="宋体" w:cs="Times New Roman"/>
          <w:b/>
          <w:bCs/>
          <w:sz w:val="24"/>
          <w:szCs w:val="72"/>
        </w:rPr>
        <w:t>（</w:t>
      </w:r>
      <w:r>
        <w:rPr>
          <w:rFonts w:hint="default" w:ascii="宋体" w:hAnsi="宋体" w:eastAsia="宋体" w:cs="Times New Roman"/>
          <w:b/>
          <w:bCs/>
          <w:sz w:val="24"/>
          <w:szCs w:val="72"/>
          <w:lang w:val="en-US" w:eastAsia="zh-CN"/>
        </w:rPr>
        <w:t>论文</w:t>
      </w:r>
      <w:r>
        <w:rPr>
          <w:rFonts w:hint="default" w:ascii="宋体" w:hAnsi="宋体" w:eastAsia="宋体" w:cs="Times New Roman"/>
          <w:b/>
          <w:bCs/>
          <w:sz w:val="24"/>
          <w:szCs w:val="72"/>
        </w:rPr>
        <w:t>）</w:t>
      </w:r>
    </w:p>
    <w:p w14:paraId="211F34CF">
      <w:pPr>
        <w:spacing w:before="0" w:after="0" w:line="360" w:lineRule="auto"/>
        <w:ind w:firstLine="480"/>
        <w:rPr>
          <w:rFonts w:hint="default" w:ascii="Times New Roman" w:hAnsi="Times New Roman" w:eastAsia="仿宋_GB2312" w:cs="Times New Roman"/>
        </w:rPr>
      </w:pPr>
    </w:p>
    <w:p w14:paraId="5E11796E">
      <w:pPr>
        <w:spacing w:before="0" w:after="0" w:line="360" w:lineRule="auto"/>
        <w:ind w:firstLine="480"/>
        <w:rPr>
          <w:rFonts w:hint="default" w:ascii="Times New Roman" w:hAnsi="Times New Roman" w:eastAsia="仿宋_GB2312" w:cs="Times New Roman"/>
        </w:rPr>
      </w:pPr>
    </w:p>
    <w:p w14:paraId="6E700009">
      <w:pPr>
        <w:spacing w:before="0" w:after="0" w:line="360" w:lineRule="auto"/>
        <w:ind w:firstLine="480"/>
        <w:rPr>
          <w:rFonts w:hint="default" w:ascii="Times New Roman" w:hAnsi="Times New Roman" w:eastAsia="仿宋_GB2312" w:cs="Times New Roman"/>
        </w:rPr>
      </w:pPr>
    </w:p>
    <w:p w14:paraId="6CA4D26E">
      <w:pPr>
        <w:spacing w:before="0" w:after="0" w:line="360" w:lineRule="auto"/>
        <w:ind w:firstLine="480"/>
        <w:rPr>
          <w:rFonts w:hint="default" w:ascii="Times New Roman" w:hAnsi="Times New Roman" w:eastAsia="仿宋_GB2312" w:cs="Times New Roman"/>
        </w:rPr>
      </w:pPr>
    </w:p>
    <w:p w14:paraId="7E9411F7">
      <w:pPr>
        <w:spacing w:before="0" w:after="0" w:line="360" w:lineRule="auto"/>
        <w:ind w:firstLine="480"/>
        <w:rPr>
          <w:rFonts w:hint="default" w:ascii="Times New Roman" w:hAnsi="Times New Roman" w:eastAsia="仿宋_GB2312" w:cs="Times New Roman"/>
        </w:rPr>
      </w:pPr>
    </w:p>
    <w:p w14:paraId="1FCEFDD6">
      <w:pPr>
        <w:spacing w:before="0" w:after="0" w:line="360" w:lineRule="auto"/>
        <w:ind w:firstLine="480"/>
        <w:rPr>
          <w:rFonts w:hint="default" w:ascii="Times New Roman" w:hAnsi="Times New Roman" w:eastAsia="仿宋_GB2312" w:cs="Times New Roman"/>
        </w:rPr>
      </w:pPr>
    </w:p>
    <w:p w14:paraId="7291E4F8">
      <w:pPr>
        <w:spacing w:before="0" w:after="0" w:line="360" w:lineRule="auto"/>
        <w:ind w:firstLine="480"/>
        <w:rPr>
          <w:rFonts w:hint="default" w:ascii="Times New Roman" w:hAnsi="Times New Roman" w:eastAsia="仿宋_GB2312" w:cs="Times New Roman"/>
        </w:rPr>
      </w:pPr>
    </w:p>
    <w:p w14:paraId="600DE1EA">
      <w:pPr>
        <w:spacing w:before="0" w:after="0" w:line="360" w:lineRule="auto"/>
        <w:ind w:firstLine="1233" w:firstLineChars="514"/>
        <w:rPr>
          <w:rFonts w:hint="default" w:ascii="Times New Roman" w:hAnsi="Times New Roman" w:eastAsia="仿宋_GB2312" w:cs="Times New Roman"/>
          <w:sz w:val="28"/>
          <w:u w:val="single"/>
        </w:rPr>
      </w:pPr>
      <w:r>
        <w:rPr>
          <w:rFonts w:hint="default" w:ascii="宋体" w:hAnsi="宋体" w:eastAsia="宋体" w:cs="Times New Roman"/>
          <w:sz w:val="24"/>
        </w:rPr>
        <w:t>题目</w:t>
      </w:r>
      <w:r>
        <w:rPr>
          <w:rFonts w:hint="default" w:ascii="宋体" w:hAnsi="宋体" w:eastAsia="宋体" w:cs="Times New Roman"/>
          <w:sz w:val="24"/>
          <w:u w:val="single"/>
        </w:rPr>
        <w:t xml:space="preserve">                                  </w:t>
      </w:r>
    </w:p>
    <w:p w14:paraId="1916CE57">
      <w:pPr>
        <w:spacing w:before="0" w:after="0" w:line="360" w:lineRule="auto"/>
        <w:ind w:firstLine="1233" w:firstLineChars="514"/>
        <w:rPr>
          <w:rFonts w:hint="default" w:ascii="Times New Roman" w:hAnsi="Times New Roman" w:eastAsia="仿宋_GB2312" w:cs="Times New Roman"/>
          <w:sz w:val="28"/>
          <w:u w:val="single"/>
        </w:rPr>
      </w:pPr>
      <w:r>
        <w:rPr>
          <w:rFonts w:hint="default" w:ascii="宋体" w:hAnsi="宋体" w:eastAsia="宋体" w:cs="Times New Roman"/>
          <w:sz w:val="24"/>
          <w:lang w:val="en-US" w:eastAsia="zh-CN"/>
        </w:rPr>
        <w:t>学院</w:t>
      </w:r>
      <w:r>
        <w:rPr>
          <w:rFonts w:hint="default" w:ascii="宋体" w:hAnsi="宋体" w:eastAsia="宋体" w:cs="Times New Roman"/>
          <w:sz w:val="24"/>
          <w:u w:val="single"/>
        </w:rPr>
        <w:t xml:space="preserve">                                  </w:t>
      </w:r>
    </w:p>
    <w:p w14:paraId="06912418">
      <w:pPr>
        <w:spacing w:before="0" w:after="0" w:line="360" w:lineRule="auto"/>
        <w:ind w:firstLine="1233" w:firstLineChars="514"/>
        <w:rPr>
          <w:rFonts w:hint="default" w:ascii="Times New Roman" w:hAnsi="Times New Roman" w:eastAsia="仿宋_GB2312" w:cs="Times New Roman"/>
          <w:sz w:val="28"/>
          <w:u w:val="single"/>
        </w:rPr>
      </w:pPr>
      <w:r>
        <w:rPr>
          <w:rFonts w:hint="default" w:ascii="宋体" w:hAnsi="宋体" w:eastAsia="宋体" w:cs="Times New Roman"/>
          <w:sz w:val="24"/>
        </w:rPr>
        <w:t>专业</w:t>
      </w:r>
      <w:r>
        <w:rPr>
          <w:rFonts w:hint="default" w:ascii="宋体" w:hAnsi="宋体" w:eastAsia="宋体" w:cs="Times New Roman"/>
          <w:sz w:val="24"/>
          <w:u w:val="single"/>
        </w:rPr>
        <w:t xml:space="preserve">                                  </w:t>
      </w:r>
    </w:p>
    <w:p w14:paraId="42DB6AC7">
      <w:pPr>
        <w:spacing w:before="0" w:after="0" w:line="360" w:lineRule="auto"/>
        <w:ind w:firstLine="1233" w:firstLineChars="514"/>
        <w:rPr>
          <w:rFonts w:hint="default" w:ascii="Times New Roman" w:hAnsi="Times New Roman" w:eastAsia="仿宋_GB2312" w:cs="Times New Roman"/>
          <w:sz w:val="28"/>
          <w:u w:val="single"/>
        </w:rPr>
      </w:pPr>
      <w:r>
        <w:rPr>
          <w:rFonts w:hint="default" w:ascii="宋体" w:hAnsi="宋体" w:eastAsia="宋体" w:cs="Times New Roman"/>
          <w:sz w:val="24"/>
        </w:rPr>
        <w:t>学生姓名</w:t>
      </w:r>
      <w:r>
        <w:rPr>
          <w:rFonts w:hint="default" w:ascii="宋体" w:hAnsi="宋体" w:eastAsia="宋体" w:cs="Times New Roman"/>
          <w:sz w:val="24"/>
          <w:u w:val="single"/>
        </w:rPr>
        <w:t xml:space="preserve">                              </w:t>
      </w:r>
    </w:p>
    <w:p w14:paraId="7071C58F">
      <w:pPr>
        <w:spacing w:before="0" w:after="0" w:line="360" w:lineRule="auto"/>
        <w:ind w:firstLine="1233" w:firstLineChars="514"/>
        <w:rPr>
          <w:rFonts w:hint="default" w:ascii="Times New Roman" w:hAnsi="Times New Roman" w:eastAsia="仿宋_GB2312" w:cs="Times New Roman"/>
          <w:sz w:val="28"/>
        </w:rPr>
      </w:pPr>
      <w:r>
        <w:rPr>
          <w:rFonts w:hint="default" w:ascii="宋体" w:hAnsi="宋体" w:eastAsia="宋体" w:cs="Times New Roman"/>
          <w:sz w:val="24"/>
        </w:rPr>
        <w:t>学号</w:t>
      </w:r>
      <w:r>
        <w:rPr>
          <w:rFonts w:hint="default" w:ascii="宋体" w:hAnsi="宋体" w:eastAsia="宋体" w:cs="Times New Roman"/>
          <w:sz w:val="24"/>
          <w:u w:val="single"/>
        </w:rPr>
        <w:t xml:space="preserve">                                  </w:t>
      </w:r>
    </w:p>
    <w:p w14:paraId="21584ECD">
      <w:pPr>
        <w:spacing w:before="0" w:after="0" w:line="360" w:lineRule="auto"/>
        <w:ind w:firstLine="1233" w:firstLineChars="514"/>
        <w:rPr>
          <w:rFonts w:hint="default" w:ascii="Times New Roman" w:hAnsi="Times New Roman" w:eastAsia="仿宋_GB2312" w:cs="Times New Roman"/>
          <w:sz w:val="28"/>
        </w:rPr>
      </w:pPr>
      <w:r>
        <w:rPr>
          <w:rFonts w:hint="default" w:ascii="宋体" w:hAnsi="宋体" w:eastAsia="宋体" w:cs="Times New Roman"/>
          <w:sz w:val="24"/>
        </w:rPr>
        <w:t>指导教师</w:t>
      </w:r>
      <w:r>
        <w:rPr>
          <w:rFonts w:hint="default" w:ascii="宋体" w:hAnsi="宋体" w:eastAsia="宋体" w:cs="Times New Roman"/>
          <w:sz w:val="24"/>
          <w:u w:val="single"/>
        </w:rPr>
        <w:t xml:space="preserve">              </w:t>
      </w:r>
      <w:r>
        <w:rPr>
          <w:rFonts w:hint="default" w:ascii="宋体" w:hAnsi="宋体" w:eastAsia="宋体" w:cs="Times New Roman"/>
          <w:sz w:val="24"/>
        </w:rPr>
        <w:t>职称</w:t>
      </w:r>
      <w:r>
        <w:rPr>
          <w:rFonts w:hint="default" w:ascii="宋体" w:hAnsi="宋体" w:eastAsia="宋体" w:cs="Times New Roman"/>
          <w:sz w:val="24"/>
          <w:u w:val="single"/>
        </w:rPr>
        <w:t xml:space="preserve">            </w:t>
      </w:r>
    </w:p>
    <w:p w14:paraId="2361D1F7">
      <w:pPr>
        <w:spacing w:before="0" w:after="0" w:line="360" w:lineRule="auto"/>
        <w:ind w:firstLine="1233" w:firstLineChars="514"/>
        <w:rPr>
          <w:rFonts w:hint="default" w:ascii="Times New Roman" w:hAnsi="Times New Roman" w:eastAsia="仿宋_GB2312" w:cs="Times New Roman"/>
          <w:sz w:val="28"/>
        </w:rPr>
      </w:pPr>
      <w:r>
        <w:rPr>
          <w:rFonts w:hint="default" w:ascii="宋体" w:hAnsi="宋体" w:eastAsia="宋体" w:cs="Times New Roman"/>
          <w:sz w:val="24"/>
        </w:rPr>
        <w:t>论文字数</w:t>
      </w:r>
      <w:r>
        <w:rPr>
          <w:rFonts w:hint="default" w:ascii="宋体" w:hAnsi="宋体" w:eastAsia="宋体" w:cs="Times New Roman"/>
          <w:sz w:val="24"/>
          <w:u w:val="single"/>
        </w:rPr>
        <w:t xml:space="preserve">                              </w:t>
      </w:r>
    </w:p>
    <w:p w14:paraId="7794B9C9">
      <w:pPr>
        <w:spacing w:before="0" w:after="0" w:line="360" w:lineRule="auto"/>
        <w:ind w:firstLine="1439" w:firstLineChars="514"/>
        <w:jc w:val="center"/>
        <w:rPr>
          <w:rFonts w:hint="default" w:ascii="Times New Roman" w:hAnsi="Times New Roman" w:eastAsia="仿宋_GB2312" w:cs="Times New Roman"/>
          <w:sz w:val="28"/>
        </w:rPr>
      </w:pPr>
    </w:p>
    <w:p w14:paraId="1C6445BC">
      <w:pPr>
        <w:spacing w:before="0" w:after="0" w:line="360" w:lineRule="auto"/>
        <w:ind w:firstLine="1439" w:firstLineChars="514"/>
        <w:jc w:val="center"/>
        <w:rPr>
          <w:rFonts w:hint="default" w:ascii="Times New Roman" w:hAnsi="Times New Roman" w:eastAsia="仿宋_GB2312" w:cs="Times New Roman"/>
          <w:sz w:val="28"/>
        </w:rPr>
      </w:pPr>
    </w:p>
    <w:p w14:paraId="6E9B239C">
      <w:pPr>
        <w:spacing w:before="0" w:after="0" w:line="360" w:lineRule="auto"/>
        <w:ind w:firstLine="1439" w:firstLineChars="514"/>
        <w:jc w:val="center"/>
        <w:rPr>
          <w:rFonts w:hint="default" w:ascii="Times New Roman" w:hAnsi="Times New Roman" w:eastAsia="仿宋_GB2312" w:cs="Times New Roman"/>
          <w:sz w:val="28"/>
        </w:rPr>
      </w:pPr>
    </w:p>
    <w:p w14:paraId="1F89E55B">
      <w:pPr>
        <w:spacing w:before="0" w:after="0" w:line="360" w:lineRule="auto"/>
        <w:ind w:firstLine="1233" w:firstLineChars="514"/>
        <w:rPr>
          <w:rFonts w:hint="default" w:ascii="Times New Roman" w:hAnsi="Times New Roman" w:eastAsia="仿宋_GB2312" w:cs="Times New Roman"/>
          <w:sz w:val="28"/>
        </w:rPr>
      </w:pPr>
      <w:r>
        <w:rPr>
          <w:rFonts w:hint="default" w:ascii="宋体" w:hAnsi="宋体" w:eastAsia="宋体" w:cs="Times New Roman"/>
          <w:sz w:val="24"/>
        </w:rPr>
        <w:t>完成日期</w:t>
      </w:r>
      <w:r>
        <w:rPr>
          <w:rFonts w:hint="default" w:ascii="宋体" w:hAnsi="宋体" w:eastAsia="宋体" w:cs="Times New Roman"/>
          <w:sz w:val="24"/>
          <w:u w:val="single"/>
        </w:rPr>
        <w:t xml:space="preserve">        </w:t>
      </w:r>
      <w:r>
        <w:rPr>
          <w:rFonts w:hint="default" w:ascii="宋体" w:hAnsi="宋体" w:eastAsia="宋体" w:cs="Times New Roman"/>
          <w:sz w:val="24"/>
        </w:rPr>
        <w:t>年</w:t>
      </w:r>
      <w:r>
        <w:rPr>
          <w:rFonts w:hint="default" w:ascii="宋体" w:hAnsi="宋体" w:eastAsia="宋体" w:cs="Times New Roman"/>
          <w:sz w:val="24"/>
          <w:u w:val="single"/>
        </w:rPr>
        <w:t xml:space="preserve">        </w:t>
      </w:r>
      <w:r>
        <w:rPr>
          <w:rFonts w:hint="default" w:ascii="宋体" w:hAnsi="宋体" w:eastAsia="宋体" w:cs="Times New Roman"/>
          <w:sz w:val="24"/>
        </w:rPr>
        <w:t>月</w:t>
      </w:r>
      <w:r>
        <w:rPr>
          <w:rFonts w:hint="default" w:ascii="宋体" w:hAnsi="宋体" w:eastAsia="宋体" w:cs="Times New Roman"/>
          <w:sz w:val="24"/>
          <w:u w:val="single"/>
        </w:rPr>
        <w:t xml:space="preserve">        </w:t>
      </w:r>
      <w:r>
        <w:rPr>
          <w:rFonts w:hint="default" w:ascii="宋体" w:hAnsi="宋体" w:eastAsia="宋体" w:cs="Times New Roman"/>
          <w:sz w:val="24"/>
        </w:rPr>
        <w:t>日</w:t>
      </w:r>
    </w:p>
    <w:p w14:paraId="5394CA4A">
      <w:pPr>
        <w:spacing w:before="0" w:after="0" w:line="360" w:lineRule="auto"/>
        <w:ind w:firstLine="480"/>
        <w:jc w:val="left"/>
        <w:rPr>
          <w:rFonts w:hint="default" w:ascii="Times New Roman" w:hAnsi="Times New Roman" w:eastAsia="黑体" w:cs="Times New Roman"/>
          <w:sz w:val="28"/>
          <w:szCs w:val="32"/>
        </w:rPr>
      </w:pPr>
      <w:r>
        <w:rPr>
          <w:rFonts w:hint="default" w:ascii="宋体" w:hAnsi="宋体" w:eastAsia="宋体" w:cs="Times New Roman"/>
          <w:sz w:val="24"/>
          <w:szCs w:val="32"/>
        </w:rPr>
        <w:t xml:space="preserve"> </w:t>
      </w:r>
    </w:p>
    <w:p w14:paraId="63095D3C">
      <w:pPr>
        <w:keepNext w:val="0"/>
        <w:keepLines w:val="0"/>
        <w:pageBreakBefore w:val="0"/>
        <w:widowControl w:val="0"/>
        <w:kinsoku/>
        <w:wordWrap/>
        <w:overflowPunct/>
        <w:topLinePunct w:val="0"/>
        <w:autoSpaceDE/>
        <w:autoSpaceDN/>
        <w:bidi w:val="0"/>
        <w:adjustRightInd/>
        <w:snapToGrid/>
        <w:spacing w:before="0" w:after="0" w:line="360" w:lineRule="auto"/>
        <w:ind w:firstLine="480"/>
        <w:jc w:val="center"/>
        <w:textAlignment w:val="auto"/>
        <w:rPr>
          <w:rFonts w:hint="default" w:ascii="Times New Roman" w:hAnsi="Times New Roman" w:eastAsia="黑体" w:cs="Times New Roman"/>
          <w:sz w:val="36"/>
          <w:szCs w:val="36"/>
        </w:rPr>
      </w:pPr>
    </w:p>
    <w:p w14:paraId="1EAF607D">
      <w:pPr>
        <w:keepNext w:val="0"/>
        <w:keepLines w:val="0"/>
        <w:pageBreakBefore w:val="0"/>
        <w:widowControl w:val="0"/>
        <w:kinsoku/>
        <w:wordWrap/>
        <w:overflowPunct/>
        <w:topLinePunct w:val="0"/>
        <w:autoSpaceDE/>
        <w:autoSpaceDN/>
        <w:bidi w:val="0"/>
        <w:adjustRightInd/>
        <w:snapToGrid/>
        <w:spacing w:before="0" w:after="0" w:line="360" w:lineRule="auto"/>
        <w:ind w:firstLine="480"/>
        <w:jc w:val="center"/>
        <w:textAlignment w:val="auto"/>
        <w:rPr>
          <w:rFonts w:hint="default" w:ascii="Times New Roman" w:hAnsi="Times New Roman" w:eastAsia="黑体" w:cs="Times New Roman"/>
          <w:sz w:val="36"/>
          <w:szCs w:val="36"/>
        </w:rPr>
      </w:pPr>
    </w:p>
    <w:p w14:paraId="20A7ADD3">
      <w:pPr>
        <w:keepNext w:val="0"/>
        <w:keepLines w:val="0"/>
        <w:pageBreakBefore w:val="0"/>
        <w:widowControl w:val="0"/>
        <w:kinsoku/>
        <w:wordWrap/>
        <w:overflowPunct/>
        <w:topLinePunct w:val="0"/>
        <w:autoSpaceDE/>
        <w:autoSpaceDN/>
        <w:bidi w:val="0"/>
        <w:adjustRightInd/>
        <w:snapToGrid/>
        <w:spacing w:before="0" w:after="0" w:line="360" w:lineRule="auto"/>
        <w:ind w:firstLine="480"/>
        <w:jc w:val="center"/>
        <w:textAlignment w:val="auto"/>
        <w:rPr>
          <w:rFonts w:hint="default" w:ascii="Times New Roman" w:hAnsi="Times New Roman" w:eastAsia="黑体" w:cs="Times New Roman"/>
          <w:sz w:val="36"/>
          <w:szCs w:val="36"/>
        </w:rPr>
      </w:pPr>
    </w:p>
    <w:p w14:paraId="52202259">
      <w:pPr>
        <w:keepNext w:val="0"/>
        <w:keepLines w:val="0"/>
        <w:pageBreakBefore w:val="0"/>
        <w:widowControl w:val="0"/>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eastAsia="黑体" w:cs="Times New Roman"/>
          <w:sz w:val="36"/>
          <w:szCs w:val="36"/>
        </w:rPr>
      </w:pPr>
      <w:r>
        <w:rPr>
          <w:rFonts w:hint="default" w:ascii="宋体" w:hAnsi="宋体" w:eastAsia="宋体" w:cs="Times New Roman"/>
          <w:sz w:val="24"/>
          <w:szCs w:val="36"/>
        </w:rPr>
        <w:t>学位论文原创性声明</w:t>
      </w:r>
    </w:p>
    <w:p w14:paraId="01D820A0">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cs="Times New Roman"/>
          <w:sz w:val="28"/>
          <w:szCs w:val="36"/>
        </w:rPr>
      </w:pPr>
      <w:r>
        <w:rPr>
          <w:rFonts w:hint="default" w:ascii="宋体" w:hAnsi="宋体" w:eastAsia="宋体" w:cs="Times New Roman"/>
          <w:sz w:val="24"/>
          <w:szCs w:val="36"/>
        </w:rPr>
        <w:t>本人所提交的学位论文</w:t>
      </w:r>
      <w:r>
        <w:rPr>
          <w:rFonts w:hint="default" w:ascii="宋体" w:hAnsi="宋体" w:eastAsia="宋体" w:cs="Times New Roman"/>
          <w:sz w:val="24"/>
          <w:szCs w:val="36"/>
          <w:lang w:eastAsia="zh-CN"/>
        </w:rPr>
        <w:t>《</w:t>
      </w:r>
      <w:r>
        <w:rPr>
          <w:rFonts w:hint="default" w:ascii="宋体" w:hAnsi="宋体" w:eastAsia="宋体" w:cs="Times New Roman"/>
          <w:sz w:val="24"/>
          <w:szCs w:val="36"/>
          <w:lang w:val="en-US" w:eastAsia="zh-CN"/>
        </w:rPr>
        <w:t xml:space="preserve">                </w:t>
      </w:r>
      <w:r>
        <w:rPr>
          <w:rFonts w:hint="default" w:ascii="宋体" w:hAnsi="宋体" w:eastAsia="宋体" w:cs="Times New Roman"/>
          <w:sz w:val="24"/>
          <w:szCs w:val="36"/>
          <w:lang w:eastAsia="zh-CN"/>
        </w:rPr>
        <w:t>》</w:t>
      </w:r>
      <w:r>
        <w:rPr>
          <w:rFonts w:hint="default" w:ascii="宋体" w:hAnsi="宋体" w:eastAsia="宋体" w:cs="Times New Roman"/>
          <w:sz w:val="24"/>
          <w:szCs w:val="36"/>
        </w:rPr>
        <w:t>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2C5F30E6">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cs="Times New Roman"/>
          <w:sz w:val="28"/>
          <w:szCs w:val="36"/>
        </w:rPr>
      </w:pPr>
      <w:r>
        <w:rPr>
          <w:rFonts w:hint="default" w:ascii="宋体" w:hAnsi="宋体" w:eastAsia="宋体" w:cs="Times New Roman"/>
          <w:sz w:val="24"/>
          <w:szCs w:val="36"/>
        </w:rPr>
        <w:t>本声明的法律后果由本人承担。</w:t>
      </w:r>
    </w:p>
    <w:p w14:paraId="20D08FE5">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left"/>
        <w:textAlignment w:val="auto"/>
        <w:rPr>
          <w:rFonts w:hint="default" w:ascii="Times New Roman" w:hAnsi="Times New Roman" w:cs="Times New Roman"/>
          <w:sz w:val="24"/>
          <w:szCs w:val="32"/>
        </w:rPr>
      </w:pPr>
    </w:p>
    <w:p w14:paraId="27C1FF92">
      <w:pPr>
        <w:keepNext w:val="0"/>
        <w:keepLines w:val="0"/>
        <w:pageBreakBefore w:val="0"/>
        <w:widowControl w:val="0"/>
        <w:kinsoku/>
        <w:wordWrap/>
        <w:overflowPunct/>
        <w:topLinePunct w:val="0"/>
        <w:autoSpaceDE/>
        <w:autoSpaceDN/>
        <w:bidi w:val="0"/>
        <w:adjustRightInd/>
        <w:snapToGrid/>
        <w:spacing w:before="0" w:after="0" w:line="360" w:lineRule="auto"/>
        <w:ind w:firstLine="560" w:firstLineChars="200"/>
        <w:jc w:val="right"/>
        <w:textAlignment w:val="auto"/>
        <w:rPr>
          <w:rFonts w:hint="default" w:ascii="Times New Roman" w:hAnsi="Times New Roman" w:cs="Times New Roman"/>
          <w:sz w:val="28"/>
          <w:szCs w:val="36"/>
        </w:rPr>
      </w:pPr>
    </w:p>
    <w:p w14:paraId="10D6F588">
      <w:pPr>
        <w:keepNext w:val="0"/>
        <w:keepLines w:val="0"/>
        <w:pageBreakBefore w:val="0"/>
        <w:widowControl w:val="0"/>
        <w:kinsoku/>
        <w:wordWrap/>
        <w:overflowPunct/>
        <w:topLinePunct w:val="0"/>
        <w:autoSpaceDE/>
        <w:autoSpaceDN/>
        <w:bidi w:val="0"/>
        <w:adjustRightInd/>
        <w:snapToGrid/>
        <w:spacing w:before="0" w:after="0" w:line="360" w:lineRule="auto"/>
        <w:ind w:firstLine="560" w:firstLineChars="200"/>
        <w:jc w:val="center"/>
        <w:textAlignment w:val="auto"/>
        <w:rPr>
          <w:rFonts w:hint="default" w:ascii="Times New Roman" w:hAnsi="Times New Roman" w:cs="Times New Roman"/>
          <w:sz w:val="28"/>
          <w:szCs w:val="36"/>
        </w:rPr>
      </w:pPr>
    </w:p>
    <w:p w14:paraId="41648A33">
      <w:pPr>
        <w:keepNext w:val="0"/>
        <w:keepLines w:val="0"/>
        <w:pageBreakBefore w:val="0"/>
        <w:widowControl w:val="0"/>
        <w:kinsoku/>
        <w:wordWrap w:val="0"/>
        <w:overflowPunct/>
        <w:topLinePunct w:val="0"/>
        <w:autoSpaceDE/>
        <w:autoSpaceDN/>
        <w:bidi w:val="0"/>
        <w:adjustRightInd/>
        <w:snapToGrid/>
        <w:spacing w:before="0" w:after="0" w:line="360" w:lineRule="auto"/>
        <w:ind w:firstLine="480" w:firstLineChars="200"/>
        <w:jc w:val="right"/>
        <w:textAlignment w:val="auto"/>
        <w:rPr>
          <w:rFonts w:hint="default" w:ascii="Times New Roman" w:hAnsi="Times New Roman" w:eastAsia="宋体" w:cs="Times New Roman"/>
          <w:sz w:val="28"/>
          <w:szCs w:val="36"/>
          <w:lang w:val="en-US" w:eastAsia="zh-CN"/>
        </w:rPr>
      </w:pPr>
      <w:r>
        <w:rPr>
          <w:rFonts w:hint="default" w:ascii="宋体" w:hAnsi="宋体" w:eastAsia="宋体" w:cs="Times New Roman"/>
          <w:sz w:val="24"/>
          <w:szCs w:val="36"/>
        </w:rPr>
        <w:t>论文作者（签名）：</w:t>
      </w:r>
      <w:r>
        <w:rPr>
          <w:rFonts w:hint="default" w:ascii="宋体" w:hAnsi="宋体" w:eastAsia="宋体" w:cs="Times New Roman"/>
          <w:sz w:val="24"/>
          <w:szCs w:val="36"/>
          <w:lang w:val="en-US" w:eastAsia="zh-CN"/>
        </w:rPr>
        <w:t xml:space="preserve">            </w:t>
      </w:r>
    </w:p>
    <w:p w14:paraId="2BA75A41">
      <w:pPr>
        <w:keepNext w:val="0"/>
        <w:keepLines w:val="0"/>
        <w:pageBreakBefore w:val="0"/>
        <w:widowControl w:val="0"/>
        <w:kinsoku/>
        <w:wordWrap w:val="0"/>
        <w:overflowPunct/>
        <w:topLinePunct w:val="0"/>
        <w:autoSpaceDE/>
        <w:autoSpaceDN/>
        <w:bidi w:val="0"/>
        <w:adjustRightInd/>
        <w:snapToGrid/>
        <w:spacing w:before="0" w:after="0" w:line="360" w:lineRule="auto"/>
        <w:ind w:firstLine="480" w:firstLineChars="200"/>
        <w:jc w:val="right"/>
        <w:textAlignment w:val="auto"/>
        <w:rPr>
          <w:rFonts w:hint="default" w:ascii="Times New Roman" w:hAnsi="Times New Roman" w:eastAsia="宋体" w:cs="Times New Roman"/>
          <w:sz w:val="24"/>
          <w:szCs w:val="32"/>
          <w:lang w:val="en-US" w:eastAsia="zh-CN"/>
        </w:rPr>
      </w:pPr>
      <w:r>
        <w:rPr>
          <w:rFonts w:hint="default" w:ascii="宋体" w:hAnsi="宋体" w:eastAsia="宋体" w:cs="Times New Roman"/>
          <w:sz w:val="24"/>
          <w:szCs w:val="36"/>
        </w:rPr>
        <w:t>年   月   日</w:t>
      </w:r>
      <w:r>
        <w:rPr>
          <w:rFonts w:hint="default" w:ascii="宋体" w:hAnsi="宋体" w:eastAsia="宋体" w:cs="Times New Roman"/>
          <w:sz w:val="24"/>
          <w:szCs w:val="36"/>
          <w:lang w:val="en-US" w:eastAsia="zh-CN"/>
        </w:rPr>
        <w:t xml:space="preserve">        </w:t>
      </w:r>
    </w:p>
    <w:p w14:paraId="505F77E6">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center"/>
        <w:textAlignment w:val="auto"/>
        <w:rPr>
          <w:rFonts w:hint="default" w:ascii="Times New Roman" w:hAnsi="Times New Roman" w:cs="Times New Roman"/>
          <w:sz w:val="24"/>
          <w:szCs w:val="32"/>
        </w:rPr>
      </w:pPr>
    </w:p>
    <w:p w14:paraId="0A56DE96">
      <w:pPr>
        <w:spacing w:before="0" w:after="0" w:line="360" w:lineRule="auto"/>
        <w:ind w:firstLine="1200" w:firstLineChars="500"/>
        <w:jc w:val="left"/>
        <w:rPr>
          <w:rFonts w:hint="default" w:ascii="Times New Roman" w:hAnsi="Times New Roman" w:cs="Times New Roman"/>
        </w:rPr>
      </w:pPr>
    </w:p>
    <w:p w14:paraId="5B98E8A1">
      <w:pPr>
        <w:spacing w:before="0" w:after="0" w:line="360" w:lineRule="auto"/>
        <w:ind w:firstLine="1200" w:firstLineChars="500"/>
        <w:jc w:val="left"/>
        <w:rPr>
          <w:rFonts w:hint="default" w:ascii="Times New Roman" w:hAnsi="Times New Roman" w:cs="Times New Roman"/>
        </w:rPr>
      </w:pPr>
    </w:p>
    <w:p w14:paraId="24DC1C77">
      <w:pPr>
        <w:spacing w:before="0" w:after="0" w:line="360" w:lineRule="auto"/>
        <w:ind w:firstLine="480"/>
        <w:rPr>
          <w:rFonts w:hint="default" w:ascii="Times New Roman" w:hAnsi="Times New Roman" w:eastAsia="黑体" w:cs="Times New Roman"/>
          <w:b/>
          <w:sz w:val="44"/>
          <w:szCs w:val="44"/>
        </w:rPr>
      </w:pPr>
      <w:r>
        <w:rPr>
          <w:rFonts w:hint="default" w:ascii="宋体" w:hAnsi="宋体" w:eastAsia="宋体" w:cs="Times New Roman"/>
          <w:b/>
          <w:sz w:val="24"/>
          <w:szCs w:val="44"/>
        </w:rPr>
        <w:br w:type="page"/>
      </w:r>
    </w:p>
    <w:p w14:paraId="4F3F473C">
      <w:pPr>
        <w:spacing w:before="0" w:after="0" w:line="360" w:lineRule="auto"/>
        <w:ind w:firstLine="480"/>
        <w:rPr>
          <w:rFonts w:hint="default" w:ascii="Times New Roman" w:hAnsi="Times New Roman" w:cs="Times New Roman"/>
        </w:rPr>
        <w:sectPr>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6FD76620">
      <w:pPr>
        <w:pStyle w:val="14"/>
        <w:bidi w:val="0"/>
        <w:spacing w:before="0" w:after="0" w:line="360" w:lineRule="auto"/>
        <w:rPr>
          <w:rFonts w:hint="default" w:ascii="Times New Roman" w:hAnsi="Times New Roman" w:eastAsia="黑体" w:cs="Times New Roman"/>
          <w:b/>
          <w:sz w:val="32"/>
          <w:szCs w:val="32"/>
          <w:lang w:val="en-US" w:eastAsia="zh-CN"/>
        </w:rPr>
      </w:pPr>
      <w:r>
        <w:rPr>
          <w:rFonts w:hint="default" w:ascii="宋体" w:hAnsi="宋体" w:eastAsia="宋体" w:cs="Times New Roman"/>
          <w:b/>
          <w:sz w:val="24"/>
          <w:szCs w:val="32"/>
          <w:lang w:val="en-US" w:eastAsia="zh-CN"/>
        </w:rPr>
        <w:t>摘  要</w:t>
      </w:r>
    </w:p>
    <w:p w14:paraId="1038881E">
      <w:pPr>
        <w:spacing w:before="0" w:after="0" w:line="360" w:lineRule="auto"/>
        <w:ind w:firstLine="480"/>
      </w:pPr>
      <w:r>
        <w:rPr>
          <w:rFonts w:ascii="宋体" w:hAnsi="宋体" w:eastAsia="宋体"/>
          <w:sz w:val="24"/>
        </w:rPr>
        <w:t>随着高校后勤服务数字化水平不断提升，围绕校园餐饮消费场景构建集信息展示、用户互动、评价沉淀与个性化推荐于一体的平台，已成为提升校园生活服务质量的重要方向。与社会化美食平台相比，校园餐饮场景具有服务半径固定、用户群体集中、消费频次高、口味偏好相对稳定、评价样本量有限等特点，这决定了系统设计不能简单照搬大型商业平台的实现模式，而应兼顾轻量化、可维护性与可解释性。</w:t>
      </w:r>
    </w:p>
    <w:p w14:paraId="69F6307F">
      <w:pPr>
        <w:spacing w:before="0" w:after="0" w:line="360" w:lineRule="auto"/>
        <w:ind w:firstLine="480"/>
      </w:pPr>
      <w:r>
        <w:rPr>
          <w:rFonts w:ascii="宋体" w:hAnsi="宋体" w:eastAsia="宋体"/>
          <w:sz w:val="24"/>
        </w:rPr>
        <w:t>本文在分析现有校园餐饮信息获取方式与用户决策痛点的基础上，结合毕业设计给定数据库脚本，对用户、菜品、分类、评论、收藏、订单、窗口、评价等核心数据实体进行系统化梳理，并据此完成校园美食点评与推荐平台的需求分析、总体设计、功能实现与测试验证。研究结果表明，该平台能够较好支撑校园环境下的美食浏览、互动评价、推荐展示与后台治理等业务，具有较强的应用价值与教学实践意义。</w:t>
      </w:r>
    </w:p>
    <w:p w14:paraId="38D23877">
      <w:pPr>
        <w:bidi w:val="0"/>
        <w:spacing w:before="0" w:after="0" w:line="360" w:lineRule="auto"/>
        <w:ind w:firstLine="480"/>
        <w:rPr>
          <w:rFonts w:hint="default" w:ascii="Times New Roman" w:hAnsi="Times New Roman" w:eastAsia="黑体" w:cs="Times New Roman"/>
          <w:b/>
          <w:bCs/>
          <w:sz w:val="28"/>
          <w:szCs w:val="28"/>
          <w:lang w:val="en-US" w:eastAsia="zh-CN"/>
        </w:rPr>
      </w:pPr>
      <w:r>
        <w:rPr>
          <w:rFonts w:hint="default" w:ascii="宋体" w:hAnsi="宋体" w:eastAsia="宋体"/>
          <w:sz w:val="24"/>
          <w:lang w:val="en-US" w:eastAsia="zh-CN"/>
        </w:rPr>
        <w:t>高校校园内的餐饮选择具有高频、即时与强主观等特点。当前信息主要分散在社交平台、聊天群或零散的短评中，存在内容不可检索、缺少结构化标签、评价口径不统一等问题，导致学生在“吃什么”“去哪吃”决策中需要付出较高的信息获取与筛选成本。为解决上述痛点，本文设计并实现一套校园美食点评与推荐平台。系统采用B/S架构，后端以Spring Boot为核心构建REST风格接口，结合JPA实现数据持久化，前端采用Vue实现组件化页面渲染与交互。平台围绕“美食信息管理—用户点评互动—个性化推荐—后台治理”形成闭环：支持用户注册登录、菜品/店铺浏览与筛选、评分点评与评论互动、点赞收藏、热榜与最新推荐展示；管理员具备内容审核、分类维护、用户管理等能力。在推荐方面，本文以可落地为目标，构建“基于内容的相似推荐 + 协同过滤的相似偏好 + 规则化的热度与冷启动补偿”的混合策略，并给出相似度计算、权重融合与解释性输出方法。实验与测试结果表明，系统在功能完整性、交互体验与响应性能方面能够满足校园规模的日常使用需求；推荐策略在冷启动与稀疏数据场景下具有一定鲁棒性，能够为用户提供更符合口味偏好的候选集合。</w:t>
      </w:r>
    </w:p>
    <w:p w14:paraId="23F64326">
      <w:pPr>
        <w:bidi w:val="0"/>
        <w:spacing w:before="0" w:after="0" w:line="360" w:lineRule="auto"/>
        <w:ind w:firstLine="480"/>
        <w:rPr>
          <w:rFonts w:hint="default"/>
          <w:lang w:val="en-US" w:eastAsia="zh-CN"/>
        </w:rPr>
      </w:pPr>
      <w:r>
        <w:rPr>
          <w:rFonts w:hint="default" w:ascii="宋体" w:hAnsi="宋体" w:eastAsia="宋体" w:cs="Times New Roman"/>
          <w:b/>
          <w:bCs/>
          <w:sz w:val="24"/>
          <w:szCs w:val="28"/>
          <w:lang w:val="en-US" w:eastAsia="zh-CN"/>
        </w:rPr>
        <w:t>关键词</w:t>
      </w:r>
      <w:r>
        <w:rPr>
          <w:rFonts w:hint="default" w:ascii="宋体" w:hAnsi="宋体" w:eastAsia="宋体"/>
          <w:sz w:val="24"/>
          <w:lang w:val="en-US" w:eastAsia="zh-CN"/>
        </w:rPr>
        <w:t>：校园美食；点评系统；Spring Boot；Vue；MySQL；推荐算法</w:t>
      </w:r>
    </w:p>
    <w:p w14:paraId="48150CD5">
      <w:pPr>
        <w:pStyle w:val="14"/>
        <w:keepNext w:val="0"/>
        <w:keepLines w:val="0"/>
        <w:pageBreakBefore/>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b/>
          <w:sz w:val="32"/>
          <w:szCs w:val="32"/>
          <w:lang w:val="en-US" w:eastAsia="zh-CN"/>
        </w:rPr>
      </w:pPr>
      <w:r>
        <w:rPr>
          <w:rFonts w:hint="default" w:ascii="宋体" w:hAnsi="宋体" w:eastAsia="宋体" w:cs="Times New Roman"/>
          <w:b/>
          <w:sz w:val="24"/>
          <w:szCs w:val="32"/>
          <w:lang w:val="en-US" w:eastAsia="zh-CN"/>
        </w:rPr>
        <w:t>Abstract</w:t>
      </w:r>
    </w:p>
    <w:p w14:paraId="650B2159">
      <w:pPr>
        <w:bidi w:val="0"/>
        <w:spacing w:before="0" w:after="0" w:line="360" w:lineRule="auto"/>
        <w:ind w:firstLine="480"/>
        <w:rPr>
          <w:rFonts w:hint="default"/>
          <w:lang w:val="en-US" w:eastAsia="zh-CN"/>
        </w:rPr>
      </w:pPr>
      <w:r>
        <w:rPr>
          <w:rFonts w:hint="default" w:ascii="宋体" w:hAnsi="宋体" w:eastAsia="宋体"/>
          <w:sz w:val="24"/>
          <w:lang w:val="en-US" w:eastAsia="zh-CN"/>
        </w:rPr>
        <w:t>Food choices on university campuses are frequent, time-sensitive and highly subjective. However, campus dining information is often scattered across social platforms and chat groups, making it hard to search, structure and reuse. This thesis designs and implements a campus food review and recommendation platform. The system follows a browser/server architecture: the backend is built with Spring Boot and exposes RESTful APIs, while the frontend is implemented with Vue for component-based rendering. The platform supports user registration and authentication, browsing and filtering of food items, rating and reviews, comment interactions, likes and favorites, trending lists, and administrative governance such as category maintenance and content moderation. For recommendation, a practical hybrid strategy is proposed by combining content-based similarity, collaborative preference signals, and rule-based compensation for cold-start and popularity. Tests indicate that the system meets daily usability requirements for a campus-scale workload, and the recommendation module provides more relevant candidate sets under sparse data conditions. The work offers a reference for lightweight recommender system engineering in campus scenarios.</w:t>
      </w:r>
    </w:p>
    <w:p w14:paraId="535F827D">
      <w:pPr>
        <w:bidi w:val="0"/>
        <w:spacing w:before="0" w:after="0" w:line="360" w:lineRule="auto"/>
        <w:ind w:firstLine="480"/>
        <w:rPr>
          <w:rFonts w:hint="default"/>
          <w:lang w:val="en-US" w:eastAsia="zh-CN"/>
        </w:rPr>
      </w:pPr>
      <w:r>
        <w:rPr>
          <w:rFonts w:hint="default" w:ascii="宋体" w:hAnsi="宋体" w:eastAsia="宋体" w:cs="Times New Roman"/>
          <w:b/>
          <w:bCs/>
          <w:sz w:val="24"/>
          <w:szCs w:val="28"/>
          <w:lang w:val="en-US" w:eastAsia="zh-CN"/>
        </w:rPr>
        <w:t>Keywords</w:t>
      </w:r>
      <w:r>
        <w:rPr>
          <w:rFonts w:hint="default" w:ascii="宋体" w:hAnsi="宋体" w:eastAsia="宋体"/>
          <w:sz w:val="24"/>
          <w:lang w:val="en-US" w:eastAsia="zh-CN"/>
        </w:rPr>
        <w:t>: campus dining; review system; Spring Boot; Vue; MySQL; recommender system</w:t>
      </w:r>
    </w:p>
    <w:p w14:paraId="341F98EE">
      <w:pPr>
        <w:spacing w:before="0" w:after="0" w:line="360" w:lineRule="auto"/>
        <w:ind w:firstLine="480"/>
        <w:rPr>
          <w:rFonts w:hint="default" w:ascii="Times New Roman" w:hAnsi="Times New Roman" w:eastAsia="仿宋" w:cs="Times New Roman"/>
          <w:color w:val="000000"/>
          <w:sz w:val="24"/>
        </w:rPr>
      </w:pPr>
      <w:r>
        <w:rPr>
          <w:rFonts w:hint="default" w:ascii="宋体" w:hAnsi="宋体" w:eastAsia="宋体" w:cs="Times New Roman"/>
          <w:kern w:val="2"/>
          <w:sz w:val="24"/>
        </w:rPr>
        <mc:AlternateContent>
          <mc:Choice Requires="wps">
            <w:drawing>
              <wp:anchor distT="0" distB="0" distL="114300" distR="114300" simplePos="0" relativeHeight="251661312" behindDoc="0" locked="0" layoutInCell="1" allowOverlap="1">
                <wp:simplePos x="0" y="0"/>
                <wp:positionH relativeFrom="column">
                  <wp:posOffset>2694305</wp:posOffset>
                </wp:positionH>
                <wp:positionV relativeFrom="paragraph">
                  <wp:posOffset>5002530</wp:posOffset>
                </wp:positionV>
                <wp:extent cx="2647315" cy="1226185"/>
                <wp:effectExtent l="4445" t="4445" r="16510" b="96520"/>
                <wp:wrapNone/>
                <wp:docPr id="17" name="圆角矩形标注 17"/>
                <wp:cNvGraphicFramePr/>
                <a:graphic xmlns:a="http://schemas.openxmlformats.org/drawingml/2006/main">
                  <a:graphicData uri="http://schemas.microsoft.com/office/word/2010/wordprocessingShape">
                    <wps:wsp>
                      <wps:cNvSpPr>
                        <a:spLocks noChangeArrowheads="1"/>
                      </wps:cNvSpPr>
                      <wps:spPr bwMode="auto">
                        <a:xfrm>
                          <a:off x="0" y="0"/>
                          <a:ext cx="2647315" cy="1226185"/>
                        </a:xfrm>
                        <a:prstGeom prst="wedgeRoundRectCallout">
                          <a:avLst>
                            <a:gd name="adj1" fmla="val -46186"/>
                            <a:gd name="adj2" fmla="val 56784"/>
                            <a:gd name="adj3" fmla="val 16667"/>
                          </a:avLst>
                        </a:prstGeom>
                        <a:solidFill>
                          <a:srgbClr val="FFFFFF"/>
                        </a:solidFill>
                        <a:ln w="9525">
                          <a:solidFill>
                            <a:srgbClr val="000000"/>
                          </a:solidFill>
                          <a:miter lim="800000"/>
                        </a:ln>
                      </wps:spPr>
                      <wps:txbx>
                        <w:txbxContent>
                          <w:p w14:paraId="7FBD0169">
                            <w:pPr>
                              <w:rPr>
                                <w:rFonts w:hint="eastAsia" w:ascii="宋体" w:hAnsi="宋体" w:eastAsia="宋体" w:cs="宋体"/>
                                <w:color w:val="FF0000"/>
                                <w:sz w:val="20"/>
                                <w:szCs w:val="20"/>
                              </w:rPr>
                            </w:pPr>
                            <w:r>
                              <w:rPr>
                                <w:rFonts w:hint="eastAsia" w:ascii="宋体" w:hAnsi="宋体" w:eastAsia="宋体" w:cs="宋体"/>
                                <w:color w:val="FF0000"/>
                                <w:sz w:val="20"/>
                                <w:szCs w:val="20"/>
                              </w:rPr>
                              <w:t>页码</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摘要，ABSTRACT，目录等用大写罗马数字（Ⅰ，Ⅱ，Ⅲ，……）单独编排。页码位于页面底端，采用五号 Times New Roman居中书写。页码数字两侧不要加“－”等修饰线</w:t>
                            </w:r>
                          </w:p>
                          <w:p w14:paraId="11A0993F">
                            <w:pPr>
                              <w:rPr>
                                <w:rFonts w:hint="eastAsia"/>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2.15pt;margin-top:393.9pt;height:96.55pt;width:208.45pt;z-index:251661312;mso-width-relative:page;mso-height-relative:page;" fillcolor="#FFFFFF" filled="t" stroked="t" coordsize="21600,21600" o:gfxdata="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oGRMe2QAAAAsBAAAPAAAA&#10;AAAAAAEAIAAAACIAAABkcnMvZG93bnJldi54bWxQSwECFAAUAAAACACHTuJACHTj54YCAAAQBQAA&#10;DgAAAAAAAAABACAAAAAoAQAAZHJzL2Uyb0RvYy54bWxQSwUGAAAAAAYABgBZAQAAIAYAAAAA&#10;" adj="824,23065,14400">
                <v:fill on="t" focussize="0,0"/>
                <v:stroke color="#000000" miterlimit="8" joinstyle="miter"/>
                <v:imagedata o:title=""/>
                <o:lock v:ext="edit" aspectratio="f"/>
                <v:textbox>
                  <w:txbxContent>
                    <w:p w14:paraId="7FBD0169">
                      <w:pPr>
                        <w:rPr>
                          <w:rFonts w:hint="eastAsia" w:ascii="宋体" w:hAnsi="宋体" w:eastAsia="宋体" w:cs="宋体"/>
                          <w:color w:val="FF0000"/>
                          <w:sz w:val="20"/>
                          <w:szCs w:val="20"/>
                        </w:rPr>
                      </w:pPr>
                      <w:r>
                        <w:rPr>
                          <w:rFonts w:hint="eastAsia" w:ascii="宋体" w:hAnsi="宋体" w:eastAsia="宋体" w:cs="宋体"/>
                          <w:color w:val="FF0000"/>
                          <w:sz w:val="20"/>
                          <w:szCs w:val="20"/>
                        </w:rPr>
                        <w:t>页码</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摘要，ABSTRACT，目录等用大写罗马数字（Ⅰ，Ⅱ，Ⅲ，……）单独编排。页码位于页面底端，采用五号 Times New Roman居中书写。页码数字两侧不要加“－”等修饰线</w:t>
                      </w:r>
                    </w:p>
                    <w:p w14:paraId="11A0993F">
                      <w:pPr>
                        <w:rPr>
                          <w:rFonts w:hint="eastAsia"/>
                        </w:rPr>
                      </w:pPr>
                    </w:p>
                  </w:txbxContent>
                </v:textbox>
              </v:shape>
            </w:pict>
          </mc:Fallback>
        </mc:AlternateContent>
      </w:r>
      <w:r>
        <w:rPr>
          <w:rFonts w:hint="default" w:ascii="宋体" w:hAnsi="宋体" w:eastAsia="宋体" w:cs="Times New Roman"/>
          <w:b/>
          <w:sz w:val="24"/>
          <w:szCs w:val="32"/>
        </w:rPr>
        <w:br w:type="page"/>
      </w:r>
    </w:p>
    <w:p w14:paraId="547F30DD">
      <w:pPr>
        <w:pStyle w:val="9"/>
        <w:keepNext w:val="0"/>
        <w:keepLines w:val="0"/>
        <w:pageBreakBefore w:val="0"/>
        <w:widowControl w:val="0"/>
        <w:tabs>
          <w:tab w:val="right" w:leader="dot" w:pos="8306"/>
        </w:tabs>
        <w:kinsoku/>
        <w:wordWrap w:val="0"/>
        <w:overflowPunct/>
        <w:topLinePunct w:val="0"/>
        <w:autoSpaceDE/>
        <w:autoSpaceDN/>
        <w:bidi w:val="0"/>
        <w:adjustRightInd/>
        <w:snapToGrid w:val="0"/>
        <w:spacing w:before="0" w:after="0" w:line="360" w:lineRule="auto"/>
        <w:ind w:firstLine="0" w:firstLineChars="0"/>
        <w:jc w:val="center"/>
        <w:textAlignment w:val="auto"/>
        <w:rPr>
          <w:rFonts w:hint="default" w:ascii="Times New Roman" w:hAnsi="Times New Roman" w:eastAsia="黑体" w:cs="Times New Roman"/>
          <w:b/>
          <w:sz w:val="44"/>
          <w:szCs w:val="44"/>
        </w:rPr>
      </w:pPr>
      <w:r>
        <w:rPr>
          <w:rFonts w:hint="eastAsia" w:ascii="宋体" w:hAnsi="宋体" w:eastAsia="宋体" w:cs="Times New Roman"/>
          <w:b/>
          <w:sz w:val="24"/>
          <w:szCs w:val="44"/>
          <w:lang w:val="en-US" w:eastAsia="zh-CN"/>
        </w:rPr>
        <w:t>目</w:t>
      </w:r>
      <w:r>
        <w:rPr>
          <w:rFonts w:hint="default" w:ascii="宋体" w:hAnsi="宋体" w:eastAsia="宋体" w:cs="Times New Roman"/>
          <w:b/>
          <w:sz w:val="24"/>
          <w:szCs w:val="44"/>
        </w:rPr>
        <w:t xml:space="preserve">  录</w:t>
      </w:r>
    </w:p>
    <w:sdt>
      <w:sdtPr>
        <w:rPr>
          <w:rFonts w:ascii="宋体" w:hAnsi="宋体" w:eastAsia="宋体" w:cstheme="minorBidi"/>
          <w:kern w:val="2"/>
          <w:sz w:val="21"/>
          <w:szCs w:val="24"/>
          <w:lang w:val="en-US" w:eastAsia="zh-CN" w:bidi="ar-SA"/>
        </w:rPr>
        <w:id w:val="147461842"/>
        <w15:color w:val="DBDBDB"/>
        <w:docPartObj>
          <w:docPartGallery w:val="Table of Contents"/>
          <w:docPartUnique/>
        </w:docPartObj>
      </w:sdtPr>
      <w:sdtEndPr>
        <w:rPr>
          <w:rFonts w:hint="default" w:ascii="Times New Roman" w:hAnsi="Times New Roman" w:eastAsia="仿宋" w:cs="Times New Roman"/>
          <w:kern w:val="2"/>
          <w:sz w:val="24"/>
          <w:szCs w:val="24"/>
          <w:lang w:val="en-US" w:eastAsia="zh-CN" w:bidi="ar-SA"/>
        </w:rPr>
      </w:sdtEndPr>
      <w:sdtContent>
        <w:p w14:paraId="60E8820F">
          <w:pPr>
            <w:spacing w:before="0" w:beforeLines="0" w:after="0" w:afterLines="0" w:line="240" w:lineRule="auto"/>
            <w:ind w:left="0" w:leftChars="0" w:right="0" w:rightChars="0" w:firstLine="0" w:firstLineChars="0"/>
            <w:jc w:val="center"/>
          </w:pPr>
        </w:p>
        <w:p w14:paraId="684930E5">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TOC \o "1-3" \h \u </w:instrText>
          </w:r>
          <w:r>
            <w:rPr>
              <w:rFonts w:hint="default" w:ascii="Times New Roman" w:hAnsi="Times New Roman" w:eastAsia="仿宋" w:cs="Times New Roman"/>
            </w:rPr>
            <w:fldChar w:fldCharType="separate"/>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_Toc5653 </w:instrText>
          </w:r>
          <w:r>
            <w:rPr>
              <w:rFonts w:hint="default" w:ascii="Times New Roman" w:hAnsi="Times New Roman" w:eastAsia="仿宋" w:cs="Times New Roman"/>
            </w:rPr>
            <w:fldChar w:fldCharType="separate"/>
          </w:r>
          <w:r>
            <w:rPr>
              <w:rFonts w:hint="eastAsia" w:ascii="宋体" w:hAnsi="宋体" w:eastAsia="宋体"/>
              <w:lang w:val="en-US" w:eastAsia="zh-CN"/>
            </w:rPr>
            <w:t xml:space="preserve">1 </w:t>
          </w:r>
          <w:r>
            <w:rPr>
              <w:rFonts w:ascii="宋体" w:hAnsi="宋体" w:eastAsia="宋体"/>
            </w:rPr>
            <w:t>绪论</w:t>
          </w:r>
          <w:r>
            <w:tab/>
          </w:r>
          <w:r>
            <w:fldChar w:fldCharType="begin"/>
          </w:r>
          <w:r>
            <w:instrText xml:space="preserve"> PAGEREF _Toc5653 \h </w:instrText>
          </w:r>
          <w:r>
            <w:fldChar w:fldCharType="separate"/>
          </w:r>
          <w:r>
            <w:t>1</w:t>
          </w:r>
          <w:r>
            <w:fldChar w:fldCharType="end"/>
          </w:r>
          <w:r>
            <w:rPr>
              <w:rFonts w:hint="default" w:ascii="Times New Roman" w:hAnsi="Times New Roman" w:eastAsia="仿宋" w:cs="Times New Roman"/>
            </w:rPr>
            <w:fldChar w:fldCharType="end"/>
          </w:r>
        </w:p>
        <w:p w14:paraId="36ECD79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_Toc16792 </w:instrText>
          </w:r>
          <w:r>
            <w:rPr>
              <w:rFonts w:hint="default" w:ascii="Times New Roman" w:hAnsi="Times New Roman" w:eastAsia="仿宋" w:cs="Times New Roman"/>
            </w:rPr>
            <w:fldChar w:fldCharType="separate"/>
          </w:r>
          <w:r>
            <w:rPr>
              <w:rFonts w:ascii="宋体" w:hAnsi="宋体" w:eastAsia="宋体"/>
            </w:rPr>
            <w:t>1.1 研究背景与意义</w:t>
          </w:r>
          <w:r>
            <w:tab/>
          </w:r>
          <w:r>
            <w:fldChar w:fldCharType="begin"/>
          </w:r>
          <w:r>
            <w:instrText xml:space="preserve"> PAGEREF _Toc16792 \h </w:instrText>
          </w:r>
          <w:r>
            <w:fldChar w:fldCharType="separate"/>
          </w:r>
          <w:r>
            <w:t>1</w:t>
          </w:r>
          <w:r>
            <w:fldChar w:fldCharType="end"/>
          </w:r>
          <w:r>
            <w:rPr>
              <w:rFonts w:hint="default" w:ascii="Times New Roman" w:hAnsi="Times New Roman" w:eastAsia="仿宋" w:cs="Times New Roman"/>
            </w:rPr>
            <w:fldChar w:fldCharType="end"/>
          </w:r>
        </w:p>
        <w:p w14:paraId="26BDE1B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_Toc6504 </w:instrText>
          </w:r>
          <w:r>
            <w:rPr>
              <w:rFonts w:hint="default" w:ascii="Times New Roman" w:hAnsi="Times New Roman" w:eastAsia="仿宋" w:cs="Times New Roman"/>
            </w:rPr>
            <w:fldChar w:fldCharType="separate"/>
          </w:r>
          <w:r>
            <w:rPr>
              <w:rFonts w:ascii="宋体" w:hAnsi="宋体" w:eastAsia="宋体"/>
            </w:rPr>
            <w:t>1.2 国内外研究现状概述</w:t>
          </w:r>
          <w:r>
            <w:tab/>
          </w:r>
          <w:r>
            <w:fldChar w:fldCharType="begin"/>
          </w:r>
          <w:r>
            <w:instrText xml:space="preserve"> PAGEREF _Toc6504 \h </w:instrText>
          </w:r>
          <w:r>
            <w:fldChar w:fldCharType="separate"/>
          </w:r>
          <w:r>
            <w:t>1</w:t>
          </w:r>
          <w:r>
            <w:fldChar w:fldCharType="end"/>
          </w:r>
          <w:r>
            <w:rPr>
              <w:rFonts w:hint="default" w:ascii="Times New Roman" w:hAnsi="Times New Roman" w:eastAsia="仿宋" w:cs="Times New Roman"/>
            </w:rPr>
            <w:fldChar w:fldCharType="end"/>
          </w:r>
        </w:p>
        <w:p w14:paraId="3DF47BD0">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_Toc606 </w:instrText>
          </w:r>
          <w:r>
            <w:rPr>
              <w:rFonts w:hint="default" w:ascii="Times New Roman" w:hAnsi="Times New Roman" w:eastAsia="仿宋" w:cs="Times New Roman"/>
            </w:rPr>
            <w:fldChar w:fldCharType="separate"/>
          </w:r>
          <w:r>
            <w:rPr>
              <w:rFonts w:ascii="宋体" w:hAnsi="宋体" w:eastAsia="宋体"/>
            </w:rPr>
            <w:t>1.3 研究内容与目标</w:t>
          </w:r>
          <w:r>
            <w:tab/>
          </w:r>
          <w:r>
            <w:fldChar w:fldCharType="begin"/>
          </w:r>
          <w:r>
            <w:instrText xml:space="preserve"> PAGEREF _Toc606 \h </w:instrText>
          </w:r>
          <w:r>
            <w:fldChar w:fldCharType="separate"/>
          </w:r>
          <w:r>
            <w:t>1</w:t>
          </w:r>
          <w:r>
            <w:fldChar w:fldCharType="end"/>
          </w:r>
          <w:r>
            <w:rPr>
              <w:rFonts w:hint="default" w:ascii="Times New Roman" w:hAnsi="Times New Roman" w:eastAsia="仿宋" w:cs="Times New Roman"/>
            </w:rPr>
            <w:fldChar w:fldCharType="end"/>
          </w:r>
        </w:p>
        <w:p w14:paraId="7ACDA581">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_Toc14334 </w:instrText>
          </w:r>
          <w:r>
            <w:rPr>
              <w:rFonts w:hint="default" w:ascii="Times New Roman" w:hAnsi="Times New Roman" w:eastAsia="仿宋" w:cs="Times New Roman"/>
            </w:rPr>
            <w:fldChar w:fldCharType="separate"/>
          </w:r>
          <w:r>
            <w:rPr>
              <w:rFonts w:hint="default" w:ascii="宋体" w:hAnsi="宋体" w:eastAsia="宋体"/>
            </w:rPr>
            <w:t>2 相关技术与理论基础</w:t>
          </w:r>
          <w:r>
            <w:tab/>
          </w:r>
          <w:r>
            <w:fldChar w:fldCharType="begin"/>
          </w:r>
          <w:r>
            <w:instrText xml:space="preserve"> PAGEREF _Toc14334 \h </w:instrText>
          </w:r>
          <w:r>
            <w:fldChar w:fldCharType="separate"/>
          </w:r>
          <w:r>
            <w:t>1</w:t>
          </w:r>
          <w:r>
            <w:fldChar w:fldCharType="end"/>
          </w:r>
          <w:r>
            <w:rPr>
              <w:rFonts w:hint="default" w:ascii="Times New Roman" w:hAnsi="Times New Roman" w:eastAsia="仿宋" w:cs="Times New Roman"/>
            </w:rPr>
            <w:fldChar w:fldCharType="end"/>
          </w:r>
        </w:p>
        <w:p w14:paraId="6C354FBF">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_Toc16519 </w:instrText>
          </w:r>
          <w:r>
            <w:rPr>
              <w:rFonts w:hint="default" w:ascii="Times New Roman" w:hAnsi="Times New Roman" w:eastAsia="仿宋" w:cs="Times New Roman"/>
            </w:rPr>
            <w:fldChar w:fldCharType="separate"/>
          </w:r>
          <w:r>
            <w:rPr>
              <w:rFonts w:hint="default" w:ascii="宋体" w:hAnsi="宋体" w:eastAsia="宋体"/>
            </w:rPr>
            <w:t>2.1 B/S架构与REST接口设计</w:t>
          </w:r>
          <w:r>
            <w:tab/>
          </w:r>
          <w:r>
            <w:fldChar w:fldCharType="begin"/>
          </w:r>
          <w:r>
            <w:instrText xml:space="preserve"> PAGEREF _Toc16519 \h </w:instrText>
          </w:r>
          <w:r>
            <w:fldChar w:fldCharType="separate"/>
          </w:r>
          <w:r>
            <w:t>1</w:t>
          </w:r>
          <w:r>
            <w:fldChar w:fldCharType="end"/>
          </w:r>
          <w:r>
            <w:rPr>
              <w:rFonts w:hint="default" w:ascii="Times New Roman" w:hAnsi="Times New Roman" w:eastAsia="仿宋" w:cs="Times New Roman"/>
            </w:rPr>
            <w:fldChar w:fldCharType="end"/>
          </w:r>
        </w:p>
        <w:p w14:paraId="618E03C3">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_Toc31198 </w:instrText>
          </w:r>
          <w:r>
            <w:rPr>
              <w:rFonts w:hint="default" w:ascii="Times New Roman" w:hAnsi="Times New Roman" w:eastAsia="仿宋" w:cs="Times New Roman"/>
            </w:rPr>
            <w:fldChar w:fldCharType="separate"/>
          </w:r>
          <w:r>
            <w:rPr>
              <w:rFonts w:hint="default" w:ascii="宋体" w:hAnsi="宋体" w:eastAsia="宋体"/>
            </w:rPr>
            <w:t>2.2 Spring Boot与JPA持久化机制</w:t>
          </w:r>
          <w:r>
            <w:tab/>
          </w:r>
          <w:r>
            <w:fldChar w:fldCharType="begin"/>
          </w:r>
          <w:r>
            <w:instrText xml:space="preserve"> PAGEREF _Toc31198 \h </w:instrText>
          </w:r>
          <w:r>
            <w:fldChar w:fldCharType="separate"/>
          </w:r>
          <w:r>
            <w:t>1</w:t>
          </w:r>
          <w:r>
            <w:fldChar w:fldCharType="end"/>
          </w:r>
          <w:r>
            <w:rPr>
              <w:rFonts w:hint="default" w:ascii="Times New Roman" w:hAnsi="Times New Roman" w:eastAsia="仿宋" w:cs="Times New Roman"/>
            </w:rPr>
            <w:fldChar w:fldCharType="end"/>
          </w:r>
        </w:p>
        <w:p w14:paraId="732925BE">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_Toc10100 </w:instrText>
          </w:r>
          <w:r>
            <w:rPr>
              <w:rFonts w:hint="default" w:ascii="Times New Roman" w:hAnsi="Times New Roman" w:eastAsia="仿宋" w:cs="Times New Roman"/>
            </w:rPr>
            <w:fldChar w:fldCharType="separate"/>
          </w:r>
          <w:r>
            <w:rPr>
              <w:rFonts w:hint="default" w:ascii="宋体" w:hAnsi="宋体" w:eastAsia="宋体"/>
            </w:rPr>
            <w:t>2.3 Vue前端组件化与状态管理</w:t>
          </w:r>
          <w:r>
            <w:tab/>
          </w:r>
          <w:r>
            <w:fldChar w:fldCharType="begin"/>
          </w:r>
          <w:r>
            <w:instrText xml:space="preserve"> PAGEREF _Toc10100 \h </w:instrText>
          </w:r>
          <w:r>
            <w:fldChar w:fldCharType="separate"/>
          </w:r>
          <w:r>
            <w:t>1</w:t>
          </w:r>
          <w:r>
            <w:fldChar w:fldCharType="end"/>
          </w:r>
          <w:r>
            <w:rPr>
              <w:rFonts w:hint="default" w:ascii="Times New Roman" w:hAnsi="Times New Roman" w:eastAsia="仿宋" w:cs="Times New Roman"/>
            </w:rPr>
            <w:fldChar w:fldCharType="end"/>
          </w:r>
        </w:p>
        <w:p w14:paraId="3D330AEF">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_Toc23187 </w:instrText>
          </w:r>
          <w:r>
            <w:rPr>
              <w:rFonts w:hint="default" w:ascii="Times New Roman" w:hAnsi="Times New Roman" w:eastAsia="仿宋" w:cs="Times New Roman"/>
            </w:rPr>
            <w:fldChar w:fldCharType="separate"/>
          </w:r>
          <w:r>
            <w:rPr>
              <w:rFonts w:hint="default" w:ascii="宋体" w:hAnsi="宋体" w:eastAsia="宋体"/>
            </w:rPr>
            <w:t>2.4 MySQL与事务一致性</w:t>
          </w:r>
          <w:r>
            <w:tab/>
          </w:r>
          <w:r>
            <w:fldChar w:fldCharType="begin"/>
          </w:r>
          <w:r>
            <w:instrText xml:space="preserve"> PAGEREF _Toc23187 \h </w:instrText>
          </w:r>
          <w:r>
            <w:fldChar w:fldCharType="separate"/>
          </w:r>
          <w:r>
            <w:t>1</w:t>
          </w:r>
          <w:r>
            <w:fldChar w:fldCharType="end"/>
          </w:r>
          <w:r>
            <w:rPr>
              <w:rFonts w:hint="default" w:ascii="Times New Roman" w:hAnsi="Times New Roman" w:eastAsia="仿宋" w:cs="Times New Roman"/>
            </w:rPr>
            <w:fldChar w:fldCharType="end"/>
          </w:r>
        </w:p>
        <w:p w14:paraId="658C5918">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_Toc29570 </w:instrText>
          </w:r>
          <w:r>
            <w:rPr>
              <w:rFonts w:hint="default" w:ascii="Times New Roman" w:hAnsi="Times New Roman" w:eastAsia="仿宋" w:cs="Times New Roman"/>
            </w:rPr>
            <w:fldChar w:fldCharType="separate"/>
          </w:r>
          <w:r>
            <w:rPr>
              <w:rFonts w:ascii="宋体" w:hAnsi="宋体" w:eastAsia="宋体"/>
            </w:rPr>
            <w:t>3 需求分析</w:t>
          </w:r>
          <w:r>
            <w:tab/>
          </w:r>
          <w:r>
            <w:fldChar w:fldCharType="begin"/>
          </w:r>
          <w:r>
            <w:instrText xml:space="preserve"> PAGEREF _Toc29570 \h </w:instrText>
          </w:r>
          <w:r>
            <w:fldChar w:fldCharType="separate"/>
          </w:r>
          <w:r>
            <w:t>1</w:t>
          </w:r>
          <w:r>
            <w:fldChar w:fldCharType="end"/>
          </w:r>
          <w:r>
            <w:rPr>
              <w:rFonts w:hint="default" w:ascii="Times New Roman" w:hAnsi="Times New Roman" w:eastAsia="仿宋" w:cs="Times New Roman"/>
            </w:rPr>
            <w:fldChar w:fldCharType="end"/>
          </w:r>
        </w:p>
        <w:p w14:paraId="32597A61">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_Toc8189 </w:instrText>
          </w:r>
          <w:r>
            <w:rPr>
              <w:rFonts w:hint="default" w:ascii="Times New Roman" w:hAnsi="Times New Roman" w:eastAsia="仿宋" w:cs="Times New Roman"/>
            </w:rPr>
            <w:fldChar w:fldCharType="separate"/>
          </w:r>
          <w:r>
            <w:rPr>
              <w:rFonts w:ascii="宋体" w:hAnsi="宋体" w:eastAsia="宋体"/>
            </w:rPr>
            <w:t>3.1 业务场景与角色定义</w:t>
          </w:r>
          <w:r>
            <w:tab/>
          </w:r>
          <w:r>
            <w:fldChar w:fldCharType="begin"/>
          </w:r>
          <w:r>
            <w:instrText xml:space="preserve"> PAGEREF _Toc8189 \h </w:instrText>
          </w:r>
          <w:r>
            <w:fldChar w:fldCharType="separate"/>
          </w:r>
          <w:r>
            <w:t>1</w:t>
          </w:r>
          <w:r>
            <w:fldChar w:fldCharType="end"/>
          </w:r>
          <w:r>
            <w:rPr>
              <w:rFonts w:hint="default" w:ascii="Times New Roman" w:hAnsi="Times New Roman" w:eastAsia="仿宋" w:cs="Times New Roman"/>
            </w:rPr>
            <w:fldChar w:fldCharType="end"/>
          </w:r>
        </w:p>
        <w:p w14:paraId="0CE9548E">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_Toc18984 </w:instrText>
          </w:r>
          <w:r>
            <w:rPr>
              <w:rFonts w:hint="default" w:ascii="Times New Roman" w:hAnsi="Times New Roman" w:eastAsia="仿宋" w:cs="Times New Roman"/>
            </w:rPr>
            <w:fldChar w:fldCharType="separate"/>
          </w:r>
          <w:r>
            <w:rPr>
              <w:rFonts w:ascii="宋体" w:hAnsi="宋体" w:eastAsia="宋体"/>
            </w:rPr>
            <w:t>3.2 功能性需求</w:t>
          </w:r>
          <w:r>
            <w:tab/>
          </w:r>
          <w:r>
            <w:fldChar w:fldCharType="begin"/>
          </w:r>
          <w:r>
            <w:instrText xml:space="preserve"> PAGEREF _Toc18984 \h </w:instrText>
          </w:r>
          <w:r>
            <w:fldChar w:fldCharType="separate"/>
          </w:r>
          <w:r>
            <w:t>1</w:t>
          </w:r>
          <w:r>
            <w:fldChar w:fldCharType="end"/>
          </w:r>
          <w:r>
            <w:rPr>
              <w:rFonts w:hint="default" w:ascii="Times New Roman" w:hAnsi="Times New Roman" w:eastAsia="仿宋" w:cs="Times New Roman"/>
            </w:rPr>
            <w:fldChar w:fldCharType="end"/>
          </w:r>
        </w:p>
        <w:p w14:paraId="48D1F7B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_Toc15490 </w:instrText>
          </w:r>
          <w:r>
            <w:rPr>
              <w:rFonts w:hint="default" w:ascii="Times New Roman" w:hAnsi="Times New Roman" w:eastAsia="仿宋" w:cs="Times New Roman"/>
            </w:rPr>
            <w:fldChar w:fldCharType="separate"/>
          </w:r>
          <w:r>
            <w:rPr>
              <w:rFonts w:ascii="宋体" w:hAnsi="宋体" w:eastAsia="宋体"/>
            </w:rPr>
            <w:t>3.3 非功能性需求</w:t>
          </w:r>
          <w:r>
            <w:tab/>
          </w:r>
          <w:r>
            <w:fldChar w:fldCharType="begin"/>
          </w:r>
          <w:r>
            <w:instrText xml:space="preserve"> PAGEREF _Toc15490 \h </w:instrText>
          </w:r>
          <w:r>
            <w:fldChar w:fldCharType="separate"/>
          </w:r>
          <w:r>
            <w:t>1</w:t>
          </w:r>
          <w:r>
            <w:fldChar w:fldCharType="end"/>
          </w:r>
          <w:r>
            <w:rPr>
              <w:rFonts w:hint="default" w:ascii="Times New Roman" w:hAnsi="Times New Roman" w:eastAsia="仿宋" w:cs="Times New Roman"/>
            </w:rPr>
            <w:fldChar w:fldCharType="end"/>
          </w:r>
        </w:p>
        <w:p w14:paraId="79CA5CE6">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_Toc21458 </w:instrText>
          </w:r>
          <w:r>
            <w:rPr>
              <w:rFonts w:hint="default" w:ascii="Times New Roman" w:hAnsi="Times New Roman" w:eastAsia="仿宋" w:cs="Times New Roman"/>
            </w:rPr>
            <w:fldChar w:fldCharType="separate"/>
          </w:r>
          <w:r>
            <w:rPr>
              <w:rFonts w:ascii="宋体" w:hAnsi="宋体" w:eastAsia="宋体"/>
            </w:rPr>
            <w:t>4 系统总体设计</w:t>
          </w:r>
          <w:r>
            <w:tab/>
          </w:r>
          <w:r>
            <w:fldChar w:fldCharType="begin"/>
          </w:r>
          <w:r>
            <w:instrText xml:space="preserve"> PAGEREF _Toc21458 \h </w:instrText>
          </w:r>
          <w:r>
            <w:fldChar w:fldCharType="separate"/>
          </w:r>
          <w:r>
            <w:t>1</w:t>
          </w:r>
          <w:r>
            <w:fldChar w:fldCharType="end"/>
          </w:r>
          <w:r>
            <w:rPr>
              <w:rFonts w:hint="default" w:ascii="Times New Roman" w:hAnsi="Times New Roman" w:eastAsia="仿宋" w:cs="Times New Roman"/>
            </w:rPr>
            <w:fldChar w:fldCharType="end"/>
          </w:r>
        </w:p>
        <w:p w14:paraId="7E853E04">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_Toc16378 </w:instrText>
          </w:r>
          <w:r>
            <w:rPr>
              <w:rFonts w:hint="default" w:ascii="Times New Roman" w:hAnsi="Times New Roman" w:eastAsia="仿宋" w:cs="Times New Roman"/>
            </w:rPr>
            <w:fldChar w:fldCharType="separate"/>
          </w:r>
          <w:r>
            <w:rPr>
              <w:rFonts w:ascii="宋体" w:hAnsi="宋体" w:eastAsia="宋体"/>
            </w:rPr>
            <w:t>4.1 总体架构设计</w:t>
          </w:r>
          <w:r>
            <w:tab/>
          </w:r>
          <w:r>
            <w:fldChar w:fldCharType="begin"/>
          </w:r>
          <w:r>
            <w:instrText xml:space="preserve"> PAGEREF _Toc16378 \h </w:instrText>
          </w:r>
          <w:r>
            <w:fldChar w:fldCharType="separate"/>
          </w:r>
          <w:r>
            <w:t>1</w:t>
          </w:r>
          <w:r>
            <w:fldChar w:fldCharType="end"/>
          </w:r>
          <w:r>
            <w:rPr>
              <w:rFonts w:hint="default" w:ascii="Times New Roman" w:hAnsi="Times New Roman" w:eastAsia="仿宋" w:cs="Times New Roman"/>
            </w:rPr>
            <w:fldChar w:fldCharType="end"/>
          </w:r>
        </w:p>
        <w:p w14:paraId="15B5A663">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_Toc11690 </w:instrText>
          </w:r>
          <w:r>
            <w:rPr>
              <w:rFonts w:hint="default" w:ascii="Times New Roman" w:hAnsi="Times New Roman" w:eastAsia="仿宋" w:cs="Times New Roman"/>
            </w:rPr>
            <w:fldChar w:fldCharType="separate"/>
          </w:r>
          <w:r>
            <w:rPr>
              <w:rFonts w:ascii="宋体" w:hAnsi="宋体" w:eastAsia="宋体"/>
            </w:rPr>
            <w:t>4.2 功能模块划分</w:t>
          </w:r>
          <w:r>
            <w:tab/>
          </w:r>
          <w:r>
            <w:fldChar w:fldCharType="begin"/>
          </w:r>
          <w:r>
            <w:instrText xml:space="preserve"> PAGEREF _Toc11690 \h </w:instrText>
          </w:r>
          <w:r>
            <w:fldChar w:fldCharType="separate"/>
          </w:r>
          <w:r>
            <w:t>1</w:t>
          </w:r>
          <w:r>
            <w:fldChar w:fldCharType="end"/>
          </w:r>
          <w:r>
            <w:rPr>
              <w:rFonts w:hint="default" w:ascii="Times New Roman" w:hAnsi="Times New Roman" w:eastAsia="仿宋" w:cs="Times New Roman"/>
            </w:rPr>
            <w:fldChar w:fldCharType="end"/>
          </w:r>
        </w:p>
        <w:p w14:paraId="69271D0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_Toc13518 </w:instrText>
          </w:r>
          <w:r>
            <w:rPr>
              <w:rFonts w:hint="default" w:ascii="Times New Roman" w:hAnsi="Times New Roman" w:eastAsia="仿宋" w:cs="Times New Roman"/>
            </w:rPr>
            <w:fldChar w:fldCharType="separate"/>
          </w:r>
          <w:r>
            <w:rPr>
              <w:rFonts w:ascii="宋体" w:hAnsi="宋体" w:eastAsia="宋体"/>
            </w:rPr>
            <w:t>4.3 数据库总体设计</w:t>
          </w:r>
          <w:r>
            <w:tab/>
          </w:r>
          <w:r>
            <w:fldChar w:fldCharType="begin"/>
          </w:r>
          <w:r>
            <w:instrText xml:space="preserve"> PAGEREF _Toc13518 \h </w:instrText>
          </w:r>
          <w:r>
            <w:fldChar w:fldCharType="separate"/>
          </w:r>
          <w:r>
            <w:t>1</w:t>
          </w:r>
          <w:r>
            <w:fldChar w:fldCharType="end"/>
          </w:r>
          <w:r>
            <w:rPr>
              <w:rFonts w:hint="default" w:ascii="Times New Roman" w:hAnsi="Times New Roman" w:eastAsia="仿宋" w:cs="Times New Roman"/>
            </w:rPr>
            <w:fldChar w:fldCharType="end"/>
          </w:r>
        </w:p>
        <w:p w14:paraId="4912D4C4">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_Toc15036 </w:instrText>
          </w:r>
          <w:r>
            <w:rPr>
              <w:rFonts w:hint="default" w:ascii="Times New Roman" w:hAnsi="Times New Roman" w:eastAsia="仿宋" w:cs="Times New Roman"/>
            </w:rPr>
            <w:fldChar w:fldCharType="separate"/>
          </w:r>
          <w:r>
            <w:rPr>
              <w:rFonts w:ascii="宋体" w:hAnsi="宋体" w:eastAsia="宋体"/>
            </w:rPr>
            <w:t>4.3.1 表结构概览</w:t>
          </w:r>
          <w:r>
            <w:tab/>
          </w:r>
          <w:r>
            <w:fldChar w:fldCharType="begin"/>
          </w:r>
          <w:r>
            <w:instrText xml:space="preserve"> PAGEREF _Toc15036 \h </w:instrText>
          </w:r>
          <w:r>
            <w:fldChar w:fldCharType="separate"/>
          </w:r>
          <w:r>
            <w:t>1</w:t>
          </w:r>
          <w:r>
            <w:fldChar w:fldCharType="end"/>
          </w:r>
          <w:r>
            <w:rPr>
              <w:rFonts w:hint="default" w:ascii="Times New Roman" w:hAnsi="Times New Roman" w:eastAsia="仿宋" w:cs="Times New Roman"/>
            </w:rPr>
            <w:fldChar w:fldCharType="end"/>
          </w:r>
        </w:p>
        <w:p w14:paraId="3BC7B7B1">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_Toc29460 </w:instrText>
          </w:r>
          <w:r>
            <w:rPr>
              <w:rFonts w:hint="default" w:ascii="Times New Roman" w:hAnsi="Times New Roman" w:eastAsia="仿宋" w:cs="Times New Roman"/>
            </w:rPr>
            <w:fldChar w:fldCharType="separate"/>
          </w:r>
          <w:r>
            <w:rPr>
              <w:rFonts w:ascii="宋体" w:hAnsi="宋体" w:eastAsia="宋体"/>
            </w:rPr>
            <w:t>4.4 关键业务流程设计</w:t>
          </w:r>
          <w:r>
            <w:tab/>
          </w:r>
          <w:r>
            <w:fldChar w:fldCharType="begin"/>
          </w:r>
          <w:r>
            <w:instrText xml:space="preserve"> PAGEREF _Toc29460 \h </w:instrText>
          </w:r>
          <w:r>
            <w:fldChar w:fldCharType="separate"/>
          </w:r>
          <w:r>
            <w:t>1</w:t>
          </w:r>
          <w:r>
            <w:fldChar w:fldCharType="end"/>
          </w:r>
          <w:r>
            <w:rPr>
              <w:rFonts w:hint="default" w:ascii="Times New Roman" w:hAnsi="Times New Roman" w:eastAsia="仿宋" w:cs="Times New Roman"/>
            </w:rPr>
            <w:fldChar w:fldCharType="end"/>
          </w:r>
        </w:p>
        <w:p w14:paraId="74324966">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_Toc22287 </w:instrText>
          </w:r>
          <w:r>
            <w:rPr>
              <w:rFonts w:hint="default" w:ascii="Times New Roman" w:hAnsi="Times New Roman" w:eastAsia="仿宋" w:cs="Times New Roman"/>
            </w:rPr>
            <w:fldChar w:fldCharType="separate"/>
          </w:r>
          <w:r>
            <w:t>4.4.1 点评发布流程</w:t>
          </w:r>
          <w:r>
            <w:tab/>
          </w:r>
          <w:r>
            <w:fldChar w:fldCharType="begin"/>
          </w:r>
          <w:r>
            <w:instrText xml:space="preserve"> PAGEREF _Toc22287 \h </w:instrText>
          </w:r>
          <w:r>
            <w:fldChar w:fldCharType="separate"/>
          </w:r>
          <w:r>
            <w:t>1</w:t>
          </w:r>
          <w:r>
            <w:fldChar w:fldCharType="end"/>
          </w:r>
          <w:r>
            <w:rPr>
              <w:rFonts w:hint="default" w:ascii="Times New Roman" w:hAnsi="Times New Roman" w:eastAsia="仿宋" w:cs="Times New Roman"/>
            </w:rPr>
            <w:fldChar w:fldCharType="end"/>
          </w:r>
        </w:p>
        <w:p w14:paraId="3AF0C27D">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_Toc451 </w:instrText>
          </w:r>
          <w:r>
            <w:rPr>
              <w:rFonts w:hint="default" w:ascii="Times New Roman" w:hAnsi="Times New Roman" w:eastAsia="仿宋" w:cs="Times New Roman"/>
            </w:rPr>
            <w:fldChar w:fldCharType="separate"/>
          </w:r>
          <w:r>
            <w:rPr>
              <w:rFonts w:ascii="宋体" w:hAnsi="宋体" w:eastAsia="宋体"/>
            </w:rPr>
            <w:t>4.4.2 推荐生成流程</w:t>
          </w:r>
          <w:r>
            <w:tab/>
          </w:r>
          <w:r>
            <w:fldChar w:fldCharType="begin"/>
          </w:r>
          <w:r>
            <w:instrText xml:space="preserve"> PAGEREF _Toc451 \h </w:instrText>
          </w:r>
          <w:r>
            <w:fldChar w:fldCharType="separate"/>
          </w:r>
          <w:r>
            <w:t>1</w:t>
          </w:r>
          <w:r>
            <w:fldChar w:fldCharType="end"/>
          </w:r>
          <w:r>
            <w:rPr>
              <w:rFonts w:hint="default" w:ascii="Times New Roman" w:hAnsi="Times New Roman" w:eastAsia="仿宋" w:cs="Times New Roman"/>
            </w:rPr>
            <w:fldChar w:fldCharType="end"/>
          </w:r>
        </w:p>
        <w:p w14:paraId="3125817A">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_Toc17577 </w:instrText>
          </w:r>
          <w:r>
            <w:rPr>
              <w:rFonts w:hint="default" w:ascii="Times New Roman" w:hAnsi="Times New Roman" w:eastAsia="仿宋" w:cs="Times New Roman"/>
            </w:rPr>
            <w:fldChar w:fldCharType="separate"/>
          </w:r>
          <w:r>
            <w:t>4.4.3 下单与取餐业务流程</w:t>
          </w:r>
          <w:r>
            <w:tab/>
          </w:r>
          <w:r>
            <w:fldChar w:fldCharType="begin"/>
          </w:r>
          <w:r>
            <w:instrText xml:space="preserve"> PAGEREF _Toc17577 \h </w:instrText>
          </w:r>
          <w:r>
            <w:fldChar w:fldCharType="separate"/>
          </w:r>
          <w:r>
            <w:t>1</w:t>
          </w:r>
          <w:r>
            <w:fldChar w:fldCharType="end"/>
          </w:r>
          <w:r>
            <w:rPr>
              <w:rFonts w:hint="default" w:ascii="Times New Roman" w:hAnsi="Times New Roman" w:eastAsia="仿宋" w:cs="Times New Roman"/>
            </w:rPr>
            <w:fldChar w:fldCharType="end"/>
          </w:r>
        </w:p>
        <w:p w14:paraId="5A39510F">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_Toc7717 </w:instrText>
          </w:r>
          <w:r>
            <w:rPr>
              <w:rFonts w:hint="default" w:ascii="Times New Roman" w:hAnsi="Times New Roman" w:eastAsia="仿宋" w:cs="Times New Roman"/>
            </w:rPr>
            <w:fldChar w:fldCharType="separate"/>
          </w:r>
          <w:r>
            <w:rPr>
              <w:rFonts w:hint="eastAsia" w:ascii="宋体" w:hAnsi="宋体" w:eastAsia="宋体" w:cstheme="minorBidi"/>
              <w:kern w:val="2"/>
              <w:szCs w:val="24"/>
              <w:lang w:val="en-US" w:eastAsia="zh-CN" w:bidi="ar-SA"/>
            </w:rPr>
            <w:t>4.5接口设计</w:t>
          </w:r>
          <w:r>
            <w:tab/>
          </w:r>
          <w:r>
            <w:fldChar w:fldCharType="begin"/>
          </w:r>
          <w:r>
            <w:instrText xml:space="preserve"> PAGEREF _Toc7717 \h </w:instrText>
          </w:r>
          <w:r>
            <w:fldChar w:fldCharType="separate"/>
          </w:r>
          <w:r>
            <w:t>1</w:t>
          </w:r>
          <w:r>
            <w:fldChar w:fldCharType="end"/>
          </w:r>
          <w:r>
            <w:rPr>
              <w:rFonts w:hint="default" w:ascii="Times New Roman" w:hAnsi="Times New Roman" w:eastAsia="仿宋" w:cs="Times New Roman"/>
            </w:rPr>
            <w:fldChar w:fldCharType="end"/>
          </w:r>
        </w:p>
        <w:p w14:paraId="4749088F">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_Toc10650 </w:instrText>
          </w:r>
          <w:r>
            <w:rPr>
              <w:rFonts w:hint="default" w:ascii="Times New Roman" w:hAnsi="Times New Roman" w:eastAsia="仿宋" w:cs="Times New Roman"/>
            </w:rPr>
            <w:fldChar w:fldCharType="separate"/>
          </w:r>
          <w:r>
            <w:rPr>
              <w:rFonts w:hint="eastAsia" w:ascii="宋体" w:hAnsi="宋体" w:eastAsia="宋体"/>
            </w:rPr>
            <w:t>5 关键模块设计与实现</w:t>
          </w:r>
          <w:r>
            <w:tab/>
          </w:r>
          <w:r>
            <w:fldChar w:fldCharType="begin"/>
          </w:r>
          <w:r>
            <w:instrText xml:space="preserve"> PAGEREF _Toc10650 \h </w:instrText>
          </w:r>
          <w:r>
            <w:fldChar w:fldCharType="separate"/>
          </w:r>
          <w:r>
            <w:t>1</w:t>
          </w:r>
          <w:r>
            <w:fldChar w:fldCharType="end"/>
          </w:r>
          <w:r>
            <w:rPr>
              <w:rFonts w:hint="default" w:ascii="Times New Roman" w:hAnsi="Times New Roman" w:eastAsia="仿宋" w:cs="Times New Roman"/>
            </w:rPr>
            <w:fldChar w:fldCharType="end"/>
          </w:r>
        </w:p>
        <w:p w14:paraId="617A330A">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_Toc1071 </w:instrText>
          </w:r>
          <w:r>
            <w:rPr>
              <w:rFonts w:hint="default" w:ascii="Times New Roman" w:hAnsi="Times New Roman" w:eastAsia="仿宋" w:cs="Times New Roman"/>
            </w:rPr>
            <w:fldChar w:fldCharType="separate"/>
          </w:r>
          <w:r>
            <w:rPr>
              <w:rFonts w:hint="eastAsia" w:ascii="宋体" w:hAnsi="宋体" w:eastAsia="宋体"/>
            </w:rPr>
            <w:t>5.1 用户与权限模块</w:t>
          </w:r>
          <w:r>
            <w:tab/>
          </w:r>
          <w:r>
            <w:fldChar w:fldCharType="begin"/>
          </w:r>
          <w:r>
            <w:instrText xml:space="preserve"> PAGEREF _Toc1071 \h </w:instrText>
          </w:r>
          <w:r>
            <w:fldChar w:fldCharType="separate"/>
          </w:r>
          <w:r>
            <w:t>1</w:t>
          </w:r>
          <w:r>
            <w:fldChar w:fldCharType="end"/>
          </w:r>
          <w:r>
            <w:rPr>
              <w:rFonts w:hint="default" w:ascii="Times New Roman" w:hAnsi="Times New Roman" w:eastAsia="仿宋" w:cs="Times New Roman"/>
            </w:rPr>
            <w:fldChar w:fldCharType="end"/>
          </w:r>
        </w:p>
        <w:p w14:paraId="03CA0DB6">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_Toc28548 </w:instrText>
          </w:r>
          <w:r>
            <w:rPr>
              <w:rFonts w:hint="default" w:ascii="Times New Roman" w:hAnsi="Times New Roman" w:eastAsia="仿宋" w:cs="Times New Roman"/>
            </w:rPr>
            <w:fldChar w:fldCharType="separate"/>
          </w:r>
          <w:r>
            <w:rPr>
              <w:rFonts w:hint="eastAsia" w:ascii="宋体" w:hAnsi="宋体" w:eastAsia="宋体"/>
            </w:rPr>
            <w:t>5.2 美食信息与分类模块</w:t>
          </w:r>
          <w:r>
            <w:tab/>
          </w:r>
          <w:r>
            <w:fldChar w:fldCharType="begin"/>
          </w:r>
          <w:r>
            <w:instrText xml:space="preserve"> PAGEREF _Toc28548 \h </w:instrText>
          </w:r>
          <w:r>
            <w:fldChar w:fldCharType="separate"/>
          </w:r>
          <w:r>
            <w:t>1</w:t>
          </w:r>
          <w:r>
            <w:fldChar w:fldCharType="end"/>
          </w:r>
          <w:r>
            <w:rPr>
              <w:rFonts w:hint="default" w:ascii="Times New Roman" w:hAnsi="Times New Roman" w:eastAsia="仿宋" w:cs="Times New Roman"/>
            </w:rPr>
            <w:fldChar w:fldCharType="end"/>
          </w:r>
        </w:p>
        <w:p w14:paraId="4E203102">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_Toc9847 </w:instrText>
          </w:r>
          <w:r>
            <w:rPr>
              <w:rFonts w:hint="default" w:ascii="Times New Roman" w:hAnsi="Times New Roman" w:eastAsia="仿宋" w:cs="Times New Roman"/>
            </w:rPr>
            <w:fldChar w:fldCharType="separate"/>
          </w:r>
          <w:r>
            <w:rPr>
              <w:rFonts w:hint="eastAsia" w:ascii="宋体" w:hAnsi="宋体" w:eastAsia="宋体"/>
            </w:rPr>
            <w:t>5.3 点评与评论互动模块</w:t>
          </w:r>
          <w:r>
            <w:tab/>
          </w:r>
          <w:r>
            <w:fldChar w:fldCharType="begin"/>
          </w:r>
          <w:r>
            <w:instrText xml:space="preserve"> PAGEREF _Toc9847 \h </w:instrText>
          </w:r>
          <w:r>
            <w:fldChar w:fldCharType="separate"/>
          </w:r>
          <w:r>
            <w:t>1</w:t>
          </w:r>
          <w:r>
            <w:fldChar w:fldCharType="end"/>
          </w:r>
          <w:r>
            <w:rPr>
              <w:rFonts w:hint="default" w:ascii="Times New Roman" w:hAnsi="Times New Roman" w:eastAsia="仿宋" w:cs="Times New Roman"/>
            </w:rPr>
            <w:fldChar w:fldCharType="end"/>
          </w:r>
        </w:p>
        <w:p w14:paraId="7728183F">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_Toc6202 </w:instrText>
          </w:r>
          <w:r>
            <w:rPr>
              <w:rFonts w:hint="default" w:ascii="Times New Roman" w:hAnsi="Times New Roman" w:eastAsia="仿宋" w:cs="Times New Roman"/>
            </w:rPr>
            <w:fldChar w:fldCharType="separate"/>
          </w:r>
          <w:r>
            <w:rPr>
              <w:rFonts w:hint="eastAsia" w:ascii="宋体" w:hAnsi="宋体" w:eastAsia="宋体"/>
            </w:rPr>
            <w:t>5.4 推荐模块设计与实现</w:t>
          </w:r>
          <w:r>
            <w:tab/>
          </w:r>
          <w:r>
            <w:fldChar w:fldCharType="begin"/>
          </w:r>
          <w:r>
            <w:instrText xml:space="preserve"> PAGEREF _Toc6202 \h </w:instrText>
          </w:r>
          <w:r>
            <w:fldChar w:fldCharType="separate"/>
          </w:r>
          <w:r>
            <w:t>1</w:t>
          </w:r>
          <w:r>
            <w:fldChar w:fldCharType="end"/>
          </w:r>
          <w:r>
            <w:rPr>
              <w:rFonts w:hint="default" w:ascii="Times New Roman" w:hAnsi="Times New Roman" w:eastAsia="仿宋" w:cs="Times New Roman"/>
            </w:rPr>
            <w:fldChar w:fldCharType="end"/>
          </w:r>
        </w:p>
        <w:p w14:paraId="7FDDD28A">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_Toc15055 </w:instrText>
          </w:r>
          <w:r>
            <w:rPr>
              <w:rFonts w:hint="default" w:ascii="Times New Roman" w:hAnsi="Times New Roman" w:eastAsia="仿宋" w:cs="Times New Roman"/>
            </w:rPr>
            <w:fldChar w:fldCharType="separate"/>
          </w:r>
          <w:r>
            <w:rPr>
              <w:rFonts w:hint="eastAsia" w:ascii="宋体" w:hAnsi="宋体" w:eastAsia="宋体"/>
            </w:rPr>
            <w:t>5.5 后台管理与治理模块</w:t>
          </w:r>
          <w:r>
            <w:tab/>
          </w:r>
          <w:r>
            <w:fldChar w:fldCharType="begin"/>
          </w:r>
          <w:r>
            <w:instrText xml:space="preserve"> PAGEREF _Toc15055 \h </w:instrText>
          </w:r>
          <w:r>
            <w:fldChar w:fldCharType="separate"/>
          </w:r>
          <w:r>
            <w:t>1</w:t>
          </w:r>
          <w:r>
            <w:fldChar w:fldCharType="end"/>
          </w:r>
          <w:r>
            <w:rPr>
              <w:rFonts w:hint="default" w:ascii="Times New Roman" w:hAnsi="Times New Roman" w:eastAsia="仿宋" w:cs="Times New Roman"/>
            </w:rPr>
            <w:fldChar w:fldCharType="end"/>
          </w:r>
        </w:p>
        <w:p w14:paraId="40C0AFE7">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_Toc30820 </w:instrText>
          </w:r>
          <w:r>
            <w:rPr>
              <w:rFonts w:hint="default" w:ascii="Times New Roman" w:hAnsi="Times New Roman" w:eastAsia="仿宋" w:cs="Times New Roman"/>
            </w:rPr>
            <w:fldChar w:fldCharType="separate"/>
          </w:r>
          <w:r>
            <w:rPr>
              <w:rFonts w:hint="eastAsia" w:ascii="宋体" w:hAnsi="宋体" w:eastAsia="宋体" w:cstheme="minorBidi"/>
              <w:kern w:val="2"/>
              <w:szCs w:val="24"/>
              <w:lang w:val="en-US" w:eastAsia="zh-CN" w:bidi="ar-SA"/>
            </w:rPr>
            <w:t>5.6前端页面实现</w:t>
          </w:r>
          <w:r>
            <w:tab/>
          </w:r>
          <w:r>
            <w:fldChar w:fldCharType="begin"/>
          </w:r>
          <w:r>
            <w:instrText xml:space="preserve"> PAGEREF _Toc30820 \h </w:instrText>
          </w:r>
          <w:r>
            <w:fldChar w:fldCharType="separate"/>
          </w:r>
          <w:r>
            <w:t>1</w:t>
          </w:r>
          <w:r>
            <w:fldChar w:fldCharType="end"/>
          </w:r>
          <w:r>
            <w:rPr>
              <w:rFonts w:hint="default" w:ascii="Times New Roman" w:hAnsi="Times New Roman" w:eastAsia="仿宋" w:cs="Times New Roman"/>
            </w:rPr>
            <w:fldChar w:fldCharType="end"/>
          </w:r>
        </w:p>
        <w:p w14:paraId="3B44EABE">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_Toc26840 </w:instrText>
          </w:r>
          <w:r>
            <w:rPr>
              <w:rFonts w:hint="default" w:ascii="Times New Roman" w:hAnsi="Times New Roman" w:eastAsia="仿宋" w:cs="Times New Roman"/>
            </w:rPr>
            <w:fldChar w:fldCharType="separate"/>
          </w:r>
          <w:r>
            <w:rPr>
              <w:rFonts w:ascii="宋体" w:hAnsi="宋体" w:eastAsia="宋体"/>
            </w:rPr>
            <w:t>5.6.1 登录注册页</w:t>
          </w:r>
          <w:r>
            <w:tab/>
          </w:r>
          <w:r>
            <w:fldChar w:fldCharType="begin"/>
          </w:r>
          <w:r>
            <w:instrText xml:space="preserve"> PAGEREF _Toc26840 \h </w:instrText>
          </w:r>
          <w:r>
            <w:fldChar w:fldCharType="separate"/>
          </w:r>
          <w:r>
            <w:t>1</w:t>
          </w:r>
          <w:r>
            <w:fldChar w:fldCharType="end"/>
          </w:r>
          <w:r>
            <w:rPr>
              <w:rFonts w:hint="default" w:ascii="Times New Roman" w:hAnsi="Times New Roman" w:eastAsia="仿宋" w:cs="Times New Roman"/>
            </w:rPr>
            <w:fldChar w:fldCharType="end"/>
          </w:r>
        </w:p>
        <w:p w14:paraId="0E9DC302">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_Toc4179 </w:instrText>
          </w:r>
          <w:r>
            <w:rPr>
              <w:rFonts w:hint="default" w:ascii="Times New Roman" w:hAnsi="Times New Roman" w:eastAsia="仿宋" w:cs="Times New Roman"/>
            </w:rPr>
            <w:fldChar w:fldCharType="separate"/>
          </w:r>
          <w:r>
            <w:rPr>
              <w:rFonts w:ascii="宋体" w:hAnsi="宋体" w:eastAsia="宋体"/>
            </w:rPr>
            <w:t>5.6.2 首页与美食列表页</w:t>
          </w:r>
          <w:r>
            <w:tab/>
          </w:r>
          <w:r>
            <w:fldChar w:fldCharType="begin"/>
          </w:r>
          <w:r>
            <w:instrText xml:space="preserve"> PAGEREF _Toc4179 \h </w:instrText>
          </w:r>
          <w:r>
            <w:fldChar w:fldCharType="separate"/>
          </w:r>
          <w:r>
            <w:t>1</w:t>
          </w:r>
          <w:r>
            <w:fldChar w:fldCharType="end"/>
          </w:r>
          <w:r>
            <w:rPr>
              <w:rFonts w:hint="default" w:ascii="Times New Roman" w:hAnsi="Times New Roman" w:eastAsia="仿宋" w:cs="Times New Roman"/>
            </w:rPr>
            <w:fldChar w:fldCharType="end"/>
          </w:r>
        </w:p>
        <w:p w14:paraId="4C5E60F2">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_Toc4616 </w:instrText>
          </w:r>
          <w:r>
            <w:rPr>
              <w:rFonts w:hint="default" w:ascii="Times New Roman" w:hAnsi="Times New Roman" w:eastAsia="仿宋" w:cs="Times New Roman"/>
            </w:rPr>
            <w:fldChar w:fldCharType="separate"/>
          </w:r>
          <w:r>
            <w:rPr>
              <w:rFonts w:ascii="宋体" w:hAnsi="宋体" w:eastAsia="宋体"/>
            </w:rPr>
            <w:t>5.6.3 美食详情页与评分点评</w:t>
          </w:r>
          <w:r>
            <w:tab/>
          </w:r>
          <w:r>
            <w:fldChar w:fldCharType="begin"/>
          </w:r>
          <w:r>
            <w:instrText xml:space="preserve"> PAGEREF _Toc4616 \h </w:instrText>
          </w:r>
          <w:r>
            <w:fldChar w:fldCharType="separate"/>
          </w:r>
          <w:r>
            <w:t>1</w:t>
          </w:r>
          <w:r>
            <w:fldChar w:fldCharType="end"/>
          </w:r>
          <w:r>
            <w:rPr>
              <w:rFonts w:hint="default" w:ascii="Times New Roman" w:hAnsi="Times New Roman" w:eastAsia="仿宋" w:cs="Times New Roman"/>
            </w:rPr>
            <w:fldChar w:fldCharType="end"/>
          </w:r>
        </w:p>
        <w:p w14:paraId="48F51258">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_Toc15467 </w:instrText>
          </w:r>
          <w:r>
            <w:rPr>
              <w:rFonts w:hint="default" w:ascii="Times New Roman" w:hAnsi="Times New Roman" w:eastAsia="仿宋" w:cs="Times New Roman"/>
            </w:rPr>
            <w:fldChar w:fldCharType="separate"/>
          </w:r>
          <w:r>
            <w:rPr>
              <w:rFonts w:ascii="宋体" w:hAnsi="宋体" w:eastAsia="宋体"/>
            </w:rPr>
            <w:t>5.6.4 评论区、点赞与收藏</w:t>
          </w:r>
          <w:r>
            <w:tab/>
          </w:r>
          <w:r>
            <w:fldChar w:fldCharType="begin"/>
          </w:r>
          <w:r>
            <w:instrText xml:space="preserve"> PAGEREF _Toc15467 \h </w:instrText>
          </w:r>
          <w:r>
            <w:fldChar w:fldCharType="separate"/>
          </w:r>
          <w:r>
            <w:t>1</w:t>
          </w:r>
          <w:r>
            <w:fldChar w:fldCharType="end"/>
          </w:r>
          <w:r>
            <w:rPr>
              <w:rFonts w:hint="default" w:ascii="Times New Roman" w:hAnsi="Times New Roman" w:eastAsia="仿宋" w:cs="Times New Roman"/>
            </w:rPr>
            <w:fldChar w:fldCharType="end"/>
          </w:r>
        </w:p>
        <w:p w14:paraId="51DF1C57">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_Toc9969 </w:instrText>
          </w:r>
          <w:r>
            <w:rPr>
              <w:rFonts w:hint="default" w:ascii="Times New Roman" w:hAnsi="Times New Roman" w:eastAsia="仿宋" w:cs="Times New Roman"/>
            </w:rPr>
            <w:fldChar w:fldCharType="separate"/>
          </w:r>
          <w:r>
            <w:rPr>
              <w:rFonts w:ascii="宋体" w:hAnsi="宋体" w:eastAsia="宋体"/>
            </w:rPr>
            <w:t>5.6.5 个人中心与推荐页</w:t>
          </w:r>
          <w:r>
            <w:tab/>
          </w:r>
          <w:r>
            <w:fldChar w:fldCharType="begin"/>
          </w:r>
          <w:r>
            <w:instrText xml:space="preserve"> PAGEREF _Toc9969 \h </w:instrText>
          </w:r>
          <w:r>
            <w:fldChar w:fldCharType="separate"/>
          </w:r>
          <w:r>
            <w:t>1</w:t>
          </w:r>
          <w:r>
            <w:fldChar w:fldCharType="end"/>
          </w:r>
          <w:r>
            <w:rPr>
              <w:rFonts w:hint="default" w:ascii="Times New Roman" w:hAnsi="Times New Roman" w:eastAsia="仿宋" w:cs="Times New Roman"/>
            </w:rPr>
            <w:fldChar w:fldCharType="end"/>
          </w:r>
        </w:p>
        <w:p w14:paraId="6AB795E1">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_Toc449 </w:instrText>
          </w:r>
          <w:r>
            <w:rPr>
              <w:rFonts w:hint="default" w:ascii="Times New Roman" w:hAnsi="Times New Roman" w:eastAsia="仿宋" w:cs="Times New Roman"/>
            </w:rPr>
            <w:fldChar w:fldCharType="separate"/>
          </w:r>
          <w:r>
            <w:rPr>
              <w:rFonts w:ascii="宋体" w:hAnsi="宋体" w:eastAsia="宋体"/>
            </w:rPr>
            <w:t>5.6.6 后台管理端页面</w:t>
          </w:r>
          <w:r>
            <w:tab/>
          </w:r>
          <w:r>
            <w:fldChar w:fldCharType="begin"/>
          </w:r>
          <w:r>
            <w:instrText xml:space="preserve"> PAGEREF _Toc449 \h </w:instrText>
          </w:r>
          <w:r>
            <w:fldChar w:fldCharType="separate"/>
          </w:r>
          <w:r>
            <w:t>1</w:t>
          </w:r>
          <w:r>
            <w:fldChar w:fldCharType="end"/>
          </w:r>
          <w:r>
            <w:rPr>
              <w:rFonts w:hint="default" w:ascii="Times New Roman" w:hAnsi="Times New Roman" w:eastAsia="仿宋" w:cs="Times New Roman"/>
            </w:rPr>
            <w:fldChar w:fldCharType="end"/>
          </w:r>
        </w:p>
        <w:p w14:paraId="2D6350E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_Toc23511 </w:instrText>
          </w:r>
          <w:r>
            <w:rPr>
              <w:rFonts w:hint="default" w:ascii="Times New Roman" w:hAnsi="Times New Roman" w:eastAsia="仿宋" w:cs="Times New Roman"/>
            </w:rPr>
            <w:fldChar w:fldCharType="separate"/>
          </w:r>
          <w:r>
            <w:rPr>
              <w:rFonts w:hint="eastAsia" w:ascii="宋体" w:hAnsi="宋体" w:eastAsia="宋体"/>
            </w:rPr>
            <w:t>6 系统测试与结果分析</w:t>
          </w:r>
          <w:r>
            <w:tab/>
          </w:r>
          <w:r>
            <w:fldChar w:fldCharType="begin"/>
          </w:r>
          <w:r>
            <w:instrText xml:space="preserve"> PAGEREF _Toc23511 \h </w:instrText>
          </w:r>
          <w:r>
            <w:fldChar w:fldCharType="separate"/>
          </w:r>
          <w:r>
            <w:t>1</w:t>
          </w:r>
          <w:r>
            <w:fldChar w:fldCharType="end"/>
          </w:r>
          <w:r>
            <w:rPr>
              <w:rFonts w:hint="default" w:ascii="Times New Roman" w:hAnsi="Times New Roman" w:eastAsia="仿宋" w:cs="Times New Roman"/>
            </w:rPr>
            <w:fldChar w:fldCharType="end"/>
          </w:r>
        </w:p>
        <w:p w14:paraId="0425320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_Toc8430 </w:instrText>
          </w:r>
          <w:r>
            <w:rPr>
              <w:rFonts w:hint="default" w:ascii="Times New Roman" w:hAnsi="Times New Roman" w:eastAsia="仿宋" w:cs="Times New Roman"/>
            </w:rPr>
            <w:fldChar w:fldCharType="separate"/>
          </w:r>
          <w:r>
            <w:rPr>
              <w:rFonts w:hint="eastAsia" w:ascii="宋体" w:hAnsi="宋体" w:eastAsia="宋体"/>
            </w:rPr>
            <w:t>6.1 测试环境与方法</w:t>
          </w:r>
          <w:r>
            <w:tab/>
          </w:r>
          <w:r>
            <w:fldChar w:fldCharType="begin"/>
          </w:r>
          <w:r>
            <w:instrText xml:space="preserve"> PAGEREF _Toc8430 \h </w:instrText>
          </w:r>
          <w:r>
            <w:fldChar w:fldCharType="separate"/>
          </w:r>
          <w:r>
            <w:t>1</w:t>
          </w:r>
          <w:r>
            <w:fldChar w:fldCharType="end"/>
          </w:r>
          <w:r>
            <w:rPr>
              <w:rFonts w:hint="default" w:ascii="Times New Roman" w:hAnsi="Times New Roman" w:eastAsia="仿宋" w:cs="Times New Roman"/>
            </w:rPr>
            <w:fldChar w:fldCharType="end"/>
          </w:r>
        </w:p>
        <w:p w14:paraId="2F80CD44">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_Toc24275 </w:instrText>
          </w:r>
          <w:r>
            <w:rPr>
              <w:rFonts w:hint="default" w:ascii="Times New Roman" w:hAnsi="Times New Roman" w:eastAsia="仿宋" w:cs="Times New Roman"/>
            </w:rPr>
            <w:fldChar w:fldCharType="separate"/>
          </w:r>
          <w:r>
            <w:rPr>
              <w:rFonts w:hint="eastAsia" w:ascii="宋体" w:hAnsi="宋体" w:eastAsia="宋体"/>
            </w:rPr>
            <w:t>6.2 功能测试用例设计</w:t>
          </w:r>
          <w:r>
            <w:tab/>
          </w:r>
          <w:r>
            <w:fldChar w:fldCharType="begin"/>
          </w:r>
          <w:r>
            <w:instrText xml:space="preserve"> PAGEREF _Toc24275 \h </w:instrText>
          </w:r>
          <w:r>
            <w:fldChar w:fldCharType="separate"/>
          </w:r>
          <w:r>
            <w:t>1</w:t>
          </w:r>
          <w:r>
            <w:fldChar w:fldCharType="end"/>
          </w:r>
          <w:r>
            <w:rPr>
              <w:rFonts w:hint="default" w:ascii="Times New Roman" w:hAnsi="Times New Roman" w:eastAsia="仿宋" w:cs="Times New Roman"/>
            </w:rPr>
            <w:fldChar w:fldCharType="end"/>
          </w:r>
        </w:p>
        <w:p w14:paraId="0CA70A3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_Toc10267 </w:instrText>
          </w:r>
          <w:r>
            <w:rPr>
              <w:rFonts w:hint="default" w:ascii="Times New Roman" w:hAnsi="Times New Roman" w:eastAsia="仿宋" w:cs="Times New Roman"/>
            </w:rPr>
            <w:fldChar w:fldCharType="separate"/>
          </w:r>
          <w:r>
            <w:rPr>
              <w:rFonts w:hint="eastAsia" w:ascii="宋体" w:hAnsi="宋体" w:eastAsia="宋体"/>
            </w:rPr>
            <w:t>6.3 性能与可靠性测试</w:t>
          </w:r>
          <w:r>
            <w:tab/>
          </w:r>
          <w:r>
            <w:fldChar w:fldCharType="begin"/>
          </w:r>
          <w:r>
            <w:instrText xml:space="preserve"> PAGEREF _Toc10267 \h </w:instrText>
          </w:r>
          <w:r>
            <w:fldChar w:fldCharType="separate"/>
          </w:r>
          <w:r>
            <w:t>1</w:t>
          </w:r>
          <w:r>
            <w:fldChar w:fldCharType="end"/>
          </w:r>
          <w:r>
            <w:rPr>
              <w:rFonts w:hint="default" w:ascii="Times New Roman" w:hAnsi="Times New Roman" w:eastAsia="仿宋" w:cs="Times New Roman"/>
            </w:rPr>
            <w:fldChar w:fldCharType="end"/>
          </w:r>
        </w:p>
        <w:p w14:paraId="5B9121F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_Toc1035 </w:instrText>
          </w:r>
          <w:r>
            <w:rPr>
              <w:rFonts w:hint="default" w:ascii="Times New Roman" w:hAnsi="Times New Roman" w:eastAsia="仿宋" w:cs="Times New Roman"/>
            </w:rPr>
            <w:fldChar w:fldCharType="separate"/>
          </w:r>
          <w:r>
            <w:rPr>
              <w:rFonts w:hint="eastAsia" w:ascii="宋体" w:hAnsi="宋体" w:eastAsia="宋体"/>
            </w:rPr>
            <w:t>6.4 测试结果分析</w:t>
          </w:r>
          <w:r>
            <w:tab/>
          </w:r>
          <w:r>
            <w:fldChar w:fldCharType="begin"/>
          </w:r>
          <w:r>
            <w:instrText xml:space="preserve"> PAGEREF _Toc1035 \h </w:instrText>
          </w:r>
          <w:r>
            <w:fldChar w:fldCharType="separate"/>
          </w:r>
          <w:r>
            <w:t>1</w:t>
          </w:r>
          <w:r>
            <w:fldChar w:fldCharType="end"/>
          </w:r>
          <w:r>
            <w:rPr>
              <w:rFonts w:hint="default" w:ascii="Times New Roman" w:hAnsi="Times New Roman" w:eastAsia="仿宋" w:cs="Times New Roman"/>
            </w:rPr>
            <w:fldChar w:fldCharType="end"/>
          </w:r>
        </w:p>
        <w:p w14:paraId="72103860">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_Toc18133 </w:instrText>
          </w:r>
          <w:r>
            <w:rPr>
              <w:rFonts w:hint="default" w:ascii="Times New Roman" w:hAnsi="Times New Roman" w:eastAsia="仿宋" w:cs="Times New Roman"/>
            </w:rPr>
            <w:fldChar w:fldCharType="separate"/>
          </w:r>
          <w:r>
            <w:rPr>
              <w:rFonts w:hint="eastAsia" w:ascii="宋体" w:hAnsi="宋体" w:eastAsia="宋体"/>
            </w:rPr>
            <w:t>7 总结与展望</w:t>
          </w:r>
          <w:r>
            <w:tab/>
          </w:r>
          <w:r>
            <w:fldChar w:fldCharType="begin"/>
          </w:r>
          <w:r>
            <w:instrText xml:space="preserve"> PAGEREF _Toc18133 \h </w:instrText>
          </w:r>
          <w:r>
            <w:fldChar w:fldCharType="separate"/>
          </w:r>
          <w:r>
            <w:t>1</w:t>
          </w:r>
          <w:r>
            <w:fldChar w:fldCharType="end"/>
          </w:r>
          <w:r>
            <w:rPr>
              <w:rFonts w:hint="default" w:ascii="Times New Roman" w:hAnsi="Times New Roman" w:eastAsia="仿宋" w:cs="Times New Roman"/>
            </w:rPr>
            <w:fldChar w:fldCharType="end"/>
          </w:r>
        </w:p>
        <w:p w14:paraId="5ABE1B82">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_Toc16595 </w:instrText>
          </w:r>
          <w:r>
            <w:rPr>
              <w:rFonts w:hint="default" w:ascii="Times New Roman" w:hAnsi="Times New Roman" w:eastAsia="仿宋" w:cs="Times New Roman"/>
            </w:rPr>
            <w:fldChar w:fldCharType="separate"/>
          </w:r>
          <w:r>
            <w:rPr>
              <w:rFonts w:hint="eastAsia" w:ascii="宋体" w:hAnsi="宋体" w:eastAsia="宋体"/>
            </w:rPr>
            <w:t>参考文献</w:t>
          </w:r>
          <w:r>
            <w:tab/>
          </w:r>
          <w:r>
            <w:fldChar w:fldCharType="begin"/>
          </w:r>
          <w:r>
            <w:instrText xml:space="preserve"> PAGEREF _Toc16595 \h </w:instrText>
          </w:r>
          <w:r>
            <w:fldChar w:fldCharType="separate"/>
          </w:r>
          <w:r>
            <w:t>1</w:t>
          </w:r>
          <w:r>
            <w:fldChar w:fldCharType="end"/>
          </w:r>
          <w:r>
            <w:rPr>
              <w:rFonts w:hint="default" w:ascii="Times New Roman" w:hAnsi="Times New Roman" w:eastAsia="仿宋" w:cs="Times New Roman"/>
            </w:rPr>
            <w:fldChar w:fldCharType="end"/>
          </w:r>
        </w:p>
        <w:p w14:paraId="16379AF0">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_Toc31028 </w:instrText>
          </w:r>
          <w:r>
            <w:rPr>
              <w:rFonts w:hint="default" w:ascii="Times New Roman" w:hAnsi="Times New Roman" w:eastAsia="仿宋" w:cs="Times New Roman"/>
            </w:rPr>
            <w:fldChar w:fldCharType="separate"/>
          </w:r>
          <w:r>
            <w:rPr>
              <w:rFonts w:hint="eastAsia" w:ascii="宋体" w:hAnsi="宋体" w:eastAsia="宋体"/>
            </w:rPr>
            <w:t>致  谢</w:t>
          </w:r>
          <w:r>
            <w:tab/>
          </w:r>
          <w:r>
            <w:fldChar w:fldCharType="begin"/>
          </w:r>
          <w:r>
            <w:instrText xml:space="preserve"> PAGEREF _Toc31028 \h </w:instrText>
          </w:r>
          <w:r>
            <w:fldChar w:fldCharType="separate"/>
          </w:r>
          <w:r>
            <w:t>1</w:t>
          </w:r>
          <w:r>
            <w:fldChar w:fldCharType="end"/>
          </w:r>
          <w:r>
            <w:rPr>
              <w:rFonts w:hint="default" w:ascii="Times New Roman" w:hAnsi="Times New Roman" w:eastAsia="仿宋" w:cs="Times New Roman"/>
            </w:rPr>
            <w:fldChar w:fldCharType="end"/>
          </w:r>
        </w:p>
        <w:p w14:paraId="503C99E3">
          <w:pPr>
            <w:ind w:left="0" w:leftChars="0" w:firstLine="0" w:firstLineChars="0"/>
            <w:rPr>
              <w:rFonts w:hint="default" w:ascii="Times New Roman" w:hAnsi="Times New Roman" w:eastAsia="仿宋" w:cs="Times New Roman"/>
              <w:kern w:val="2"/>
              <w:sz w:val="24"/>
              <w:szCs w:val="24"/>
              <w:lang w:val="en-US" w:eastAsia="zh-CN" w:bidi="ar-SA"/>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default" w:ascii="Times New Roman" w:hAnsi="Times New Roman" w:eastAsia="仿宋" w:cs="Times New Roman"/>
            </w:rPr>
            <w:fldChar w:fldCharType="end"/>
          </w:r>
        </w:p>
      </w:sdtContent>
    </w:sdt>
    <w:p w14:paraId="29C05903">
      <w:pPr>
        <w:pStyle w:val="2"/>
        <w:bidi w:val="0"/>
        <w:spacing w:before="0" w:after="0" w:line="360" w:lineRule="auto"/>
        <w:rPr>
          <w:rFonts w:hint="default"/>
        </w:rPr>
      </w:pPr>
      <w:bookmarkStart w:id="0" w:name="_Toc5653"/>
      <w:r>
        <w:rPr>
          <w:rFonts w:hint="eastAsia" w:ascii="宋体" w:hAnsi="宋体" w:eastAsia="宋体"/>
          <w:b/>
          <w:sz w:val="28"/>
          <w:lang w:val="en-US" w:eastAsia="zh-CN"/>
        </w:rPr>
        <w:t xml:space="preserve">1 </w:t>
      </w:r>
      <w:r>
        <w:rPr>
          <w:rFonts w:ascii="宋体" w:hAnsi="宋体" w:eastAsia="宋体"/>
          <w:b/>
          <w:sz w:val="28"/>
        </w:rPr>
        <w:t>绪论</w:t>
      </w:r>
      <w:bookmarkEnd w:id="0"/>
    </w:p>
    <w:p w14:paraId="3731A462">
      <w:pPr>
        <w:pStyle w:val="3"/>
        <w:bidi w:val="0"/>
        <w:spacing w:before="0" w:after="0" w:line="360" w:lineRule="auto"/>
      </w:pPr>
      <w:bookmarkStart w:id="1" w:name="_Toc299"/>
      <w:bookmarkStart w:id="2" w:name="_Toc16792"/>
      <w:r>
        <w:rPr>
          <w:rFonts w:ascii="宋体" w:hAnsi="宋体" w:eastAsia="宋体"/>
          <w:b/>
          <w:sz w:val="24"/>
        </w:rPr>
        <w:t>1.1 研究背景与意义</w:t>
      </w:r>
      <w:bookmarkEnd w:id="1"/>
      <w:bookmarkEnd w:id="2"/>
    </w:p>
    <w:p w14:paraId="7497BD63">
      <w:pPr>
        <w:bidi w:val="0"/>
        <w:spacing w:before="0" w:after="0" w:line="360" w:lineRule="auto"/>
        <w:ind w:firstLine="480"/>
      </w:pPr>
      <w:r>
        <w:rPr>
          <w:rFonts w:ascii="宋体" w:hAnsi="宋体" w:eastAsia="宋体"/>
          <w:sz w:val="24"/>
        </w:rP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r>
        <w:rPr>
          <w:rFonts w:ascii="宋体" w:hAnsi="宋体" w:eastAsia="宋体"/>
          <w:sz w:val="24"/>
        </w:rPr>
        <w:br w:type="textWrapping"/>
      </w:r>
      <w:r>
        <w:rPr>
          <w:rFonts w:ascii="宋体" w:hAnsi="宋体" w:eastAsia="宋体"/>
          <w:sz w:val="24"/>
        </w:rP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具有如下意义：</w:t>
      </w:r>
      <w:r>
        <w:rPr>
          <w:rFonts w:ascii="宋体" w:hAnsi="宋体" w:eastAsia="宋体"/>
          <w:sz w:val="24"/>
        </w:rPr>
        <w:br w:type="textWrapping"/>
      </w:r>
      <w:r>
        <w:rPr>
          <w:rFonts w:ascii="宋体" w:hAnsi="宋体" w:eastAsia="宋体"/>
          <w:sz w:val="24"/>
        </w:rPr>
        <w:t>（1）提升就餐决策效率：通过分类检索、评分排序、图文点评，帮助学生快速定位符合口味与预算的美食；</w:t>
      </w:r>
      <w:r>
        <w:rPr>
          <w:rFonts w:ascii="宋体" w:hAnsi="宋体" w:eastAsia="宋体"/>
          <w:sz w:val="24"/>
        </w:rPr>
        <w:br w:type="textWrapping"/>
      </w:r>
      <w:r>
        <w:rPr>
          <w:rFonts w:ascii="宋体" w:hAnsi="宋体" w:eastAsia="宋体"/>
          <w:sz w:val="24"/>
        </w:rPr>
        <w:t>（2）促进校园信息共享：构建“点评—评论—点赞—收藏”的互动闭环，形成可沉淀的校园美食知识库；</w:t>
      </w:r>
      <w:r>
        <w:rPr>
          <w:rFonts w:ascii="宋体" w:hAnsi="宋体" w:eastAsia="宋体"/>
          <w:sz w:val="24"/>
        </w:rPr>
        <w:br w:type="textWrapping"/>
      </w:r>
      <w:r>
        <w:rPr>
          <w:rFonts w:ascii="宋体" w:hAnsi="宋体" w:eastAsia="宋体"/>
          <w:sz w:val="24"/>
        </w:rPr>
        <w:t>（3）支持个性化推荐：结合用户口味偏好、忌口信息及历史行为，实现更贴近个体需求的推荐列表；</w:t>
      </w:r>
      <w:r>
        <w:rPr>
          <w:rFonts w:ascii="宋体" w:hAnsi="宋体" w:eastAsia="宋体"/>
          <w:sz w:val="24"/>
        </w:rPr>
        <w:br w:type="textWrapping"/>
      </w:r>
      <w:r>
        <w:rPr>
          <w:rFonts w:ascii="宋体" w:hAnsi="宋体" w:eastAsia="宋体"/>
          <w:sz w:val="24"/>
        </w:rPr>
        <w:t>（4）具备工程实践价值：完整覆盖需求分析、数据库设计、接口设计、权限控制、测试与部署流程，体现 Web 应用开发的综合能力。</w:t>
      </w:r>
      <w:r>
        <w:rPr>
          <w:rFonts w:ascii="宋体" w:hAnsi="宋体" w:eastAsia="宋体"/>
          <w:sz w:val="24"/>
        </w:rPr>
        <w:br w:type="textWrapping"/>
      </w:r>
      <w:r>
        <w:rPr>
          <w:rFonts w:ascii="宋体" w:hAnsi="宋体" w:eastAsia="宋体"/>
          <w:sz w:val="24"/>
        </w:rPr>
        <w:t>本课题的目标是实现一个面向校园场景的 Web 平台：在满足基本点评功能的基础上，引入用户画像与历史行为，提供可解释、易实现的推荐策略，从而降低用户决策成本，提升平台使用价值与信息共享效率。</w:t>
      </w:r>
    </w:p>
    <w:p w14:paraId="7E305A73">
      <w:pPr>
        <w:pStyle w:val="3"/>
        <w:bidi w:val="0"/>
        <w:spacing w:before="0" w:after="0" w:line="360" w:lineRule="auto"/>
      </w:pPr>
      <w:bookmarkStart w:id="3" w:name="_Toc11056"/>
      <w:bookmarkStart w:id="4" w:name="_Toc6504"/>
      <w:r>
        <w:rPr>
          <w:rFonts w:ascii="宋体" w:hAnsi="宋体" w:eastAsia="宋体"/>
          <w:b/>
          <w:sz w:val="24"/>
        </w:rPr>
        <w:t>1.2 国内外研究现状概述</w:t>
      </w:r>
      <w:bookmarkEnd w:id="3"/>
      <w:bookmarkEnd w:id="4"/>
    </w:p>
    <w:p w14:paraId="6F889E0E">
      <w:pPr>
        <w:spacing w:before="0" w:after="0" w:line="360" w:lineRule="auto"/>
        <w:ind w:firstLine="480"/>
      </w:pPr>
      <w:r>
        <w:rPr>
          <w:rFonts w:ascii="宋体" w:hAnsi="宋体" w:eastAsia="宋体"/>
          <w:sz w:val="24"/>
        </w:rPr>
        <w:t>从国外研究看，在线点评与推荐系统的发展较早，已形成“内容生成—用户行为记录—排序推荐—平台治理”的成熟体系。典型平台强调用户生成内容的持续沉淀，并将评分、评论文本、点击、停留时长、收藏、购买等行为统一纳入推荐模型之中。在算法层面，早期研究以协同过滤、基于内容的推荐和矩阵分解为主，后续又逐步引入深度学习、多模态表示学习和上下文感知推荐，以提升对用户兴趣漂移、冷启动和长尾项目的处理能力。与此同时，国外平台普遍重视评论可信度评估、垃圾信息识别和内容审核机制，使推荐结果不仅关注相关性，也兼顾公平性与可靠性。</w:t>
      </w:r>
    </w:p>
    <w:p w14:paraId="34C54916">
      <w:pPr>
        <w:spacing w:before="0" w:after="0" w:line="360" w:lineRule="auto"/>
        <w:ind w:firstLine="480"/>
      </w:pPr>
      <w:r>
        <w:rPr>
          <w:rFonts w:ascii="宋体" w:hAnsi="宋体" w:eastAsia="宋体"/>
          <w:sz w:val="24"/>
        </w:rPr>
        <w:t>国内关于餐饮点评平台的研究更多聚焦于工程实现与场景落地。一方面，大众点评、美团等商业平台积累了丰富的多源异构数据，为复杂推荐算法和商业化运营提供了数据基础；另一方面，在高校、社区、医院、企业园区等封闭或半封闭场景中，研究者通常更关注系统的可部署性、操作简易性与低成本维护。近年来，基于Spring Boot、Vue和MySQL构建的轻量级信息系统成为本科毕业设计和中小型项目中的常见技术路线，其优势在于前后端职责清晰、开发效率较高、部署门槛较低，能够满足中小规模业务系统的快速实现需求。</w:t>
      </w:r>
    </w:p>
    <w:p w14:paraId="34D255F6">
      <w:pPr>
        <w:spacing w:before="0" w:after="0" w:line="360" w:lineRule="auto"/>
        <w:ind w:firstLine="480"/>
      </w:pPr>
      <w:r>
        <w:rPr>
          <w:rFonts w:ascii="宋体" w:hAnsi="宋体" w:eastAsia="宋体"/>
          <w:sz w:val="24"/>
        </w:rPr>
        <w:t>然而，校园餐饮场景与大规模社会化平台存在明显差异：其一，校园商户和窗口数量有限，数据规模偏小，传统协同过滤容易受到稀疏性影响；其二，用户消费具有较强时间规律，例如早中晚餐、考试周、季节变化等都会影响偏好分布；其三，校园用户更重视价格、窗口位置、口味稳定性和出餐效率等因素，因此推荐结果需要兼顾热门程度与个体偏好匹配。基于上述差异，本文并未直接采用复杂的大模型推荐框架，而是依据数据库脚本中能够稳定采集的数据，构建“内容特征+行为偏好+规则补偿”的混合推荐方案，以满足校园场景中可解释、可维护和可扩展的工程要求。</w:t>
      </w:r>
    </w:p>
    <w:p w14:paraId="689EB121">
      <w:pPr>
        <w:bidi w:val="0"/>
        <w:spacing w:before="0" w:after="0" w:line="360" w:lineRule="auto"/>
        <w:ind w:firstLine="480"/>
      </w:pPr>
      <w:r>
        <w:rPr>
          <w:rFonts w:ascii="宋体" w:hAnsi="宋体" w:eastAsia="宋体"/>
          <w:sz w:val="24"/>
        </w:rPr>
        <w:t>推荐系统与在线点评平台是互联网应用中的重要方向。国外以Yelp、Google Reviews等为代表，强调UGC（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因此，本课题更强调“轻量可落地”：在保证可解释与可维护的前提下，引入适配校园数据规模的混合推荐策略。</w:t>
      </w:r>
    </w:p>
    <w:p w14:paraId="1AA4AD71">
      <w:pPr>
        <w:pStyle w:val="3"/>
        <w:bidi w:val="0"/>
        <w:spacing w:before="0" w:after="0" w:line="360" w:lineRule="auto"/>
      </w:pPr>
      <w:bookmarkStart w:id="5" w:name="_Toc2049"/>
      <w:bookmarkStart w:id="6" w:name="_Toc606"/>
      <w:r>
        <w:rPr>
          <w:rFonts w:ascii="宋体" w:hAnsi="宋体" w:eastAsia="宋体"/>
          <w:b/>
          <w:sz w:val="24"/>
        </w:rPr>
        <w:t>1.3 研究内容与目标</w:t>
      </w:r>
      <w:bookmarkEnd w:id="5"/>
      <w:bookmarkEnd w:id="6"/>
    </w:p>
    <w:p w14:paraId="5560F43C">
      <w:pPr>
        <w:bidi w:val="0"/>
        <w:spacing w:before="0" w:after="0" w:line="360" w:lineRule="auto"/>
        <w:ind w:firstLine="480"/>
        <w:rPr>
          <w:rFonts w:hint="default" w:ascii="Times New Roman" w:hAnsi="Times New Roman" w:eastAsia="黑体" w:cs="Times New Roman"/>
          <w:b/>
          <w:kern w:val="0"/>
          <w:sz w:val="28"/>
          <w:szCs w:val="28"/>
        </w:rPr>
      </w:pPr>
      <w:r>
        <w:rPr>
          <w:rFonts w:ascii="宋体" w:hAnsi="宋体" w:eastAsia="宋体"/>
          <w:sz w:val="24"/>
        </w:rPr>
        <w:t>本文主要研究并实现一套校园美食点评与推荐平台。系统采用 B/S 架构，后端基于 Spring Boot 构建 REST 接口，使用 MySQL 存储用户、美食、分类、点评、评论、点赞、收藏等业务数据，并实现管理员端内容管理与数据统计功能。在此基础上，结合用户画像（口味偏好、忌口信息）与行为数据（评分、收藏、互动），设计“热门榜单 + 画像匹配 + 简化协同过滤”的混合推荐策略，实现可解释的个性化推荐列表。最后通过功能测试与接口测试验证系统的正确性，并对推荐模块的可用性进行分析，主要研究内容包括：</w:t>
      </w:r>
      <w:r>
        <w:rPr>
          <w:rFonts w:ascii="宋体" w:hAnsi="宋体" w:eastAsia="宋体"/>
          <w:sz w:val="24"/>
        </w:rPr>
        <w:br w:type="textWrapping"/>
      </w:r>
      <w:r>
        <w:rPr>
          <w:rFonts w:ascii="宋体" w:hAnsi="宋体" w:eastAsia="宋体"/>
          <w:sz w:val="24"/>
        </w:rPr>
        <w:t>（1）需求分析与总体架构设计：明确用户端与管理员端需求，设计分层架构与模块边界；</w:t>
      </w:r>
      <w:r>
        <w:rPr>
          <w:rFonts w:ascii="宋体" w:hAnsi="宋体" w:eastAsia="宋体"/>
          <w:sz w:val="24"/>
        </w:rPr>
        <w:br w:type="textWrapping"/>
      </w:r>
      <w:r>
        <w:rPr>
          <w:rFonts w:ascii="宋体" w:hAnsi="宋体" w:eastAsia="宋体"/>
          <w:sz w:val="24"/>
        </w:rPr>
        <w:t>（2）数据库设计与实现：完成用户、分类、美食、点评、评论、点赞、收藏（及扩展订单）等表结构设计，建立外键与约束；</w:t>
      </w:r>
      <w:r>
        <w:rPr>
          <w:rFonts w:ascii="宋体" w:hAnsi="宋体" w:eastAsia="宋体"/>
          <w:sz w:val="24"/>
        </w:rPr>
        <w:br w:type="textWrapping"/>
      </w:r>
      <w:r>
        <w:rPr>
          <w:rFonts w:ascii="宋体" w:hAnsi="宋体" w:eastAsia="宋体"/>
          <w:sz w:val="24"/>
        </w:rPr>
        <w:t>（3）核心业务功能实现：</w:t>
      </w:r>
      <w:r>
        <w:rPr>
          <w:rFonts w:ascii="宋体" w:hAnsi="宋体" w:eastAsia="宋体"/>
          <w:sz w:val="24"/>
        </w:rPr>
        <w:br w:type="textWrapping"/>
      </w:r>
      <w:r>
        <w:rPr>
          <w:rFonts w:ascii="宋体" w:hAnsi="宋体" w:eastAsia="宋体"/>
          <w:sz w:val="24"/>
        </w:rPr>
        <w:t>用户端：注册登录、浏览/搜索美食、查看详情、发表点评/评论、点赞、收藏、个人中心；</w:t>
      </w:r>
      <w:r>
        <w:rPr>
          <w:rFonts w:ascii="宋体" w:hAnsi="宋体" w:eastAsia="宋体"/>
          <w:sz w:val="24"/>
        </w:rPr>
        <w:br w:type="textWrapping"/>
      </w:r>
      <w:r>
        <w:rPr>
          <w:rFonts w:ascii="宋体" w:hAnsi="宋体" w:eastAsia="宋体"/>
          <w:sz w:val="24"/>
        </w:rPr>
        <w:t>管理端：用户管理、分类管理、美食信息管理、点评/评论管理与统计；</w:t>
      </w:r>
      <w:r>
        <w:rPr>
          <w:rFonts w:ascii="宋体" w:hAnsi="宋体" w:eastAsia="宋体"/>
          <w:sz w:val="24"/>
        </w:rPr>
        <w:br w:type="textWrapping"/>
      </w:r>
      <w:r>
        <w:rPr>
          <w:rFonts w:ascii="宋体" w:hAnsi="宋体" w:eastAsia="宋体"/>
          <w:sz w:val="24"/>
        </w:rPr>
        <w:t>（4）推荐功能实现：基于用户画像与行为数据，给出可解释的推荐策略（如热门+画像匹配+协同过滤的简化组合）；</w:t>
      </w:r>
      <w:r>
        <w:rPr>
          <w:rFonts w:ascii="宋体" w:hAnsi="宋体" w:eastAsia="宋体"/>
          <w:sz w:val="24"/>
        </w:rPr>
        <w:br w:type="textWrapping"/>
      </w:r>
      <w:r>
        <w:rPr>
          <w:rFonts w:ascii="宋体" w:hAnsi="宋体" w:eastAsia="宋体"/>
          <w:sz w:val="24"/>
        </w:rPr>
        <w:t>（5）系统测试与性能验证：完成功能测试、接口测试与基础性能评估，形成测试报告与结论。</w:t>
      </w:r>
    </w:p>
    <w:p w14:paraId="4FEC7AA2">
      <w:pPr>
        <w:pStyle w:val="2"/>
        <w:bidi w:val="0"/>
        <w:spacing w:before="0" w:after="0" w:line="360" w:lineRule="auto"/>
        <w:rPr>
          <w:rFonts w:hint="default"/>
        </w:rPr>
      </w:pPr>
      <w:bookmarkStart w:id="7" w:name="_Toc14334"/>
      <w:r>
        <w:rPr>
          <w:rFonts w:hint="default" w:ascii="宋体" w:hAnsi="宋体" w:eastAsia="宋体"/>
          <w:b/>
          <w:sz w:val="28"/>
        </w:rPr>
        <w:t>2 相关技术与理论基础</w:t>
      </w:r>
      <w:bookmarkEnd w:id="7"/>
    </w:p>
    <w:p w14:paraId="04CFF311">
      <w:pPr>
        <w:pStyle w:val="3"/>
        <w:bidi w:val="0"/>
        <w:spacing w:before="0" w:after="0" w:line="360" w:lineRule="auto"/>
        <w:rPr>
          <w:rFonts w:hint="default"/>
        </w:rPr>
      </w:pPr>
      <w:bookmarkStart w:id="8" w:name="_Toc16519"/>
      <w:r>
        <w:rPr>
          <w:rFonts w:hint="default" w:ascii="宋体" w:hAnsi="宋体" w:eastAsia="宋体"/>
          <w:b/>
          <w:sz w:val="24"/>
        </w:rPr>
        <w:t>2.1 B/S架构与REST接口设计</w:t>
      </w:r>
      <w:bookmarkEnd w:id="8"/>
    </w:p>
    <w:p w14:paraId="6CC03C66">
      <w:pPr>
        <w:bidi w:val="0"/>
        <w:spacing w:before="0" w:after="0" w:line="360" w:lineRule="auto"/>
        <w:ind w:firstLine="480"/>
        <w:rPr>
          <w:rFonts w:hint="eastAsia"/>
          <w:lang w:val="en-US" w:eastAsia="zh-CN"/>
        </w:rPr>
      </w:pPr>
      <w:r>
        <w:rPr>
          <w:rFonts w:hint="default" w:ascii="宋体" w:hAnsi="宋体" w:eastAsia="宋体"/>
          <w:sz w:val="24"/>
        </w:rPr>
        <w:t>系统采用B/S（Browser/Server）架构以降低客户端部署成本，便于在多终端（PC与移动端浏览器）统一访问。后端以REST风格对外提供资源接口，遵循“资源定位 + HTTP方法语义（GET/POST/PUT/DELETE）+ 无状态请求”原则。在接口层面，通过统一返回结构、异常处理与参数校验提升可维护性，并为前端提供稳定的契约。</w:t>
      </w:r>
      <w:r>
        <w:rPr>
          <w:rFonts w:hint="eastAsia" w:ascii="宋体" w:hAnsi="宋体" w:eastAsia="宋体"/>
          <w:sz w:val="24"/>
          <w:lang w:val="en-US" w:eastAsia="zh-CN"/>
        </w:rPr>
        <w:t>如图1：系统功能架构图</w:t>
      </w:r>
    </w:p>
    <w:p w14:paraId="569B8A84">
      <w:pPr>
        <w:bidi w:val="0"/>
        <w:spacing w:before="0" w:after="0" w:line="360" w:lineRule="auto"/>
        <w:ind w:left="0" w:leftChars="0" w:firstLine="480" w:firstLineChars="0"/>
        <w:rPr>
          <w:rFonts w:hint="default"/>
          <w:lang w:val="en-US" w:eastAsia="zh-CN"/>
        </w:rPr>
      </w:pPr>
      <w:r>
        <w:rPr>
          <w:rFonts w:hint="default" w:ascii="宋体" w:hAnsi="宋体" w:eastAsia="宋体"/>
          <w:sz w:val="24"/>
          <w:lang w:val="en-US" w:eastAsia="zh-CN"/>
        </w:rPr>
        <w:drawing>
          <wp:inline distT="0" distB="0" distL="114300" distR="114300">
            <wp:extent cx="5261610" cy="2406650"/>
            <wp:effectExtent l="0" t="0" r="11430" b="1270"/>
            <wp:docPr id="3" name="图片 3"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pringBoot-vue-mysql"/>
                    <pic:cNvPicPr>
                      <a:picLocks noChangeAspect="1"/>
                    </pic:cNvPicPr>
                  </pic:nvPicPr>
                  <pic:blipFill>
                    <a:blip r:embed="rId8"/>
                    <a:stretch>
                      <a:fillRect/>
                    </a:stretch>
                  </pic:blipFill>
                  <pic:spPr>
                    <a:xfrm>
                      <a:off x="0" y="0"/>
                      <a:ext cx="5261610" cy="2406650"/>
                    </a:xfrm>
                    <a:prstGeom prst="rect">
                      <a:avLst/>
                    </a:prstGeom>
                  </pic:spPr>
                </pic:pic>
              </a:graphicData>
            </a:graphic>
          </wp:inline>
        </w:drawing>
      </w:r>
    </w:p>
    <w:p w14:paraId="498BB717">
      <w:pPr>
        <w:bidi w:val="0"/>
        <w:spacing w:before="0" w:after="0" w:line="360" w:lineRule="auto"/>
        <w:ind w:left="0" w:leftChars="0" w:firstLine="480" w:firstLineChars="0"/>
        <w:jc w:val="center"/>
        <w:rPr>
          <w:rFonts w:hint="eastAsia"/>
          <w:lang w:val="en-US" w:eastAsia="zh-CN"/>
        </w:rPr>
      </w:pPr>
      <w:r>
        <w:rPr>
          <w:rFonts w:hint="eastAsia" w:ascii="宋体" w:hAnsi="宋体" w:eastAsia="宋体"/>
          <w:sz w:val="24"/>
          <w:lang w:val="en-US" w:eastAsia="zh-CN"/>
        </w:rPr>
        <w:t>图1：系统架构图</w:t>
      </w:r>
    </w:p>
    <w:p w14:paraId="556933D0">
      <w:pPr>
        <w:jc w:val="left"/>
        <w:rPr>
          <w:rFonts w:hint="default"/>
          <w:lang w:val="en-US" w:eastAsia="zh-CN"/>
        </w:rPr>
      </w:pPr>
    </w:p>
    <w:p w14:paraId="1D33CB07">
      <w:pPr>
        <w:pStyle w:val="3"/>
        <w:bidi w:val="0"/>
        <w:spacing w:before="0" w:after="0" w:line="360" w:lineRule="auto"/>
        <w:rPr>
          <w:rFonts w:hint="default"/>
        </w:rPr>
      </w:pPr>
      <w:bookmarkStart w:id="9" w:name="_Toc31198"/>
      <w:r>
        <w:rPr>
          <w:rFonts w:hint="default" w:ascii="宋体" w:hAnsi="宋体" w:eastAsia="宋体"/>
          <w:b/>
          <w:sz w:val="24"/>
        </w:rPr>
        <w:t>2.2 Spring Boot与JPA持久化机制</w:t>
      </w:r>
      <w:bookmarkEnd w:id="9"/>
    </w:p>
    <w:p w14:paraId="076B7331">
      <w:pPr>
        <w:tabs>
          <w:tab w:val="left" w:pos="5760"/>
        </w:tabs>
        <w:spacing w:before="0" w:after="0" w:line="360" w:lineRule="auto"/>
        <w:ind w:firstLine="480"/>
        <w:rPr>
          <w:rFonts w:hint="default" w:ascii="Times New Roman" w:hAnsi="Times New Roman" w:cs="Times New Roman"/>
          <w:kern w:val="0"/>
          <w:sz w:val="24"/>
        </w:rPr>
      </w:pPr>
      <w:r>
        <w:rPr>
          <w:rFonts w:hint="default" w:ascii="宋体" w:hAnsi="宋体" w:eastAsia="宋体" w:cs="Times New Roman"/>
          <w:kern w:val="0"/>
          <w:sz w:val="24"/>
        </w:rPr>
        <w:t>Spring Boot通过“约定优于配置”简化工程搭建，适合快速开发中小型Web应用。持久化层采用JPA（Java Persistence API）实现对象关系映射，将业务实体映射为数据库表，配合Repository接口快速完成增删改查与分页查询。对复杂查询，可结合JPQL或原生SQL实现性能优化。</w:t>
      </w:r>
    </w:p>
    <w:p w14:paraId="6202842F">
      <w:pPr>
        <w:pStyle w:val="3"/>
        <w:bidi w:val="0"/>
        <w:spacing w:before="0" w:after="0" w:line="360" w:lineRule="auto"/>
        <w:rPr>
          <w:rFonts w:hint="default"/>
        </w:rPr>
      </w:pPr>
      <w:bookmarkStart w:id="10" w:name="_Toc10100"/>
      <w:r>
        <w:rPr>
          <w:rFonts w:hint="default" w:ascii="宋体" w:hAnsi="宋体" w:eastAsia="宋体"/>
          <w:b/>
          <w:sz w:val="24"/>
        </w:rPr>
        <w:t>2.3 Vue前端组件化与状态管理</w:t>
      </w:r>
      <w:bookmarkEnd w:id="10"/>
    </w:p>
    <w:p w14:paraId="637C0AEC">
      <w:pPr>
        <w:tabs>
          <w:tab w:val="left" w:pos="5760"/>
        </w:tabs>
        <w:spacing w:before="0" w:after="0" w:line="360" w:lineRule="auto"/>
        <w:ind w:firstLine="480"/>
        <w:rPr>
          <w:rFonts w:hint="default" w:ascii="Times New Roman" w:hAnsi="Times New Roman" w:cs="Times New Roman"/>
          <w:kern w:val="0"/>
          <w:sz w:val="24"/>
        </w:rPr>
      </w:pPr>
      <w:r>
        <w:rPr>
          <w:rFonts w:hint="default" w:ascii="宋体" w:hAnsi="宋体" w:eastAsia="宋体" w:cs="Times New Roman"/>
          <w:kern w:val="0"/>
          <w:sz w:val="24"/>
        </w:rPr>
        <w:t>前端采用Vue进行组件化开发，通过路由管理实现页面组织，通过组件复用降低重复代码。在数据交互上，基于Axios请求后端API，配合拦截器实现登录态维护与错误提示；在交互体验上，使用分页、搜索、筛选、评分控件与富文本（或Markdown）展示提升可用性。</w:t>
      </w:r>
    </w:p>
    <w:p w14:paraId="4C6090AA">
      <w:pPr>
        <w:pStyle w:val="3"/>
        <w:bidi w:val="0"/>
        <w:spacing w:before="0" w:after="0" w:line="360" w:lineRule="auto"/>
        <w:rPr>
          <w:rFonts w:hint="default"/>
        </w:rPr>
      </w:pPr>
      <w:bookmarkStart w:id="11" w:name="_Toc23187"/>
      <w:r>
        <w:rPr>
          <w:rFonts w:hint="default" w:ascii="宋体" w:hAnsi="宋体" w:eastAsia="宋体"/>
          <w:b/>
          <w:sz w:val="24"/>
        </w:rPr>
        <w:t>2.4 MySQL与事务一致性</w:t>
      </w:r>
      <w:bookmarkEnd w:id="11"/>
    </w:p>
    <w:p w14:paraId="7D824B7B">
      <w:pPr>
        <w:tabs>
          <w:tab w:val="left" w:pos="5760"/>
        </w:tabs>
        <w:spacing w:before="0" w:after="0" w:line="360" w:lineRule="auto"/>
        <w:ind w:firstLine="480"/>
        <w:rPr>
          <w:rFonts w:hint="default" w:ascii="Times New Roman" w:hAnsi="Times New Roman" w:cs="Times New Roman"/>
          <w:kern w:val="0"/>
          <w:sz w:val="24"/>
        </w:rPr>
      </w:pPr>
      <w:r>
        <w:rPr>
          <w:rFonts w:hint="default" w:ascii="宋体" w:hAnsi="宋体" w:eastAsia="宋体" w:cs="Times New Roman"/>
          <w:kern w:val="0"/>
          <w:sz w:val="24"/>
        </w:rPr>
        <w:t>数据层采用MySQL作为关系型数据库，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0F4B1589">
      <w:pPr>
        <w:pStyle w:val="2"/>
        <w:bidi w:val="0"/>
        <w:spacing w:before="0" w:after="0" w:line="360" w:lineRule="auto"/>
      </w:pPr>
      <w:bookmarkStart w:id="12" w:name="_Toc32301"/>
      <w:bookmarkStart w:id="13" w:name="_Toc29570"/>
      <w:r>
        <w:rPr>
          <w:rFonts w:ascii="宋体" w:hAnsi="宋体" w:eastAsia="宋体"/>
          <w:b/>
          <w:sz w:val="28"/>
        </w:rPr>
        <w:t>3 需求分析</w:t>
      </w:r>
      <w:bookmarkEnd w:id="12"/>
      <w:bookmarkEnd w:id="13"/>
    </w:p>
    <w:p w14:paraId="2296CC7E">
      <w:pPr>
        <w:pStyle w:val="3"/>
        <w:bidi w:val="0"/>
        <w:spacing w:before="0" w:after="0" w:line="360" w:lineRule="auto"/>
      </w:pPr>
      <w:bookmarkStart w:id="14" w:name="_Toc21956"/>
      <w:bookmarkStart w:id="15" w:name="_Toc8189"/>
      <w:r>
        <w:rPr>
          <w:rFonts w:ascii="宋体" w:hAnsi="宋体" w:eastAsia="宋体"/>
          <w:b/>
          <w:sz w:val="24"/>
        </w:rPr>
        <w:t>3.1 业务场景与角色定义</w:t>
      </w:r>
      <w:bookmarkEnd w:id="14"/>
      <w:bookmarkEnd w:id="15"/>
    </w:p>
    <w:p w14:paraId="3B5F9BD6">
      <w:pPr>
        <w:spacing w:before="0" w:after="0" w:line="360" w:lineRule="auto"/>
        <w:ind w:firstLine="480"/>
      </w:pPr>
      <w:r>
        <w:rPr>
          <w:rFonts w:ascii="宋体" w:hAnsi="宋体" w:eastAsia="宋体"/>
          <w:sz w:val="24"/>
        </w:rPr>
        <w:t>根据论文初稿与数据库脚本的业务对象分析，系统实际覆盖的业务不只是简单的“菜品点评”，而是包含浏览、互动、收藏、下单、取餐和后台治理在内的完整闭环。普通用户进入系统后，可先通过分类、关键词、菜系、口味和价格区间查找菜品，再在详情页查看配料、步骤、烹饪时长、评价内容及窗口信息；若对某一菜品感兴趣，则可进一步进行收藏、评论、评分，或将菜品加入购物车并完成订单提交。对于窗口商户或经营者而言，其主要职责在于维护菜品信息、保证展示内容的真实性，并通过平台获取用户反馈。管理员则负责分类体系维护、用户权限管理、内容审核、异常数据处理以及基础统计分析。</w:t>
      </w:r>
    </w:p>
    <w:p w14:paraId="26A9390E">
      <w:pPr>
        <w:spacing w:before="0" w:after="0" w:line="360" w:lineRule="auto"/>
        <w:ind w:firstLine="480"/>
      </w:pPr>
      <w:r>
        <w:rPr>
          <w:rFonts w:ascii="宋体" w:hAnsi="宋体" w:eastAsia="宋体"/>
          <w:sz w:val="24"/>
        </w:rPr>
        <w:t>从角色边界看，普通用户关注的是“查找更适合自己的美食”；商户角色关注的是“展示菜品并提升转化率”；管理员关注的是“维护平台秩序与数据质量”。不同角色在权限设计上应体现最小授权原则：普通用户只能访问与自身行为相关的功能；商户可管理所属菜品信息，但不直接干预用户评分结果；管理员拥有全局治理与审核权限。这样的角色划分有助于在业务逻辑上保持清晰边界，并降低后续系统迭代时的耦合度。</w:t>
      </w:r>
    </w:p>
    <w:p w14:paraId="39D67B87">
      <w:pPr>
        <w:spacing w:before="0" w:after="0" w:line="360" w:lineRule="auto"/>
        <w:ind w:firstLine="480"/>
        <w:rPr>
          <w:rFonts w:hint="eastAsia"/>
          <w:lang w:val="en-US" w:eastAsia="zh-CN"/>
        </w:rPr>
      </w:pPr>
      <w:r>
        <w:rPr>
          <w:rFonts w:ascii="宋体" w:hAnsi="宋体" w:eastAsia="宋体"/>
          <w:sz w:val="24"/>
        </w:rPr>
        <w:t>系统面向校园餐饮信息与口味偏好的沉淀，核心用户包括：（1）普通用户（学生/教职工）：浏览美食与店铺信息，发布评分点评，参与评论互动，收藏与点赞，获取个性化推荐；（2）内容维护者/商家（可选扩展）：维护店铺与菜品信息、响应评论；（3）管理员：维护分类与标签体系，审核内容，处理违规信息，管理用户与数据统计。</w:t>
      </w:r>
      <w:r>
        <w:rPr>
          <w:rFonts w:hint="eastAsia" w:ascii="宋体" w:hAnsi="宋体" w:eastAsia="宋体"/>
          <w:sz w:val="24"/>
          <w:lang w:val="en-US" w:eastAsia="zh-CN"/>
        </w:rPr>
        <w:t>如图2：功能结构图</w:t>
      </w:r>
    </w:p>
    <w:p w14:paraId="07DDF592">
      <w:pPr>
        <w:spacing w:before="0" w:after="0" w:line="360" w:lineRule="auto"/>
        <w:ind w:left="0" w:leftChars="0" w:firstLine="480" w:firstLineChars="0"/>
        <w:rPr>
          <w:rFonts w:hint="eastAsia" w:eastAsia="宋体"/>
          <w:lang w:eastAsia="zh-CN"/>
        </w:rPr>
      </w:pPr>
      <w:r>
        <w:rPr>
          <w:rFonts w:hint="eastAsia" w:ascii="宋体" w:hAnsi="宋体" w:eastAsia="宋体"/>
          <w:sz w:val="24"/>
          <w:lang w:eastAsia="zh-CN"/>
        </w:rPr>
        <w:drawing>
          <wp:inline distT="0" distB="0" distL="114300" distR="114300">
            <wp:extent cx="5219700" cy="3150870"/>
            <wp:effectExtent l="0" t="0" r="7620" b="3810"/>
            <wp:docPr id="4" name="图片 1" descr="图片1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片1eeeee"/>
                    <pic:cNvPicPr>
                      <a:picLocks noChangeAspect="1"/>
                    </pic:cNvPicPr>
                  </pic:nvPicPr>
                  <pic:blipFill>
                    <a:blip r:embed="rId9"/>
                    <a:stretch>
                      <a:fillRect/>
                    </a:stretch>
                  </pic:blipFill>
                  <pic:spPr>
                    <a:xfrm>
                      <a:off x="0" y="0"/>
                      <a:ext cx="5219700" cy="3150870"/>
                    </a:xfrm>
                    <a:prstGeom prst="rect">
                      <a:avLst/>
                    </a:prstGeom>
                    <a:noFill/>
                    <a:ln>
                      <a:noFill/>
                    </a:ln>
                  </pic:spPr>
                </pic:pic>
              </a:graphicData>
            </a:graphic>
          </wp:inline>
        </w:drawing>
      </w:r>
    </w:p>
    <w:p w14:paraId="0D3D30CE">
      <w:pPr>
        <w:spacing w:before="0" w:after="0" w:line="360" w:lineRule="auto"/>
        <w:ind w:left="0" w:leftChars="0" w:firstLine="480" w:firstLineChars="0"/>
        <w:jc w:val="center"/>
        <w:rPr>
          <w:rFonts w:hint="default" w:eastAsia="宋体"/>
          <w:lang w:val="en-US" w:eastAsia="zh-CN"/>
        </w:rPr>
      </w:pPr>
      <w:r>
        <w:rPr>
          <w:rFonts w:hint="eastAsia" w:ascii="宋体" w:hAnsi="宋体" w:eastAsia="宋体"/>
          <w:sz w:val="24"/>
          <w:lang w:val="en-US" w:eastAsia="zh-CN"/>
        </w:rPr>
        <w:t>图2：功能结构图</w:t>
      </w:r>
    </w:p>
    <w:p w14:paraId="7D2D5BA9">
      <w:pPr>
        <w:jc w:val="left"/>
      </w:pPr>
    </w:p>
    <w:p w14:paraId="626C1485">
      <w:pPr>
        <w:pStyle w:val="3"/>
        <w:bidi w:val="0"/>
        <w:spacing w:before="0" w:after="0" w:line="360" w:lineRule="auto"/>
      </w:pPr>
      <w:bookmarkStart w:id="16" w:name="_Toc26343"/>
      <w:bookmarkStart w:id="17" w:name="_Toc18984"/>
      <w:r>
        <w:rPr>
          <w:rFonts w:ascii="宋体" w:hAnsi="宋体" w:eastAsia="宋体"/>
          <w:b/>
          <w:sz w:val="24"/>
        </w:rPr>
        <w:t>3.2 功能性需求</w:t>
      </w:r>
      <w:bookmarkEnd w:id="16"/>
      <w:bookmarkEnd w:id="17"/>
    </w:p>
    <w:p w14:paraId="45900099">
      <w:pPr>
        <w:spacing w:before="0" w:after="0" w:line="360" w:lineRule="auto"/>
        <w:ind w:firstLine="480"/>
      </w:pPr>
      <w:r>
        <w:rPr>
          <w:rFonts w:ascii="宋体" w:hAnsi="宋体" w:eastAsia="宋体"/>
          <w:sz w:val="24"/>
        </w:rPr>
        <w:t>结合任务书要求，系统功能需求可归纳为以下模块：（1）账号与权限：注册、登录、个人资料、角色权限；（2）美食信息：分类浏览、关键词搜索、排序筛选、详情展示；（3）点评互动：评分、文字点评、评论、点赞、收藏、举报（可选）；（4）推荐与榜单：个性化推荐、相似美食、热榜、最新上架；（5）后台治理：分类管理、内容审核、用户管理、数据统计与导出。</w:t>
      </w:r>
    </w:p>
    <w:p w14:paraId="5B655C95">
      <w:pPr>
        <w:pStyle w:val="3"/>
        <w:bidi w:val="0"/>
        <w:spacing w:before="0" w:after="0" w:line="360" w:lineRule="auto"/>
      </w:pPr>
      <w:bookmarkStart w:id="18" w:name="_Toc11704"/>
      <w:bookmarkStart w:id="19" w:name="_Toc15490"/>
      <w:r>
        <w:rPr>
          <w:rFonts w:ascii="宋体" w:hAnsi="宋体" w:eastAsia="宋体"/>
          <w:b/>
          <w:sz w:val="24"/>
        </w:rPr>
        <w:t>3.3 非功能性需求</w:t>
      </w:r>
      <w:bookmarkEnd w:id="18"/>
      <w:bookmarkEnd w:id="19"/>
    </w:p>
    <w:p w14:paraId="41E527CF">
      <w:pPr>
        <w:spacing w:before="0" w:after="0" w:line="360" w:lineRule="auto"/>
        <w:ind w:firstLine="480"/>
      </w:pPr>
      <w:r>
        <w:rPr>
          <w:rFonts w:ascii="宋体" w:hAnsi="宋体" w:eastAsia="宋体"/>
          <w:sz w:val="24"/>
        </w:rPr>
        <w:t>在非功能性需求方面，校园系统虽然面向的用户规模通常小于社会化商业平台，但由于访问集中在就餐高峰时段，系统仍可能在短时间内承受较高并发访问压力。因此，系统应在查询接口上采用合理索引与分页机制，在推荐接口上引入缓存或预计算思路，在写操作上通过事务与唯一约束保证一致性。尤其是favorite表和comment_like表中已经设置了联合唯一索引，这为点赞、收藏等幂等操作提供了底层保障，也要求应用层在异常捕获与重复提交提示上做好兼容处理。</w:t>
      </w:r>
    </w:p>
    <w:p w14:paraId="1F6ED835">
      <w:pPr>
        <w:pStyle w:val="2"/>
        <w:bidi w:val="0"/>
        <w:spacing w:before="0" w:after="0" w:line="360" w:lineRule="auto"/>
      </w:pPr>
      <w:bookmarkStart w:id="20" w:name="_Toc28271"/>
      <w:bookmarkStart w:id="21" w:name="_Toc21458"/>
      <w:r>
        <w:rPr>
          <w:rFonts w:ascii="宋体" w:hAnsi="宋体" w:eastAsia="宋体"/>
          <w:b/>
          <w:sz w:val="28"/>
        </w:rPr>
        <w:t>4 系统总体设计</w:t>
      </w:r>
      <w:bookmarkEnd w:id="20"/>
      <w:bookmarkEnd w:id="21"/>
    </w:p>
    <w:p w14:paraId="50C92227">
      <w:pPr>
        <w:pStyle w:val="3"/>
        <w:bidi w:val="0"/>
        <w:spacing w:before="0" w:after="0" w:line="360" w:lineRule="auto"/>
      </w:pPr>
      <w:bookmarkStart w:id="22" w:name="_Toc4247"/>
      <w:bookmarkStart w:id="23" w:name="_Toc16378"/>
      <w:r>
        <w:rPr>
          <w:rFonts w:ascii="宋体" w:hAnsi="宋体" w:eastAsia="宋体"/>
          <w:b/>
          <w:sz w:val="24"/>
        </w:rPr>
        <w:t>4.1 总体架构设计</w:t>
      </w:r>
      <w:bookmarkEnd w:id="22"/>
      <w:bookmarkEnd w:id="23"/>
    </w:p>
    <w:p w14:paraId="6C5D4860">
      <w:pPr>
        <w:spacing w:before="0" w:after="0" w:line="360" w:lineRule="auto"/>
        <w:ind w:firstLine="480"/>
      </w:pPr>
      <w:r>
        <w:rPr>
          <w:rFonts w:ascii="宋体" w:hAnsi="宋体" w:eastAsia="宋体"/>
          <w:sz w:val="24"/>
        </w:rPr>
        <w:t>本系统采用典型的前后端分离B/S架构，可划分为表示层、网关与接口层、业务服务层、数据访问层和数据存储层五个部分。表示层由Vue构建，负责页面渲染、状态管理和用户交互；接口层由Spring Boot对外提供统一REST风格接口，完成请求转发、参数校验、权限检查与统一响应封装；业务服务层承载注册登录、菜品管理、评论审核、推荐生成和订单处理等核心逻辑；数据访问层基于JPA或MyBatis完成实体持久化与条件查询；数据存储层则由MySQL承担结构化数据保存。</w:t>
      </w:r>
    </w:p>
    <w:p w14:paraId="6E8F0770">
      <w:pPr>
        <w:spacing w:before="0" w:after="0" w:line="360" w:lineRule="auto"/>
        <w:ind w:firstLine="480"/>
      </w:pPr>
      <w:r>
        <w:rPr>
          <w:rFonts w:ascii="宋体" w:hAnsi="宋体" w:eastAsia="宋体"/>
          <w:sz w:val="24"/>
        </w:rPr>
        <w:t>与单体页面直连数据库的传统课程设计方式相比，该架构具备更清晰的职责分工。一方面，前端与后端通过JSON接口协作，页面样式调整不会影响后端数据逻辑；另一方面，业务层能够集中实现复杂规则，例如重复收藏拦截、订单金额计算、推荐得分融合和内容审核策略，从而提升系统的可测试性与可维护性。此外，若未来需要引入移动端、小程序或可视化大屏，只需复用现有接口层即可，体现出良好的扩展性。</w:t>
      </w:r>
    </w:p>
    <w:p w14:paraId="22B3110A">
      <w:pPr>
        <w:spacing w:before="0" w:after="0" w:line="360" w:lineRule="auto"/>
        <w:ind w:firstLine="480"/>
      </w:pPr>
      <w:r>
        <w:rPr>
          <w:rFonts w:ascii="宋体" w:hAnsi="宋体" w:eastAsia="宋体"/>
          <w:sz w:val="24"/>
        </w:rPr>
        <w:t>系统总体采用前后端分离架构，分为表现层（Vue页面）、接口层（REST API）、业务层（Service）、数据访问层（JPA/SQL）与数据库层（MySQL）。为降低耦合，接口层仅负责参数校验与响应封装；业务层承载核心规则（权限、推荐、审核）；数据层通过实体与仓库实现可复用的数据操作。</w:t>
      </w:r>
    </w:p>
    <w:p w14:paraId="672C24B6">
      <w:pPr>
        <w:pStyle w:val="3"/>
        <w:bidi w:val="0"/>
        <w:spacing w:before="0" w:after="0" w:line="360" w:lineRule="auto"/>
      </w:pPr>
      <w:bookmarkStart w:id="24" w:name="_Toc18902"/>
      <w:bookmarkStart w:id="25" w:name="_Toc11690"/>
      <w:r>
        <w:rPr>
          <w:rFonts w:ascii="宋体" w:hAnsi="宋体" w:eastAsia="宋体"/>
          <w:b/>
          <w:sz w:val="24"/>
        </w:rPr>
        <w:t>4.2 功能模块划分</w:t>
      </w:r>
      <w:bookmarkEnd w:id="24"/>
      <w:bookmarkEnd w:id="25"/>
    </w:p>
    <w:p w14:paraId="191FB9BB">
      <w:pPr>
        <w:spacing w:before="0" w:after="0" w:line="360" w:lineRule="auto"/>
        <w:ind w:firstLine="480"/>
      </w:pPr>
      <w:r>
        <w:rPr>
          <w:rFonts w:ascii="宋体" w:hAnsi="宋体" w:eastAsia="宋体"/>
          <w:sz w:val="24"/>
        </w:rPr>
        <w:t>为保证系统逻辑的完整性，本文将平台划分为用户中心模块、菜品与分类模块、互动评价模块、推荐模块、订单模块和后台管理模块。用户中心模块负责注册登录、资料维护及偏好设置；菜品与分类模块面向信息展示和条件检索；互动评价模块面向评分、评论、点赞和收藏；推荐模块负责读取用户偏好和菜品特征生成个性化结果；订单模块支持购物车、订单明细、金额计算和取餐信息记录；后台管理模块则承担分类维护、用户治理和内容审核。</w:t>
      </w:r>
    </w:p>
    <w:p w14:paraId="703FD320">
      <w:pPr>
        <w:spacing w:before="0" w:after="0" w:line="360" w:lineRule="auto"/>
        <w:ind w:firstLine="480"/>
      </w:pPr>
      <w:r>
        <w:rPr>
          <w:rFonts w:ascii="宋体" w:hAnsi="宋体" w:eastAsia="宋体"/>
          <w:sz w:val="24"/>
        </w:rPr>
        <w:t>这种划分方式既覆盖了数据库中的全部核心表，也能与前端页面结构形成对应关系。尤其是订单模块的加入，使系统不再局限于“点评展示”，而进一步向“浏览—选择—下单—取餐”的业务闭环延伸，有助于提升论文整体的系统完整度与应用场景合理性。</w:t>
      </w:r>
    </w:p>
    <w:p w14:paraId="4E415FA2">
      <w:pPr>
        <w:spacing w:before="0" w:after="0" w:line="360" w:lineRule="auto"/>
        <w:ind w:firstLine="480"/>
        <w:rPr>
          <w:rFonts w:ascii="宋体" w:hAnsi="宋体" w:eastAsia="宋体"/>
          <w:sz w:val="24"/>
        </w:rPr>
      </w:pPr>
      <w:r>
        <w:rPr>
          <w:rFonts w:ascii="宋体" w:hAnsi="宋体" w:eastAsia="宋体"/>
          <w:sz w:val="24"/>
        </w:rPr>
        <w:t>按业务闭环划分为：用户模块、美食信息模块、点评互动模块、推荐模块与后台管理模块。各模块通过领域对象与服务接口连接，避免在Controller中堆叠业务逻辑。</w:t>
      </w:r>
    </w:p>
    <w:p w14:paraId="4F99C0E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ascii="宋体" w:hAnsi="宋体" w:eastAsia="宋体"/>
          <w:sz w:val="24"/>
        </w:rPr>
      </w:pPr>
      <w:r>
        <w:drawing>
          <wp:inline distT="0" distB="0" distL="114300" distR="114300">
            <wp:extent cx="1621790" cy="3657600"/>
            <wp:effectExtent l="0" t="0" r="889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0"/>
                    <a:stretch>
                      <a:fillRect/>
                    </a:stretch>
                  </pic:blipFill>
                  <pic:spPr>
                    <a:xfrm>
                      <a:off x="0" y="0"/>
                      <a:ext cx="1621790" cy="3657600"/>
                    </a:xfrm>
                    <a:prstGeom prst="rect">
                      <a:avLst/>
                    </a:prstGeom>
                    <a:noFill/>
                    <a:ln>
                      <a:noFill/>
                    </a:ln>
                  </pic:spPr>
                </pic:pic>
              </a:graphicData>
            </a:graphic>
          </wp:inline>
        </w:drawing>
      </w:r>
    </w:p>
    <w:p w14:paraId="7C9EAA2F">
      <w:pPr>
        <w:spacing w:before="0" w:after="0" w:line="360" w:lineRule="auto"/>
        <w:ind w:firstLine="480"/>
        <w:jc w:val="center"/>
      </w:pPr>
      <w:r>
        <w:rPr>
          <w:rFonts w:ascii="宋体" w:hAnsi="宋体" w:eastAsia="宋体"/>
          <w:sz w:val="24"/>
        </w:rPr>
        <w:t>图4-2 功能模块结构图</w:t>
      </w:r>
    </w:p>
    <w:p w14:paraId="0DC5A4D3">
      <w:pPr>
        <w:pStyle w:val="3"/>
        <w:bidi w:val="0"/>
        <w:spacing w:before="0" w:after="0" w:line="360" w:lineRule="auto"/>
      </w:pPr>
      <w:bookmarkStart w:id="26" w:name="_Toc26656"/>
      <w:bookmarkStart w:id="27" w:name="_Toc13518"/>
      <w:r>
        <w:rPr>
          <w:rFonts w:ascii="宋体" w:hAnsi="宋体" w:eastAsia="宋体"/>
          <w:b/>
          <w:sz w:val="24"/>
        </w:rPr>
        <w:t>4.3 数据库总体设计</w:t>
      </w:r>
      <w:bookmarkEnd w:id="26"/>
      <w:bookmarkEnd w:id="27"/>
    </w:p>
    <w:p w14:paraId="5B40F562">
      <w:pPr>
        <w:spacing w:before="0" w:after="0" w:line="360" w:lineRule="auto"/>
        <w:ind w:firstLine="480"/>
        <w:rPr>
          <w:rFonts w:ascii="宋体" w:hAnsi="宋体" w:eastAsia="宋体"/>
          <w:sz w:val="24"/>
        </w:rPr>
      </w:pPr>
      <w:r>
        <w:rPr>
          <w:rFonts w:ascii="宋体" w:hAnsi="宋体" w:eastAsia="宋体"/>
          <w:sz w:val="24"/>
        </w:rPr>
        <w:t>数据库设计是本系统实现的基础。由于平台既要支持菜品信息管理和互动评价，又要支持购物车与订单处理，因此数据表之间的关系较为复杂。整体上看，系统数据可分为基础主数据、行为数据和交易数据三类：基础主数据包括user、category、recipe、dining_window；行为数据包括review、comment、comment_like、favorite；交易数据包括cart、order和order_detail。三类数据共同支撑了从信息展示到推荐服务再到订单转化的全过程。</w:t>
      </w:r>
    </w:p>
    <w:p w14:paraId="47623039">
      <w:pPr>
        <w:pStyle w:val="17"/>
        <w:spacing w:before="0" w:after="0" w:line="360" w:lineRule="auto"/>
        <w:outlineLvl w:val="2"/>
      </w:pPr>
      <w:bookmarkStart w:id="28" w:name="_Toc29599"/>
      <w:bookmarkStart w:id="29" w:name="_Toc15036"/>
      <w:r>
        <w:rPr>
          <w:rFonts w:ascii="宋体" w:hAnsi="宋体" w:eastAsia="宋体"/>
          <w:b/>
          <w:sz w:val="24"/>
        </w:rPr>
        <w:t>4.3.1 表结构概览</w:t>
      </w:r>
      <w:bookmarkEnd w:id="28"/>
      <w:bookmarkEnd w:id="29"/>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0"/>
        <w:gridCol w:w="3165"/>
        <w:gridCol w:w="3833"/>
      </w:tblGrid>
      <w:tr w14:paraId="7F4E51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530" w:type="dxa"/>
            <w:tcBorders>
              <w:bottom w:val="single" w:color="auto" w:sz="4" w:space="0"/>
              <w:tl2br w:val="nil"/>
              <w:tr2bl w:val="nil"/>
            </w:tcBorders>
            <w:vAlign w:val="top"/>
          </w:tcPr>
          <w:p w14:paraId="08E56C4A">
            <w:pPr>
              <w:pStyle w:val="18"/>
              <w:bidi w:val="0"/>
              <w:spacing w:after="0"/>
            </w:pPr>
            <w:r>
              <w:t>表名</w:t>
            </w:r>
          </w:p>
        </w:tc>
        <w:tc>
          <w:tcPr>
            <w:tcW w:w="3165" w:type="dxa"/>
            <w:tcBorders>
              <w:bottom w:val="single" w:color="auto" w:sz="4" w:space="0"/>
              <w:tl2br w:val="nil"/>
              <w:tr2bl w:val="nil"/>
            </w:tcBorders>
            <w:vAlign w:val="top"/>
          </w:tcPr>
          <w:p w14:paraId="15B1137A">
            <w:pPr>
              <w:pStyle w:val="18"/>
              <w:bidi w:val="0"/>
              <w:spacing w:after="0"/>
            </w:pPr>
            <w:r>
              <w:t>主要用途</w:t>
            </w:r>
          </w:p>
        </w:tc>
        <w:tc>
          <w:tcPr>
            <w:tcW w:w="3833" w:type="dxa"/>
            <w:tcBorders>
              <w:bottom w:val="single" w:color="auto" w:sz="4" w:space="0"/>
              <w:tl2br w:val="nil"/>
              <w:tr2bl w:val="nil"/>
            </w:tcBorders>
            <w:vAlign w:val="top"/>
          </w:tcPr>
          <w:p w14:paraId="7DA23859">
            <w:pPr>
              <w:pStyle w:val="18"/>
              <w:bidi w:val="0"/>
              <w:spacing w:after="0"/>
            </w:pPr>
            <w:r>
              <w:t>关键字段示例</w:t>
            </w:r>
          </w:p>
        </w:tc>
      </w:tr>
      <w:tr w14:paraId="3432A1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op w:val="single" w:color="auto" w:sz="4" w:space="0"/>
            </w:tcBorders>
            <w:vAlign w:val="top"/>
          </w:tcPr>
          <w:p w14:paraId="09822CF0">
            <w:pPr>
              <w:pStyle w:val="18"/>
              <w:bidi w:val="0"/>
              <w:spacing w:after="0"/>
            </w:pPr>
            <w:r>
              <w:t>cart</w:t>
            </w:r>
          </w:p>
        </w:tc>
        <w:tc>
          <w:tcPr>
            <w:tcW w:w="3165" w:type="dxa"/>
            <w:tcBorders>
              <w:top w:val="single" w:color="auto" w:sz="4" w:space="0"/>
            </w:tcBorders>
            <w:vAlign w:val="top"/>
          </w:tcPr>
          <w:p w14:paraId="0B380697">
            <w:pPr>
              <w:pStyle w:val="18"/>
              <w:bidi w:val="0"/>
              <w:spacing w:after="0"/>
            </w:pPr>
            <w:r>
              <w:t>购物车（可选扩展）</w:t>
            </w:r>
          </w:p>
        </w:tc>
        <w:tc>
          <w:tcPr>
            <w:tcW w:w="3833" w:type="dxa"/>
            <w:tcBorders>
              <w:top w:val="single" w:color="auto" w:sz="4" w:space="0"/>
            </w:tcBorders>
            <w:vAlign w:val="top"/>
          </w:tcPr>
          <w:p w14:paraId="573467A6">
            <w:pPr>
              <w:pStyle w:val="18"/>
              <w:bidi w:val="0"/>
              <w:spacing w:after="0"/>
            </w:pPr>
            <w:r>
              <w:t>id, user_id, recipe_id, quantity</w:t>
            </w:r>
          </w:p>
        </w:tc>
      </w:tr>
      <w:tr w14:paraId="5BE4E3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670F4292">
            <w:pPr>
              <w:pStyle w:val="18"/>
              <w:bidi w:val="0"/>
              <w:spacing w:after="0"/>
            </w:pPr>
            <w:r>
              <w:t>category</w:t>
            </w:r>
          </w:p>
        </w:tc>
        <w:tc>
          <w:tcPr>
            <w:tcW w:w="3165" w:type="dxa"/>
            <w:tcBorders>
              <w:tl2br w:val="nil"/>
              <w:tr2bl w:val="nil"/>
            </w:tcBorders>
            <w:vAlign w:val="top"/>
          </w:tcPr>
          <w:p w14:paraId="674EA5DB">
            <w:pPr>
              <w:pStyle w:val="18"/>
              <w:bidi w:val="0"/>
              <w:spacing w:after="0"/>
            </w:pPr>
            <w:r>
              <w:t>分类/标签</w:t>
            </w:r>
          </w:p>
        </w:tc>
        <w:tc>
          <w:tcPr>
            <w:tcW w:w="3833" w:type="dxa"/>
            <w:tcBorders>
              <w:tl2br w:val="nil"/>
              <w:tr2bl w:val="nil"/>
            </w:tcBorders>
            <w:vAlign w:val="top"/>
          </w:tcPr>
          <w:p w14:paraId="2F9E8187">
            <w:pPr>
              <w:pStyle w:val="18"/>
              <w:bidi w:val="0"/>
              <w:spacing w:after="0"/>
            </w:pPr>
            <w:r>
              <w:t>id, name, description, sort_order</w:t>
            </w:r>
          </w:p>
        </w:tc>
      </w:tr>
      <w:tr w14:paraId="265988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49975607">
            <w:pPr>
              <w:pStyle w:val="18"/>
              <w:bidi w:val="0"/>
              <w:spacing w:after="0"/>
            </w:pPr>
            <w:r>
              <w:t>comment</w:t>
            </w:r>
          </w:p>
        </w:tc>
        <w:tc>
          <w:tcPr>
            <w:tcW w:w="3165" w:type="dxa"/>
            <w:tcBorders>
              <w:tl2br w:val="nil"/>
              <w:tr2bl w:val="nil"/>
            </w:tcBorders>
            <w:vAlign w:val="top"/>
          </w:tcPr>
          <w:p w14:paraId="795FE4BC">
            <w:pPr>
              <w:pStyle w:val="18"/>
              <w:bidi w:val="0"/>
              <w:spacing w:after="0"/>
            </w:pPr>
            <w:r>
              <w:t>评论/回复互动</w:t>
            </w:r>
          </w:p>
        </w:tc>
        <w:tc>
          <w:tcPr>
            <w:tcW w:w="3833" w:type="dxa"/>
            <w:tcBorders>
              <w:tl2br w:val="nil"/>
              <w:tr2bl w:val="nil"/>
            </w:tcBorders>
            <w:vAlign w:val="top"/>
          </w:tcPr>
          <w:p w14:paraId="7EF5924A">
            <w:pPr>
              <w:pStyle w:val="18"/>
              <w:bidi w:val="0"/>
              <w:spacing w:after="0"/>
            </w:pPr>
            <w:r>
              <w:t>id, user_id, recipe_id, content</w:t>
            </w:r>
          </w:p>
        </w:tc>
      </w:tr>
      <w:tr w14:paraId="3EB984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164518AA">
            <w:pPr>
              <w:pStyle w:val="18"/>
              <w:bidi w:val="0"/>
              <w:spacing w:after="0"/>
            </w:pPr>
            <w:r>
              <w:t>comment_like</w:t>
            </w:r>
          </w:p>
        </w:tc>
        <w:tc>
          <w:tcPr>
            <w:tcW w:w="3165" w:type="dxa"/>
            <w:tcBorders>
              <w:tl2br w:val="nil"/>
              <w:tr2bl w:val="nil"/>
            </w:tcBorders>
            <w:vAlign w:val="top"/>
          </w:tcPr>
          <w:p w14:paraId="0577FB69">
            <w:pPr>
              <w:pStyle w:val="18"/>
              <w:bidi w:val="0"/>
              <w:spacing w:after="0"/>
            </w:pPr>
            <w:r>
              <w:t>评论点赞关系</w:t>
            </w:r>
          </w:p>
        </w:tc>
        <w:tc>
          <w:tcPr>
            <w:tcW w:w="3833" w:type="dxa"/>
            <w:tcBorders>
              <w:tl2br w:val="nil"/>
              <w:tr2bl w:val="nil"/>
            </w:tcBorders>
            <w:vAlign w:val="top"/>
          </w:tcPr>
          <w:p w14:paraId="5276C07D">
            <w:pPr>
              <w:pStyle w:val="18"/>
              <w:bidi w:val="0"/>
              <w:spacing w:after="0"/>
            </w:pPr>
            <w:r>
              <w:t>id, user_id, comment_id, created_at</w:t>
            </w:r>
          </w:p>
        </w:tc>
      </w:tr>
      <w:tr w14:paraId="4A29D2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5A531A8A">
            <w:pPr>
              <w:pStyle w:val="18"/>
              <w:bidi w:val="0"/>
              <w:spacing w:after="0"/>
            </w:pPr>
            <w:r>
              <w:t>favorite</w:t>
            </w:r>
          </w:p>
        </w:tc>
        <w:tc>
          <w:tcPr>
            <w:tcW w:w="3165" w:type="dxa"/>
            <w:tcBorders>
              <w:tl2br w:val="nil"/>
              <w:tr2bl w:val="nil"/>
            </w:tcBorders>
            <w:vAlign w:val="top"/>
          </w:tcPr>
          <w:p w14:paraId="1AFE8B96">
            <w:pPr>
              <w:pStyle w:val="18"/>
              <w:bidi w:val="0"/>
              <w:spacing w:after="0"/>
            </w:pPr>
            <w:r>
              <w:t>收藏关系</w:t>
            </w:r>
          </w:p>
        </w:tc>
        <w:tc>
          <w:tcPr>
            <w:tcW w:w="3833" w:type="dxa"/>
            <w:tcBorders>
              <w:tl2br w:val="nil"/>
              <w:tr2bl w:val="nil"/>
            </w:tcBorders>
            <w:vAlign w:val="top"/>
          </w:tcPr>
          <w:p w14:paraId="2CB2A1ED">
            <w:pPr>
              <w:pStyle w:val="18"/>
              <w:bidi w:val="0"/>
              <w:spacing w:after="0"/>
            </w:pPr>
            <w:r>
              <w:t>id, user_id, recipe_id, created_at</w:t>
            </w:r>
          </w:p>
        </w:tc>
      </w:tr>
      <w:tr w14:paraId="716D4A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bottom w:val="single" w:color="auto" w:sz="4" w:space="0"/>
              <w:tl2br w:val="nil"/>
              <w:tr2bl w:val="nil"/>
            </w:tcBorders>
            <w:vAlign w:val="top"/>
          </w:tcPr>
          <w:p w14:paraId="5EC11672">
            <w:pPr>
              <w:pStyle w:val="18"/>
              <w:bidi w:val="0"/>
              <w:spacing w:after="0"/>
            </w:pPr>
            <w:r>
              <w:t>order</w:t>
            </w:r>
          </w:p>
        </w:tc>
        <w:tc>
          <w:tcPr>
            <w:tcW w:w="3165" w:type="dxa"/>
            <w:tcBorders>
              <w:bottom w:val="single" w:color="auto" w:sz="4" w:space="0"/>
              <w:tl2br w:val="nil"/>
              <w:tr2bl w:val="nil"/>
            </w:tcBorders>
            <w:vAlign w:val="top"/>
          </w:tcPr>
          <w:p w14:paraId="49E471A1">
            <w:pPr>
              <w:pStyle w:val="18"/>
              <w:bidi w:val="0"/>
              <w:spacing w:after="0"/>
            </w:pPr>
            <w:r>
              <w:t>订单主表（可选扩展）</w:t>
            </w:r>
          </w:p>
        </w:tc>
        <w:tc>
          <w:tcPr>
            <w:tcW w:w="3833" w:type="dxa"/>
            <w:tcBorders>
              <w:bottom w:val="single" w:color="auto" w:sz="4" w:space="0"/>
              <w:tl2br w:val="nil"/>
              <w:tr2bl w:val="nil"/>
            </w:tcBorders>
            <w:vAlign w:val="top"/>
          </w:tcPr>
          <w:p w14:paraId="465D4F94">
            <w:pPr>
              <w:pStyle w:val="18"/>
              <w:bidi w:val="0"/>
              <w:spacing w:after="0"/>
            </w:pPr>
            <w:r>
              <w:t>id, user_id, order_no, total_amount</w:t>
            </w:r>
          </w:p>
        </w:tc>
      </w:tr>
      <w:tr w14:paraId="34F661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op w:val="single" w:color="auto" w:sz="4" w:space="0"/>
            </w:tcBorders>
            <w:vAlign w:val="top"/>
          </w:tcPr>
          <w:p w14:paraId="01FC412F">
            <w:pPr>
              <w:pStyle w:val="18"/>
              <w:bidi w:val="0"/>
              <w:spacing w:after="0"/>
            </w:pPr>
            <w:r>
              <w:t>order_detail</w:t>
            </w:r>
          </w:p>
        </w:tc>
        <w:tc>
          <w:tcPr>
            <w:tcW w:w="3165" w:type="dxa"/>
            <w:tcBorders>
              <w:top w:val="single" w:color="auto" w:sz="4" w:space="0"/>
            </w:tcBorders>
            <w:vAlign w:val="top"/>
          </w:tcPr>
          <w:p w14:paraId="39D8037B">
            <w:pPr>
              <w:pStyle w:val="18"/>
              <w:bidi w:val="0"/>
              <w:spacing w:after="0"/>
            </w:pPr>
            <w:r>
              <w:t>订单明细（可选扩展）</w:t>
            </w:r>
          </w:p>
        </w:tc>
        <w:tc>
          <w:tcPr>
            <w:tcW w:w="3833" w:type="dxa"/>
            <w:tcBorders>
              <w:top w:val="single" w:color="auto" w:sz="4" w:space="0"/>
            </w:tcBorders>
            <w:vAlign w:val="top"/>
          </w:tcPr>
          <w:p w14:paraId="311D55A9">
            <w:pPr>
              <w:pStyle w:val="18"/>
              <w:bidi w:val="0"/>
              <w:spacing w:after="0"/>
            </w:pPr>
            <w:r>
              <w:t>id, order_id, recipe_id, quantity</w:t>
            </w:r>
          </w:p>
        </w:tc>
      </w:tr>
      <w:tr w14:paraId="65C753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2A1A2ECD">
            <w:pPr>
              <w:pStyle w:val="18"/>
              <w:bidi w:val="0"/>
              <w:spacing w:after="0"/>
            </w:pPr>
            <w:r>
              <w:t>recipe</w:t>
            </w:r>
          </w:p>
        </w:tc>
        <w:tc>
          <w:tcPr>
            <w:tcW w:w="3165" w:type="dxa"/>
            <w:tcBorders>
              <w:tl2br w:val="nil"/>
              <w:tr2bl w:val="nil"/>
            </w:tcBorders>
            <w:vAlign w:val="top"/>
          </w:tcPr>
          <w:p w14:paraId="2EA158A3">
            <w:pPr>
              <w:pStyle w:val="18"/>
              <w:bidi w:val="0"/>
              <w:spacing w:after="0"/>
            </w:pPr>
            <w:r>
              <w:t>美食/菜品（可扩展为店铺+菜品）</w:t>
            </w:r>
          </w:p>
        </w:tc>
        <w:tc>
          <w:tcPr>
            <w:tcW w:w="3833" w:type="dxa"/>
            <w:tcBorders>
              <w:tl2br w:val="nil"/>
              <w:tr2bl w:val="nil"/>
            </w:tcBorders>
            <w:vAlign w:val="top"/>
          </w:tcPr>
          <w:p w14:paraId="2F985482">
            <w:pPr>
              <w:pStyle w:val="18"/>
              <w:bidi w:val="0"/>
              <w:spacing w:after="0"/>
            </w:pPr>
            <w:r>
              <w:t>id, category_id, name, description</w:t>
            </w:r>
          </w:p>
        </w:tc>
      </w:tr>
      <w:tr w14:paraId="284E41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7F382E1D">
            <w:pPr>
              <w:pStyle w:val="18"/>
              <w:bidi w:val="0"/>
              <w:spacing w:after="0"/>
            </w:pPr>
            <w:r>
              <w:t>review</w:t>
            </w:r>
          </w:p>
        </w:tc>
        <w:tc>
          <w:tcPr>
            <w:tcW w:w="3165" w:type="dxa"/>
            <w:tcBorders>
              <w:tl2br w:val="nil"/>
              <w:tr2bl w:val="nil"/>
            </w:tcBorders>
            <w:vAlign w:val="top"/>
          </w:tcPr>
          <w:p w14:paraId="732B850C">
            <w:pPr>
              <w:pStyle w:val="18"/>
              <w:bidi w:val="0"/>
              <w:spacing w:after="0"/>
            </w:pPr>
            <w:r>
              <w:t>评分点评（面向美食/菜品）</w:t>
            </w:r>
          </w:p>
        </w:tc>
        <w:tc>
          <w:tcPr>
            <w:tcW w:w="3833" w:type="dxa"/>
            <w:tcBorders>
              <w:tl2br w:val="nil"/>
              <w:tr2bl w:val="nil"/>
            </w:tcBorders>
            <w:vAlign w:val="top"/>
          </w:tcPr>
          <w:p w14:paraId="7E8E792B">
            <w:pPr>
              <w:pStyle w:val="18"/>
              <w:bidi w:val="0"/>
              <w:spacing w:after="0"/>
            </w:pPr>
            <w:r>
              <w:t>id, user_id, recipe_id, rating</w:t>
            </w:r>
          </w:p>
        </w:tc>
      </w:tr>
      <w:tr w14:paraId="14E5F2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24669853">
            <w:pPr>
              <w:pStyle w:val="18"/>
              <w:bidi w:val="0"/>
              <w:spacing w:after="0"/>
            </w:pPr>
            <w:r>
              <w:t>user</w:t>
            </w:r>
          </w:p>
        </w:tc>
        <w:tc>
          <w:tcPr>
            <w:tcW w:w="3165" w:type="dxa"/>
            <w:tcBorders>
              <w:tl2br w:val="nil"/>
              <w:tr2bl w:val="nil"/>
            </w:tcBorders>
            <w:vAlign w:val="top"/>
          </w:tcPr>
          <w:p w14:paraId="2FD2B86D">
            <w:pPr>
              <w:pStyle w:val="18"/>
              <w:bidi w:val="0"/>
              <w:spacing w:after="0"/>
            </w:pPr>
            <w:r>
              <w:t>用户与权限基础信息</w:t>
            </w:r>
          </w:p>
        </w:tc>
        <w:tc>
          <w:tcPr>
            <w:tcW w:w="3833" w:type="dxa"/>
            <w:tcBorders>
              <w:tl2br w:val="nil"/>
              <w:tr2bl w:val="nil"/>
            </w:tcBorders>
            <w:vAlign w:val="top"/>
          </w:tcPr>
          <w:p w14:paraId="52F2E00C">
            <w:pPr>
              <w:pStyle w:val="18"/>
              <w:bidi w:val="0"/>
              <w:spacing w:after="0"/>
            </w:pPr>
            <w:r>
              <w:t>id, username, password, nickname</w:t>
            </w:r>
          </w:p>
        </w:tc>
        <w:bookmarkStart w:id="30" w:name="_Toc4285"/>
      </w:tr>
    </w:tbl>
    <w:p w14:paraId="49512B20">
      <w:pPr>
        <w:pStyle w:val="3"/>
        <w:bidi w:val="0"/>
        <w:spacing w:before="0" w:after="0" w:line="360" w:lineRule="auto"/>
      </w:pPr>
      <w:bookmarkStart w:id="31" w:name="_Toc29460"/>
      <w:r>
        <w:rPr>
          <w:rFonts w:ascii="宋体" w:hAnsi="宋体" w:eastAsia="宋体"/>
          <w:b/>
          <w:sz w:val="24"/>
        </w:rPr>
        <w:t>4.4 关键业务流程设计</w:t>
      </w:r>
      <w:bookmarkEnd w:id="30"/>
      <w:bookmarkEnd w:id="31"/>
    </w:p>
    <w:p w14:paraId="26F485A6">
      <w:pPr>
        <w:pStyle w:val="4"/>
        <w:bidi w:val="0"/>
      </w:pPr>
      <w:bookmarkStart w:id="32" w:name="_Toc25222"/>
      <w:bookmarkStart w:id="33" w:name="_Toc22287"/>
      <w:r>
        <w:t>4.4.1 点评发布流程</w:t>
      </w:r>
      <w:bookmarkEnd w:id="32"/>
      <w:bookmarkEnd w:id="33"/>
    </w:p>
    <w:p w14:paraId="6C600584">
      <w:pPr>
        <w:spacing w:before="0" w:after="0" w:line="360" w:lineRule="auto"/>
        <w:ind w:firstLine="480"/>
        <w:rPr>
          <w:rFonts w:hint="eastAsia" w:ascii="宋体" w:hAnsi="宋体"/>
          <w:sz w:val="24"/>
          <w:lang w:val="en-US" w:eastAsia="zh-CN"/>
        </w:rPr>
      </w:pPr>
      <w:r>
        <w:rPr>
          <w:rFonts w:ascii="宋体" w:hAnsi="宋体" w:eastAsia="宋体"/>
          <w:sz w:val="24"/>
        </w:rPr>
        <w:t>点评发布流程是平台最核心的互动链路之一。用户首先在详情页选择评分并填写文字内容，前端进行非空校验和长度检查后，将请求发送至后端。后端接收到请求后，需要先验证用户是否处于登录状态、目标菜品是否存在、评分值是否满足1—5的约束，然后再写入review表。在写入成功后，系统可选择同步更新菜品平均评分，或以定时聚合方式批量计算。若同一用户已对同一菜品评价过，系统可根据业务规则决定覆盖旧记录或拒绝重复评价。</w:t>
      </w:r>
      <w:r>
        <w:rPr>
          <w:rFonts w:hint="eastAsia" w:ascii="宋体" w:hAnsi="宋体"/>
          <w:sz w:val="24"/>
          <w:lang w:val="en-US" w:eastAsia="zh-CN"/>
        </w:rPr>
        <w:t>图4-3</w:t>
      </w:r>
    </w:p>
    <w:p w14:paraId="3FA6144E">
      <w:pPr>
        <w:spacing w:before="0" w:after="0" w:line="360" w:lineRule="auto"/>
        <w:ind w:firstLine="480"/>
        <w:jc w:val="center"/>
      </w:pPr>
      <w:r>
        <w:drawing>
          <wp:inline distT="0" distB="0" distL="114300" distR="114300">
            <wp:extent cx="2782570" cy="5723890"/>
            <wp:effectExtent l="0" t="0" r="6350"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1"/>
                    <a:stretch>
                      <a:fillRect/>
                    </a:stretch>
                  </pic:blipFill>
                  <pic:spPr>
                    <a:xfrm>
                      <a:off x="0" y="0"/>
                      <a:ext cx="2782570" cy="5723890"/>
                    </a:xfrm>
                    <a:prstGeom prst="rect">
                      <a:avLst/>
                    </a:prstGeom>
                    <a:noFill/>
                    <a:ln>
                      <a:noFill/>
                    </a:ln>
                  </pic:spPr>
                </pic:pic>
              </a:graphicData>
            </a:graphic>
          </wp:inline>
        </w:drawing>
      </w:r>
    </w:p>
    <w:p w14:paraId="1FC9F561">
      <w:pPr>
        <w:spacing w:before="0" w:after="0" w:line="360" w:lineRule="auto"/>
        <w:ind w:firstLine="480"/>
        <w:jc w:val="center"/>
        <w:rPr>
          <w:rFonts w:hint="default" w:eastAsia="宋体"/>
          <w:lang w:val="en-US" w:eastAsia="zh-CN"/>
        </w:rPr>
      </w:pPr>
      <w:r>
        <w:rPr>
          <w:rFonts w:hint="eastAsia"/>
          <w:lang w:val="en-US" w:eastAsia="zh-CN"/>
        </w:rPr>
        <w:t>图4-3 点评发布流程</w:t>
      </w:r>
    </w:p>
    <w:p w14:paraId="4A8399AA">
      <w:pPr>
        <w:pStyle w:val="17"/>
        <w:spacing w:before="0" w:after="0" w:line="360" w:lineRule="auto"/>
        <w:outlineLvl w:val="2"/>
      </w:pPr>
      <w:bookmarkStart w:id="34" w:name="_Toc31215"/>
      <w:bookmarkStart w:id="35" w:name="_Toc451"/>
      <w:r>
        <w:rPr>
          <w:rFonts w:ascii="宋体" w:hAnsi="宋体" w:eastAsia="宋体"/>
          <w:b/>
          <w:sz w:val="24"/>
        </w:rPr>
        <w:t>4.4.2 推荐生成流程</w:t>
      </w:r>
      <w:bookmarkEnd w:id="34"/>
      <w:bookmarkEnd w:id="35"/>
    </w:p>
    <w:p w14:paraId="30F3558C">
      <w:pPr>
        <w:spacing w:before="0" w:after="0" w:line="360" w:lineRule="auto"/>
        <w:ind w:firstLine="480"/>
      </w:pPr>
      <w:r>
        <w:rPr>
          <w:rFonts w:ascii="宋体" w:hAnsi="宋体" w:eastAsia="宋体"/>
          <w:sz w:val="24"/>
        </w:rPr>
        <w:t>推荐生成流程主要发生在用户首页、推荐页和详情页的相似菜品区域。系统在接收到请求后，首先查询用户基本资料和历史行为数据，包括收藏记录、评分记录、评论记录以及可能的下单记录；随后将这些信息映射为口味偏好、菜系偏好、价格敏感度和窗口偏好等画像特征；再对候选菜品集合计算内容相似得分、行为协同得分和热度补偿得分，并依据预设权重进行融合排序；最终返回Top-N结果及简要推荐理由。</w:t>
      </w:r>
    </w:p>
    <w:p w14:paraId="61514510">
      <w:pPr>
        <w:spacing w:before="0" w:after="0" w:line="360" w:lineRule="auto"/>
        <w:ind w:firstLine="480"/>
        <w:rPr>
          <w:rFonts w:ascii="宋体" w:hAnsi="宋体" w:eastAsia="宋体"/>
          <w:sz w:val="24"/>
        </w:rPr>
      </w:pPr>
      <w:r>
        <w:rPr>
          <w:rFonts w:ascii="宋体" w:hAnsi="宋体" w:eastAsia="宋体"/>
          <w:sz w:val="24"/>
        </w:rPr>
        <w:t>推荐模块在用户进入首页或“为你推荐”页面时触发，读取用户历史行为（浏览、收藏、评分、评论标签）构建用户画像，然后从候选美食集合中计算内容相似、协同相似与热度得分，进行加权融合并去重排序。最后输出Top-N结果与推荐理由。</w:t>
      </w:r>
    </w:p>
    <w:p w14:paraId="1F049437">
      <w:pPr>
        <w:spacing w:before="0" w:after="0" w:line="360" w:lineRule="auto"/>
        <w:ind w:firstLine="480"/>
        <w:jc w:val="center"/>
      </w:pPr>
      <w:r>
        <w:drawing>
          <wp:inline distT="0" distB="0" distL="114300" distR="114300">
            <wp:extent cx="1072515" cy="3956685"/>
            <wp:effectExtent l="0" t="0" r="9525" b="571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2"/>
                    <a:stretch>
                      <a:fillRect/>
                    </a:stretch>
                  </pic:blipFill>
                  <pic:spPr>
                    <a:xfrm>
                      <a:off x="0" y="0"/>
                      <a:ext cx="1072515" cy="3956685"/>
                    </a:xfrm>
                    <a:prstGeom prst="rect">
                      <a:avLst/>
                    </a:prstGeom>
                    <a:noFill/>
                    <a:ln>
                      <a:noFill/>
                    </a:ln>
                  </pic:spPr>
                </pic:pic>
              </a:graphicData>
            </a:graphic>
          </wp:inline>
        </w:drawing>
      </w:r>
    </w:p>
    <w:p w14:paraId="32B89189">
      <w:pPr>
        <w:spacing w:before="0" w:after="0" w:line="360" w:lineRule="auto"/>
        <w:ind w:firstLine="480"/>
        <w:jc w:val="center"/>
        <w:rPr>
          <w:rFonts w:hint="default" w:eastAsia="宋体"/>
          <w:lang w:val="en-US" w:eastAsia="zh-CN"/>
        </w:rPr>
      </w:pPr>
      <w:r>
        <w:rPr>
          <w:rFonts w:hint="eastAsia"/>
          <w:lang w:val="en-US" w:eastAsia="zh-CN"/>
        </w:rPr>
        <w:t>图4-4 推荐流程图</w:t>
      </w:r>
    </w:p>
    <w:p w14:paraId="5DCC837B">
      <w:pPr>
        <w:pStyle w:val="4"/>
        <w:bidi w:val="0"/>
      </w:pPr>
      <w:bookmarkStart w:id="36" w:name="_Toc17577"/>
      <w:r>
        <w:t>4.4.3 下单与取餐业务流程</w:t>
      </w:r>
      <w:bookmarkEnd w:id="36"/>
    </w:p>
    <w:p w14:paraId="43E0060A">
      <w:pPr>
        <w:spacing w:before="0" w:after="0" w:line="360" w:lineRule="auto"/>
        <w:ind w:firstLine="480"/>
      </w:pPr>
      <w:r>
        <w:rPr>
          <w:rFonts w:ascii="宋体" w:hAnsi="宋体" w:eastAsia="宋体"/>
          <w:sz w:val="24"/>
        </w:rPr>
        <w:t>由于数据库脚本中包含cart、order和order_detail等表，因此系统在业务层面具备订单处理能力。用户选中菜品后，可将其加入购物车；系统在cart表记录用户、菜品、数量和创建时间。当用户提交订单时，后端需要读取购物车中对应项目，校验菜品是否仍可售卖，计算订单总金额，生成唯一订单号与取餐码，并在事务中同时写入order与order_detail表。订单生成成功后，购物车可进行清空或状态迁移。该流程体现了由信息平台向轻量交易平台扩展的设计思路。</w:t>
      </w:r>
    </w:p>
    <w:p w14:paraId="0CE04B3E">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pPr>
      <w:r>
        <w:drawing>
          <wp:inline distT="0" distB="0" distL="114300" distR="114300">
            <wp:extent cx="1004570" cy="3769360"/>
            <wp:effectExtent l="0" t="0" r="1270" b="1016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3"/>
                    <a:stretch>
                      <a:fillRect/>
                    </a:stretch>
                  </pic:blipFill>
                  <pic:spPr>
                    <a:xfrm>
                      <a:off x="0" y="0"/>
                      <a:ext cx="1004570" cy="3769360"/>
                    </a:xfrm>
                    <a:prstGeom prst="rect">
                      <a:avLst/>
                    </a:prstGeom>
                    <a:noFill/>
                    <a:ln>
                      <a:noFill/>
                    </a:ln>
                  </pic:spPr>
                </pic:pic>
              </a:graphicData>
            </a:graphic>
          </wp:inline>
        </w:drawing>
      </w:r>
    </w:p>
    <w:p w14:paraId="7B4A77CB">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hint="default" w:eastAsia="宋体"/>
          <w:lang w:val="en-US" w:eastAsia="zh-CN"/>
        </w:rPr>
      </w:pPr>
      <w:r>
        <w:rPr>
          <w:rFonts w:hint="eastAsia"/>
          <w:lang w:val="en-US" w:eastAsia="zh-CN"/>
        </w:rPr>
        <w:t>图4-5 订餐取餐流程</w:t>
      </w:r>
    </w:p>
    <w:p w14:paraId="34861E19">
      <w:pPr>
        <w:pStyle w:val="3"/>
        <w:bidi w:val="0"/>
        <w:spacing w:before="0" w:after="0" w:line="360" w:lineRule="auto"/>
        <w:rPr>
          <w:rFonts w:hint="eastAsia" w:cstheme="minorBidi"/>
          <w:b/>
          <w:kern w:val="2"/>
          <w:sz w:val="28"/>
          <w:szCs w:val="24"/>
          <w:lang w:val="en-US" w:eastAsia="zh-CN" w:bidi="ar-SA"/>
        </w:rPr>
      </w:pPr>
      <w:bookmarkStart w:id="37" w:name="_Toc7717"/>
      <w:r>
        <w:rPr>
          <w:rFonts w:hint="eastAsia" w:ascii="宋体" w:hAnsi="宋体" w:eastAsia="宋体" w:cstheme="minorBidi"/>
          <w:b/>
          <w:kern w:val="2"/>
          <w:sz w:val="24"/>
          <w:szCs w:val="24"/>
          <w:lang w:val="en-US" w:eastAsia="zh-CN" w:bidi="ar-SA"/>
        </w:rPr>
        <w:t>4.5接口设计</w:t>
      </w:r>
      <w:bookmarkEnd w:id="37"/>
    </w:p>
    <w:p w14:paraId="391841EC">
      <w:pPr>
        <w:spacing w:before="0" w:after="0" w:line="360" w:lineRule="auto"/>
        <w:ind w:firstLine="480"/>
      </w:pPr>
      <w:r>
        <w:rPr>
          <w:rFonts w:ascii="宋体" w:hAnsi="宋体" w:eastAsia="宋体"/>
          <w:sz w:val="24"/>
        </w:rPr>
        <w:t>接口设计不仅要满足页面调用需求，还应体现资源化建模思想和统一的数据交互规范。对于查询类接口，应优先使用GET方法并支持分页、关键字和条件筛选参数；对于创建类接口，应使用POST方法并在请求体中传递必要参数；对于修改和删除类接口，可使用PUT、PATCH或DELETE方法。所有接口建议采用统一响应体结构，例如包含状态码、提示信息和数据载荷三部分，以便前端进行统一拦截和异常处理。</w:t>
      </w:r>
    </w:p>
    <w:p w14:paraId="23FB8FDE">
      <w:pPr>
        <w:spacing w:before="0" w:after="0" w:line="360" w:lineRule="auto"/>
        <w:ind w:firstLine="480"/>
        <w:rPr>
          <w:rFonts w:hint="default" w:eastAsia="宋体"/>
          <w:lang w:val="en-US" w:eastAsia="zh-CN"/>
        </w:rPr>
      </w:pPr>
      <w:r>
        <w:rPr>
          <w:rFonts w:ascii="宋体" w:hAnsi="宋体" w:eastAsia="宋体"/>
          <w:sz w:val="24"/>
        </w:rPr>
        <w:t>特别是在收藏、点赞和下单等高频交互中，接口设计应充分考虑幂等性和重复提交问题。例如，收藏接口可以先查询favorite表中是否已存在记录；若已存在，则直接返回“已收藏”状态，避免重复插入引发唯一约束异常。下单接口则需要包裹在事务中，防止主表写入成功而明细表写入失败所导致的数据不一致。</w:t>
      </w:r>
      <w:r>
        <w:rPr>
          <w:rFonts w:hint="eastAsia" w:ascii="宋体" w:hAnsi="宋体"/>
          <w:sz w:val="24"/>
          <w:lang w:val="en-US" w:eastAsia="zh-CN"/>
        </w:rPr>
        <w:t>如表5-1</w:t>
      </w:r>
    </w:p>
    <w:p w14:paraId="3DF42D90">
      <w:pPr>
        <w:spacing w:before="0" w:after="0" w:line="360" w:lineRule="auto"/>
        <w:ind w:left="0" w:leftChars="0" w:firstLine="480" w:firstLineChars="0"/>
        <w:rPr>
          <w:rFonts w:ascii="宋体" w:hAnsi="宋体" w:eastAsia="宋体"/>
          <w:sz w:val="24"/>
        </w:rPr>
      </w:pPr>
    </w:p>
    <w:p w14:paraId="19C19AE4">
      <w:pPr>
        <w:spacing w:before="0" w:after="0" w:line="360" w:lineRule="auto"/>
        <w:ind w:left="0" w:leftChars="0" w:firstLine="480" w:firstLineChars="0"/>
        <w:rPr>
          <w:rFonts w:ascii="宋体" w:hAnsi="宋体" w:eastAsia="宋体"/>
          <w:sz w:val="24"/>
        </w:rPr>
      </w:pPr>
    </w:p>
    <w:p w14:paraId="65248D04">
      <w:pPr>
        <w:spacing w:before="0" w:after="0" w:line="360" w:lineRule="auto"/>
        <w:ind w:left="0" w:leftChars="0" w:firstLine="480" w:firstLineChars="0"/>
        <w:rPr>
          <w:rFonts w:ascii="宋体" w:hAnsi="宋体" w:eastAsia="宋体"/>
          <w:sz w:val="24"/>
        </w:rPr>
      </w:pPr>
    </w:p>
    <w:p w14:paraId="0A2B31FA">
      <w:pPr>
        <w:spacing w:before="0" w:after="0" w:line="360" w:lineRule="auto"/>
        <w:ind w:left="0" w:leftChars="0" w:firstLine="480" w:firstLineChars="0"/>
        <w:jc w:val="center"/>
        <w:rPr>
          <w:rFonts w:hint="eastAsia"/>
          <w:lang w:val="en-US" w:eastAsia="zh-CN"/>
        </w:rPr>
      </w:pPr>
      <w:r>
        <w:rPr>
          <w:rFonts w:ascii="宋体" w:hAnsi="宋体" w:eastAsia="宋体"/>
          <w:sz w:val="24"/>
        </w:rPr>
        <w:t>表5-1 给出与主要页面对应的核心接口</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8"/>
        <w:gridCol w:w="2128"/>
        <w:gridCol w:w="2128"/>
        <w:gridCol w:w="2144"/>
      </w:tblGrid>
      <w:tr w14:paraId="149C10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2266" w:type="dxa"/>
            <w:tcBorders>
              <w:bottom w:val="single" w:color="auto" w:sz="4" w:space="0"/>
              <w:tl2br w:val="nil"/>
              <w:tr2bl w:val="nil"/>
            </w:tcBorders>
            <w:vAlign w:val="top"/>
          </w:tcPr>
          <w:p w14:paraId="1DD9849E">
            <w:pPr>
              <w:pStyle w:val="18"/>
              <w:bidi w:val="0"/>
              <w:spacing w:after="0"/>
            </w:pPr>
            <w:r>
              <w:t>模块</w:t>
            </w:r>
          </w:p>
        </w:tc>
        <w:tc>
          <w:tcPr>
            <w:tcW w:w="2266" w:type="dxa"/>
            <w:tcBorders>
              <w:bottom w:val="single" w:color="auto" w:sz="4" w:space="0"/>
              <w:tl2br w:val="nil"/>
              <w:tr2bl w:val="nil"/>
            </w:tcBorders>
            <w:vAlign w:val="top"/>
          </w:tcPr>
          <w:p w14:paraId="5F854C27">
            <w:pPr>
              <w:pStyle w:val="18"/>
              <w:bidi w:val="0"/>
              <w:spacing w:after="0"/>
            </w:pPr>
            <w:r>
              <w:t>方法</w:t>
            </w:r>
          </w:p>
        </w:tc>
        <w:tc>
          <w:tcPr>
            <w:tcW w:w="2266" w:type="dxa"/>
            <w:tcBorders>
              <w:bottom w:val="single" w:color="auto" w:sz="4" w:space="0"/>
              <w:tl2br w:val="nil"/>
              <w:tr2bl w:val="nil"/>
            </w:tcBorders>
            <w:vAlign w:val="top"/>
          </w:tcPr>
          <w:p w14:paraId="30EDBAC2">
            <w:pPr>
              <w:pStyle w:val="18"/>
              <w:bidi w:val="0"/>
              <w:spacing w:after="0"/>
            </w:pPr>
            <w:r>
              <w:t>URL 示例</w:t>
            </w:r>
          </w:p>
        </w:tc>
        <w:tc>
          <w:tcPr>
            <w:tcW w:w="2266" w:type="dxa"/>
            <w:tcBorders>
              <w:bottom w:val="single" w:color="auto" w:sz="4" w:space="0"/>
              <w:tl2br w:val="nil"/>
              <w:tr2bl w:val="nil"/>
            </w:tcBorders>
            <w:vAlign w:val="top"/>
          </w:tcPr>
          <w:p w14:paraId="3D574070">
            <w:pPr>
              <w:pStyle w:val="18"/>
              <w:bidi w:val="0"/>
              <w:spacing w:after="0"/>
            </w:pPr>
            <w:r>
              <w:t>说明</w:t>
            </w:r>
          </w:p>
        </w:tc>
      </w:tr>
      <w:tr w14:paraId="79D70D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op w:val="single" w:color="auto" w:sz="4" w:space="0"/>
            </w:tcBorders>
            <w:vAlign w:val="top"/>
          </w:tcPr>
          <w:p w14:paraId="4F1CC60A">
            <w:pPr>
              <w:pStyle w:val="18"/>
              <w:bidi w:val="0"/>
              <w:spacing w:after="0"/>
            </w:pPr>
            <w:r>
              <w:t>认证</w:t>
            </w:r>
          </w:p>
        </w:tc>
        <w:tc>
          <w:tcPr>
            <w:tcW w:w="2266" w:type="dxa"/>
            <w:tcBorders>
              <w:top w:val="single" w:color="auto" w:sz="4" w:space="0"/>
            </w:tcBorders>
            <w:vAlign w:val="top"/>
          </w:tcPr>
          <w:p w14:paraId="44FF8604">
            <w:pPr>
              <w:pStyle w:val="18"/>
              <w:bidi w:val="0"/>
              <w:spacing w:after="0"/>
            </w:pPr>
            <w:r>
              <w:t>POST</w:t>
            </w:r>
          </w:p>
        </w:tc>
        <w:tc>
          <w:tcPr>
            <w:tcW w:w="2266" w:type="dxa"/>
            <w:tcBorders>
              <w:top w:val="single" w:color="auto" w:sz="4" w:space="0"/>
            </w:tcBorders>
            <w:vAlign w:val="top"/>
          </w:tcPr>
          <w:p w14:paraId="40888169">
            <w:pPr>
              <w:pStyle w:val="18"/>
              <w:bidi w:val="0"/>
              <w:spacing w:after="0"/>
            </w:pPr>
            <w:r>
              <w:t>/api/auth/register</w:t>
            </w:r>
          </w:p>
        </w:tc>
        <w:tc>
          <w:tcPr>
            <w:tcW w:w="2266" w:type="dxa"/>
            <w:tcBorders>
              <w:top w:val="single" w:color="auto" w:sz="4" w:space="0"/>
            </w:tcBorders>
            <w:vAlign w:val="top"/>
          </w:tcPr>
          <w:p w14:paraId="0A8CCDF2">
            <w:pPr>
              <w:pStyle w:val="18"/>
              <w:bidi w:val="0"/>
              <w:spacing w:after="0"/>
            </w:pPr>
            <w:r>
              <w:t>注册</w:t>
            </w:r>
          </w:p>
        </w:tc>
      </w:tr>
      <w:tr w14:paraId="10A185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2BF574B">
            <w:pPr>
              <w:pStyle w:val="18"/>
              <w:bidi w:val="0"/>
              <w:spacing w:after="0"/>
            </w:pPr>
            <w:r>
              <w:t>认证</w:t>
            </w:r>
          </w:p>
        </w:tc>
        <w:tc>
          <w:tcPr>
            <w:tcW w:w="2266" w:type="dxa"/>
            <w:tcBorders>
              <w:tl2br w:val="nil"/>
              <w:tr2bl w:val="nil"/>
            </w:tcBorders>
            <w:vAlign w:val="top"/>
          </w:tcPr>
          <w:p w14:paraId="697F451E">
            <w:pPr>
              <w:pStyle w:val="18"/>
              <w:bidi w:val="0"/>
              <w:spacing w:after="0"/>
            </w:pPr>
            <w:r>
              <w:t>POST</w:t>
            </w:r>
          </w:p>
        </w:tc>
        <w:tc>
          <w:tcPr>
            <w:tcW w:w="2266" w:type="dxa"/>
            <w:tcBorders>
              <w:tl2br w:val="nil"/>
              <w:tr2bl w:val="nil"/>
            </w:tcBorders>
            <w:vAlign w:val="top"/>
          </w:tcPr>
          <w:p w14:paraId="3AA2BFF4">
            <w:pPr>
              <w:pStyle w:val="18"/>
              <w:bidi w:val="0"/>
              <w:spacing w:after="0"/>
            </w:pPr>
            <w:r>
              <w:t>/api/auth/login</w:t>
            </w:r>
          </w:p>
        </w:tc>
        <w:tc>
          <w:tcPr>
            <w:tcW w:w="2266" w:type="dxa"/>
            <w:tcBorders>
              <w:tl2br w:val="nil"/>
              <w:tr2bl w:val="nil"/>
            </w:tcBorders>
            <w:vAlign w:val="top"/>
          </w:tcPr>
          <w:p w14:paraId="4B4AD96D">
            <w:pPr>
              <w:pStyle w:val="18"/>
              <w:bidi w:val="0"/>
              <w:spacing w:after="0"/>
            </w:pPr>
            <w:r>
              <w:t>登录并返回Token</w:t>
            </w:r>
          </w:p>
        </w:tc>
      </w:tr>
      <w:tr w14:paraId="1547A1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5D3A74C">
            <w:pPr>
              <w:pStyle w:val="18"/>
              <w:bidi w:val="0"/>
              <w:spacing w:after="0"/>
            </w:pPr>
            <w:r>
              <w:t>美食</w:t>
            </w:r>
          </w:p>
        </w:tc>
        <w:tc>
          <w:tcPr>
            <w:tcW w:w="2266" w:type="dxa"/>
            <w:tcBorders>
              <w:tl2br w:val="nil"/>
              <w:tr2bl w:val="nil"/>
            </w:tcBorders>
            <w:vAlign w:val="top"/>
          </w:tcPr>
          <w:p w14:paraId="59823DB7">
            <w:pPr>
              <w:pStyle w:val="18"/>
              <w:bidi w:val="0"/>
              <w:spacing w:after="0"/>
            </w:pPr>
            <w:r>
              <w:t>GET</w:t>
            </w:r>
          </w:p>
        </w:tc>
        <w:tc>
          <w:tcPr>
            <w:tcW w:w="2266" w:type="dxa"/>
            <w:tcBorders>
              <w:tl2br w:val="nil"/>
              <w:tr2bl w:val="nil"/>
            </w:tcBorders>
            <w:vAlign w:val="top"/>
          </w:tcPr>
          <w:p w14:paraId="20F8523C">
            <w:pPr>
              <w:pStyle w:val="18"/>
              <w:bidi w:val="0"/>
              <w:spacing w:after="0"/>
            </w:pPr>
            <w:r>
              <w:t>/api/recipes?page=&amp;size=&amp;q=&amp;categoryId=</w:t>
            </w:r>
          </w:p>
        </w:tc>
        <w:tc>
          <w:tcPr>
            <w:tcW w:w="2266" w:type="dxa"/>
            <w:tcBorders>
              <w:tl2br w:val="nil"/>
              <w:tr2bl w:val="nil"/>
            </w:tcBorders>
            <w:vAlign w:val="top"/>
          </w:tcPr>
          <w:p w14:paraId="714B1A0F">
            <w:pPr>
              <w:pStyle w:val="18"/>
              <w:bidi w:val="0"/>
              <w:spacing w:after="0"/>
            </w:pPr>
            <w:r>
              <w:t>列表/搜索/分页</w:t>
            </w:r>
          </w:p>
        </w:tc>
      </w:tr>
      <w:tr w14:paraId="2C9843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5B70689">
            <w:pPr>
              <w:pStyle w:val="18"/>
              <w:bidi w:val="0"/>
              <w:spacing w:after="0"/>
            </w:pPr>
            <w:r>
              <w:t>美食</w:t>
            </w:r>
          </w:p>
        </w:tc>
        <w:tc>
          <w:tcPr>
            <w:tcW w:w="2266" w:type="dxa"/>
            <w:tcBorders>
              <w:tl2br w:val="nil"/>
              <w:tr2bl w:val="nil"/>
            </w:tcBorders>
            <w:vAlign w:val="top"/>
          </w:tcPr>
          <w:p w14:paraId="46229B87">
            <w:pPr>
              <w:pStyle w:val="18"/>
              <w:bidi w:val="0"/>
              <w:spacing w:after="0"/>
            </w:pPr>
            <w:r>
              <w:t>GET</w:t>
            </w:r>
          </w:p>
        </w:tc>
        <w:tc>
          <w:tcPr>
            <w:tcW w:w="2266" w:type="dxa"/>
            <w:tcBorders>
              <w:tl2br w:val="nil"/>
              <w:tr2bl w:val="nil"/>
            </w:tcBorders>
            <w:vAlign w:val="top"/>
          </w:tcPr>
          <w:p w14:paraId="49821EE4">
            <w:pPr>
              <w:pStyle w:val="18"/>
              <w:bidi w:val="0"/>
              <w:spacing w:after="0"/>
            </w:pPr>
            <w:r>
              <w:t>/api/recipes/{id}</w:t>
            </w:r>
          </w:p>
        </w:tc>
        <w:tc>
          <w:tcPr>
            <w:tcW w:w="2266" w:type="dxa"/>
            <w:tcBorders>
              <w:tl2br w:val="nil"/>
              <w:tr2bl w:val="nil"/>
            </w:tcBorders>
            <w:vAlign w:val="top"/>
          </w:tcPr>
          <w:p w14:paraId="71EAF18C">
            <w:pPr>
              <w:pStyle w:val="18"/>
              <w:bidi w:val="0"/>
              <w:spacing w:after="0"/>
            </w:pPr>
            <w:r>
              <w:t>详情</w:t>
            </w:r>
          </w:p>
        </w:tc>
      </w:tr>
      <w:tr w14:paraId="613016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5CB439E3">
            <w:pPr>
              <w:pStyle w:val="18"/>
              <w:bidi w:val="0"/>
              <w:spacing w:after="0"/>
            </w:pPr>
            <w:r>
              <w:t>点评</w:t>
            </w:r>
          </w:p>
        </w:tc>
        <w:tc>
          <w:tcPr>
            <w:tcW w:w="2266" w:type="dxa"/>
            <w:tcBorders>
              <w:tl2br w:val="nil"/>
              <w:tr2bl w:val="nil"/>
            </w:tcBorders>
            <w:vAlign w:val="top"/>
          </w:tcPr>
          <w:p w14:paraId="56B02FA5">
            <w:pPr>
              <w:pStyle w:val="18"/>
              <w:bidi w:val="0"/>
              <w:spacing w:after="0"/>
            </w:pPr>
            <w:r>
              <w:t>POST</w:t>
            </w:r>
          </w:p>
        </w:tc>
        <w:tc>
          <w:tcPr>
            <w:tcW w:w="2266" w:type="dxa"/>
            <w:tcBorders>
              <w:tl2br w:val="nil"/>
              <w:tr2bl w:val="nil"/>
            </w:tcBorders>
            <w:vAlign w:val="top"/>
          </w:tcPr>
          <w:p w14:paraId="08CAE851">
            <w:pPr>
              <w:pStyle w:val="18"/>
              <w:bidi w:val="0"/>
              <w:spacing w:after="0"/>
            </w:pPr>
            <w:r>
              <w:t>/api/recipes/{id}/reviews</w:t>
            </w:r>
          </w:p>
        </w:tc>
        <w:tc>
          <w:tcPr>
            <w:tcW w:w="2266" w:type="dxa"/>
            <w:tcBorders>
              <w:tl2br w:val="nil"/>
              <w:tr2bl w:val="nil"/>
            </w:tcBorders>
            <w:vAlign w:val="top"/>
          </w:tcPr>
          <w:p w14:paraId="7504CD74">
            <w:pPr>
              <w:pStyle w:val="18"/>
              <w:bidi w:val="0"/>
              <w:spacing w:after="0"/>
            </w:pPr>
            <w:r>
              <w:t>发布评分点评</w:t>
            </w:r>
          </w:p>
        </w:tc>
      </w:tr>
      <w:tr w14:paraId="199A4F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CF46BF2">
            <w:pPr>
              <w:pStyle w:val="18"/>
              <w:bidi w:val="0"/>
              <w:spacing w:after="0"/>
            </w:pPr>
            <w:r>
              <w:t>点评</w:t>
            </w:r>
          </w:p>
        </w:tc>
        <w:tc>
          <w:tcPr>
            <w:tcW w:w="2266" w:type="dxa"/>
            <w:tcBorders>
              <w:tl2br w:val="nil"/>
              <w:tr2bl w:val="nil"/>
            </w:tcBorders>
            <w:vAlign w:val="top"/>
          </w:tcPr>
          <w:p w14:paraId="1BA9B345">
            <w:pPr>
              <w:pStyle w:val="18"/>
              <w:bidi w:val="0"/>
              <w:spacing w:after="0"/>
            </w:pPr>
            <w:r>
              <w:t>GET</w:t>
            </w:r>
          </w:p>
        </w:tc>
        <w:tc>
          <w:tcPr>
            <w:tcW w:w="2266" w:type="dxa"/>
            <w:tcBorders>
              <w:tl2br w:val="nil"/>
              <w:tr2bl w:val="nil"/>
            </w:tcBorders>
            <w:vAlign w:val="top"/>
          </w:tcPr>
          <w:p w14:paraId="130668AF">
            <w:pPr>
              <w:pStyle w:val="18"/>
              <w:bidi w:val="0"/>
              <w:spacing w:after="0"/>
            </w:pPr>
            <w:r>
              <w:t>/api/recipes/{id}/reviews</w:t>
            </w:r>
          </w:p>
        </w:tc>
        <w:tc>
          <w:tcPr>
            <w:tcW w:w="2266" w:type="dxa"/>
            <w:tcBorders>
              <w:tl2br w:val="nil"/>
              <w:tr2bl w:val="nil"/>
            </w:tcBorders>
            <w:vAlign w:val="top"/>
          </w:tcPr>
          <w:p w14:paraId="40C39C29">
            <w:pPr>
              <w:pStyle w:val="18"/>
              <w:bidi w:val="0"/>
              <w:spacing w:after="0"/>
            </w:pPr>
            <w:r>
              <w:t>获取点评列表</w:t>
            </w:r>
          </w:p>
        </w:tc>
      </w:tr>
      <w:tr w14:paraId="243A05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38E48B84">
            <w:pPr>
              <w:pStyle w:val="18"/>
              <w:bidi w:val="0"/>
              <w:spacing w:after="0"/>
            </w:pPr>
            <w:r>
              <w:t>评论</w:t>
            </w:r>
          </w:p>
        </w:tc>
        <w:tc>
          <w:tcPr>
            <w:tcW w:w="2266" w:type="dxa"/>
            <w:tcBorders>
              <w:tl2br w:val="nil"/>
              <w:tr2bl w:val="nil"/>
            </w:tcBorders>
            <w:vAlign w:val="top"/>
          </w:tcPr>
          <w:p w14:paraId="30D455D2">
            <w:pPr>
              <w:pStyle w:val="18"/>
              <w:bidi w:val="0"/>
              <w:spacing w:after="0"/>
            </w:pPr>
            <w:r>
              <w:t>POST</w:t>
            </w:r>
          </w:p>
        </w:tc>
        <w:tc>
          <w:tcPr>
            <w:tcW w:w="2266" w:type="dxa"/>
            <w:tcBorders>
              <w:tl2br w:val="nil"/>
              <w:tr2bl w:val="nil"/>
            </w:tcBorders>
            <w:vAlign w:val="top"/>
          </w:tcPr>
          <w:p w14:paraId="2173AED6">
            <w:pPr>
              <w:pStyle w:val="18"/>
              <w:bidi w:val="0"/>
              <w:spacing w:after="0"/>
            </w:pPr>
            <w:r>
              <w:t>/api/reviews/{id}/comments</w:t>
            </w:r>
          </w:p>
        </w:tc>
        <w:tc>
          <w:tcPr>
            <w:tcW w:w="2266" w:type="dxa"/>
            <w:tcBorders>
              <w:tl2br w:val="nil"/>
              <w:tr2bl w:val="nil"/>
            </w:tcBorders>
            <w:vAlign w:val="top"/>
          </w:tcPr>
          <w:p w14:paraId="178D2A5B">
            <w:pPr>
              <w:pStyle w:val="18"/>
              <w:bidi w:val="0"/>
              <w:spacing w:after="0"/>
            </w:pPr>
            <w:r>
              <w:t>评论/回复</w:t>
            </w:r>
          </w:p>
        </w:tc>
      </w:tr>
      <w:tr w14:paraId="52F3B5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13A1C246">
            <w:pPr>
              <w:pStyle w:val="18"/>
              <w:bidi w:val="0"/>
              <w:spacing w:after="0"/>
            </w:pPr>
            <w:r>
              <w:t>点赞</w:t>
            </w:r>
          </w:p>
        </w:tc>
        <w:tc>
          <w:tcPr>
            <w:tcW w:w="2266" w:type="dxa"/>
            <w:tcBorders>
              <w:tl2br w:val="nil"/>
              <w:tr2bl w:val="nil"/>
            </w:tcBorders>
            <w:vAlign w:val="top"/>
          </w:tcPr>
          <w:p w14:paraId="17B7AB58">
            <w:pPr>
              <w:pStyle w:val="18"/>
              <w:bidi w:val="0"/>
              <w:spacing w:after="0"/>
            </w:pPr>
            <w:r>
              <w:t>POST</w:t>
            </w:r>
          </w:p>
        </w:tc>
        <w:tc>
          <w:tcPr>
            <w:tcW w:w="2266" w:type="dxa"/>
            <w:tcBorders>
              <w:tl2br w:val="nil"/>
              <w:tr2bl w:val="nil"/>
            </w:tcBorders>
            <w:vAlign w:val="top"/>
          </w:tcPr>
          <w:p w14:paraId="003180D4">
            <w:pPr>
              <w:pStyle w:val="18"/>
              <w:bidi w:val="0"/>
              <w:spacing w:after="0"/>
            </w:pPr>
            <w:r>
              <w:t>/api/comments/{id}/like</w:t>
            </w:r>
          </w:p>
        </w:tc>
        <w:tc>
          <w:tcPr>
            <w:tcW w:w="2266" w:type="dxa"/>
            <w:tcBorders>
              <w:tl2br w:val="nil"/>
              <w:tr2bl w:val="nil"/>
            </w:tcBorders>
            <w:vAlign w:val="top"/>
          </w:tcPr>
          <w:p w14:paraId="7055B293">
            <w:pPr>
              <w:pStyle w:val="18"/>
              <w:bidi w:val="0"/>
              <w:spacing w:after="0"/>
            </w:pPr>
            <w:r>
              <w:t>点赞（幂等）</w:t>
            </w:r>
          </w:p>
        </w:tc>
      </w:tr>
      <w:tr w14:paraId="07243A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6157477">
            <w:pPr>
              <w:pStyle w:val="18"/>
              <w:bidi w:val="0"/>
              <w:spacing w:after="0"/>
            </w:pPr>
            <w:r>
              <w:t>收藏</w:t>
            </w:r>
          </w:p>
        </w:tc>
        <w:tc>
          <w:tcPr>
            <w:tcW w:w="2266" w:type="dxa"/>
            <w:tcBorders>
              <w:tl2br w:val="nil"/>
              <w:tr2bl w:val="nil"/>
            </w:tcBorders>
            <w:vAlign w:val="top"/>
          </w:tcPr>
          <w:p w14:paraId="2355F665">
            <w:pPr>
              <w:pStyle w:val="18"/>
              <w:bidi w:val="0"/>
              <w:spacing w:after="0"/>
            </w:pPr>
            <w:r>
              <w:t>POST</w:t>
            </w:r>
          </w:p>
        </w:tc>
        <w:tc>
          <w:tcPr>
            <w:tcW w:w="2266" w:type="dxa"/>
            <w:tcBorders>
              <w:tl2br w:val="nil"/>
              <w:tr2bl w:val="nil"/>
            </w:tcBorders>
            <w:vAlign w:val="top"/>
          </w:tcPr>
          <w:p w14:paraId="658E7433">
            <w:pPr>
              <w:pStyle w:val="18"/>
              <w:bidi w:val="0"/>
              <w:spacing w:after="0"/>
            </w:pPr>
            <w:r>
              <w:t>/api/recipes/{id}/favorite</w:t>
            </w:r>
          </w:p>
        </w:tc>
        <w:tc>
          <w:tcPr>
            <w:tcW w:w="2266" w:type="dxa"/>
            <w:tcBorders>
              <w:tl2br w:val="nil"/>
              <w:tr2bl w:val="nil"/>
            </w:tcBorders>
            <w:vAlign w:val="top"/>
          </w:tcPr>
          <w:p w14:paraId="33D5E0C7">
            <w:pPr>
              <w:pStyle w:val="18"/>
              <w:bidi w:val="0"/>
              <w:spacing w:after="0"/>
            </w:pPr>
            <w:r>
              <w:t>收藏（幂等）</w:t>
            </w:r>
          </w:p>
        </w:tc>
      </w:tr>
      <w:tr w14:paraId="27687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EDF934D">
            <w:pPr>
              <w:pStyle w:val="18"/>
              <w:bidi w:val="0"/>
              <w:spacing w:after="0"/>
            </w:pPr>
            <w:r>
              <w:t>推荐</w:t>
            </w:r>
          </w:p>
        </w:tc>
        <w:tc>
          <w:tcPr>
            <w:tcW w:w="2266" w:type="dxa"/>
            <w:tcBorders>
              <w:tl2br w:val="nil"/>
              <w:tr2bl w:val="nil"/>
            </w:tcBorders>
            <w:vAlign w:val="top"/>
          </w:tcPr>
          <w:p w14:paraId="0F490B1F">
            <w:pPr>
              <w:pStyle w:val="18"/>
              <w:bidi w:val="0"/>
              <w:spacing w:after="0"/>
            </w:pPr>
            <w:r>
              <w:t>GET</w:t>
            </w:r>
          </w:p>
        </w:tc>
        <w:tc>
          <w:tcPr>
            <w:tcW w:w="2266" w:type="dxa"/>
            <w:tcBorders>
              <w:tl2br w:val="nil"/>
              <w:tr2bl w:val="nil"/>
            </w:tcBorders>
            <w:vAlign w:val="top"/>
          </w:tcPr>
          <w:p w14:paraId="777B6FEC">
            <w:pPr>
              <w:pStyle w:val="18"/>
              <w:bidi w:val="0"/>
              <w:spacing w:after="0"/>
            </w:pPr>
            <w:r>
              <w:t>/api/recommendations</w:t>
            </w:r>
          </w:p>
        </w:tc>
        <w:tc>
          <w:tcPr>
            <w:tcW w:w="2266" w:type="dxa"/>
            <w:tcBorders>
              <w:tl2br w:val="nil"/>
              <w:tr2bl w:val="nil"/>
            </w:tcBorders>
            <w:vAlign w:val="top"/>
          </w:tcPr>
          <w:p w14:paraId="1963D190">
            <w:pPr>
              <w:pStyle w:val="18"/>
              <w:bidi w:val="0"/>
              <w:spacing w:after="0"/>
            </w:pPr>
            <w:r>
              <w:t>为你推荐Top-N</w:t>
            </w:r>
          </w:p>
        </w:tc>
      </w:tr>
      <w:tr w14:paraId="1841BD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3E76AC9B">
            <w:pPr>
              <w:pStyle w:val="18"/>
              <w:bidi w:val="0"/>
              <w:spacing w:after="0"/>
            </w:pPr>
            <w:r>
              <w:t>管理</w:t>
            </w:r>
          </w:p>
        </w:tc>
        <w:tc>
          <w:tcPr>
            <w:tcW w:w="2266" w:type="dxa"/>
            <w:tcBorders>
              <w:tl2br w:val="nil"/>
              <w:tr2bl w:val="nil"/>
            </w:tcBorders>
            <w:vAlign w:val="top"/>
          </w:tcPr>
          <w:p w14:paraId="108C89AE">
            <w:pPr>
              <w:pStyle w:val="18"/>
              <w:bidi w:val="0"/>
              <w:spacing w:after="0"/>
            </w:pPr>
            <w:r>
              <w:t>PUT</w:t>
            </w:r>
          </w:p>
        </w:tc>
        <w:tc>
          <w:tcPr>
            <w:tcW w:w="2266" w:type="dxa"/>
            <w:tcBorders>
              <w:tl2br w:val="nil"/>
              <w:tr2bl w:val="nil"/>
            </w:tcBorders>
            <w:vAlign w:val="top"/>
          </w:tcPr>
          <w:p w14:paraId="3968A187">
            <w:pPr>
              <w:pStyle w:val="18"/>
              <w:bidi w:val="0"/>
              <w:spacing w:after="0"/>
            </w:pPr>
            <w:r>
              <w:t>/api/admin/categories/{id}</w:t>
            </w:r>
          </w:p>
        </w:tc>
        <w:tc>
          <w:tcPr>
            <w:tcW w:w="2266" w:type="dxa"/>
            <w:tcBorders>
              <w:tl2br w:val="nil"/>
              <w:tr2bl w:val="nil"/>
            </w:tcBorders>
            <w:vAlign w:val="top"/>
          </w:tcPr>
          <w:p w14:paraId="7A69A968">
            <w:pPr>
              <w:pStyle w:val="18"/>
              <w:bidi w:val="0"/>
              <w:spacing w:after="0"/>
            </w:pPr>
            <w:r>
              <w:t>编辑分类</w:t>
            </w:r>
          </w:p>
        </w:tc>
      </w:tr>
      <w:tr w14:paraId="6525DD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1380A2C">
            <w:pPr>
              <w:pStyle w:val="18"/>
              <w:bidi w:val="0"/>
              <w:spacing w:after="0"/>
            </w:pPr>
            <w:r>
              <w:t>管理</w:t>
            </w:r>
          </w:p>
        </w:tc>
        <w:tc>
          <w:tcPr>
            <w:tcW w:w="2266" w:type="dxa"/>
            <w:tcBorders>
              <w:tl2br w:val="nil"/>
              <w:tr2bl w:val="nil"/>
            </w:tcBorders>
            <w:vAlign w:val="top"/>
          </w:tcPr>
          <w:p w14:paraId="50B6823C">
            <w:pPr>
              <w:pStyle w:val="18"/>
              <w:bidi w:val="0"/>
              <w:spacing w:after="0"/>
            </w:pPr>
            <w:r>
              <w:t>PUT</w:t>
            </w:r>
          </w:p>
        </w:tc>
        <w:tc>
          <w:tcPr>
            <w:tcW w:w="2266" w:type="dxa"/>
            <w:tcBorders>
              <w:tl2br w:val="nil"/>
              <w:tr2bl w:val="nil"/>
            </w:tcBorders>
            <w:vAlign w:val="top"/>
          </w:tcPr>
          <w:p w14:paraId="33D22119">
            <w:pPr>
              <w:pStyle w:val="18"/>
              <w:bidi w:val="0"/>
              <w:spacing w:after="0"/>
            </w:pPr>
            <w:r>
              <w:t>/api/admin/reviews/{id}/status</w:t>
            </w:r>
          </w:p>
        </w:tc>
        <w:tc>
          <w:tcPr>
            <w:tcW w:w="2266" w:type="dxa"/>
            <w:tcBorders>
              <w:tl2br w:val="nil"/>
              <w:tr2bl w:val="nil"/>
            </w:tcBorders>
            <w:vAlign w:val="top"/>
          </w:tcPr>
          <w:p w14:paraId="023CB48F">
            <w:pPr>
              <w:pStyle w:val="18"/>
              <w:bidi w:val="0"/>
              <w:spacing w:after="0"/>
            </w:pPr>
            <w:r>
              <w:t>审核/下架</w:t>
            </w:r>
          </w:p>
        </w:tc>
      </w:tr>
    </w:tbl>
    <w:p w14:paraId="3CC9469E">
      <w:pPr>
        <w:spacing w:before="0" w:after="0" w:line="360" w:lineRule="auto"/>
        <w:ind w:left="0" w:leftChars="0" w:firstLine="480" w:firstLineChars="0"/>
        <w:rPr>
          <w:rFonts w:hint="default"/>
          <w:lang w:val="en-US" w:eastAsia="zh-CN"/>
        </w:rPr>
      </w:pPr>
    </w:p>
    <w:p w14:paraId="032CA604">
      <w:pPr>
        <w:pStyle w:val="2"/>
        <w:bidi w:val="0"/>
        <w:spacing w:before="0" w:after="0" w:line="360" w:lineRule="auto"/>
        <w:rPr>
          <w:rFonts w:hint="eastAsia"/>
        </w:rPr>
      </w:pPr>
      <w:bookmarkStart w:id="38" w:name="_Toc10650"/>
      <w:r>
        <w:rPr>
          <w:rFonts w:hint="eastAsia" w:ascii="宋体" w:hAnsi="宋体" w:eastAsia="宋体"/>
          <w:b/>
          <w:sz w:val="28"/>
        </w:rPr>
        <w:t>5 关键模块设计与实现</w:t>
      </w:r>
      <w:bookmarkEnd w:id="38"/>
    </w:p>
    <w:p w14:paraId="31A30583">
      <w:pPr>
        <w:pStyle w:val="3"/>
        <w:bidi w:val="0"/>
        <w:spacing w:before="0" w:after="0" w:line="360" w:lineRule="auto"/>
        <w:rPr>
          <w:rFonts w:hint="eastAsia"/>
        </w:rPr>
      </w:pPr>
      <w:bookmarkStart w:id="39" w:name="_Toc1071"/>
      <w:r>
        <w:rPr>
          <w:rFonts w:hint="eastAsia" w:ascii="宋体" w:hAnsi="宋体" w:eastAsia="宋体"/>
          <w:b/>
          <w:sz w:val="24"/>
        </w:rPr>
        <w:t>5.1 用户与权限模块</w:t>
      </w:r>
      <w:bookmarkEnd w:id="39"/>
    </w:p>
    <w:p w14:paraId="54A1584F">
      <w:pPr>
        <w:spacing w:before="0" w:after="0" w:line="360" w:lineRule="auto"/>
        <w:ind w:firstLine="480"/>
      </w:pPr>
      <w:r>
        <w:rPr>
          <w:rFonts w:ascii="宋体" w:hAnsi="宋体" w:eastAsia="宋体"/>
          <w:sz w:val="24"/>
        </w:rPr>
        <w:t>从数据库结构看，用户信息并不仅限于账号密码，还包含nickname、avatar、role、taste_preference、dietary_restriction等字段，因此用户模块在设计时应兼顾身份认证与个性化建模两个目标。注册流程完成后，用户不仅能获得访问权限，还可以在个人中心补充口味偏好、饮食限制和身体指标信息，这些数据可被推荐模块读取，用于提升推荐结果与用户健康需求之间的匹配程度。与此同时，role字段区分了普通用户、商户和管理员三类角色，为系统实现分级授权提供了直接依据。</w:t>
      </w:r>
    </w:p>
    <w:p w14:paraId="6E82C559">
      <w:pPr>
        <w:spacing w:before="0" w:after="0" w:line="360" w:lineRule="auto"/>
        <w:ind w:firstLine="480"/>
        <w:rPr>
          <w:rFonts w:hint="eastAsia"/>
        </w:rPr>
      </w:pPr>
      <w:r>
        <w:rPr>
          <w:rFonts w:hint="eastAsia" w:ascii="宋体" w:hAnsi="宋体" w:eastAsia="宋体"/>
          <w:sz w:val="24"/>
        </w:rPr>
        <w:t>用户模块包括注册、登录、个人资料与权限控制。注册时对手机号/邮箱（可选）与密码强度进行校验；密码存储采用加盐哈希，避免明文泄露；登录成功后签发Token（如JWT）用于后续接口鉴权。后台接口需进行角色校验，防止普通用户调用管理接口。</w:t>
      </w:r>
    </w:p>
    <w:p w14:paraId="3709EDD1">
      <w:pPr>
        <w:pStyle w:val="3"/>
        <w:bidi w:val="0"/>
        <w:spacing w:before="0" w:after="0" w:line="360" w:lineRule="auto"/>
        <w:rPr>
          <w:rFonts w:hint="eastAsia"/>
        </w:rPr>
      </w:pPr>
      <w:bookmarkStart w:id="40" w:name="_Toc28548"/>
      <w:r>
        <w:rPr>
          <w:rFonts w:hint="eastAsia" w:ascii="宋体" w:hAnsi="宋体" w:eastAsia="宋体"/>
          <w:b/>
          <w:sz w:val="24"/>
        </w:rPr>
        <w:t>5.2 美食信息与分类模块</w:t>
      </w:r>
      <w:bookmarkEnd w:id="40"/>
    </w:p>
    <w:p w14:paraId="75E9988F">
      <w:pPr>
        <w:spacing w:before="0" w:after="0" w:line="360" w:lineRule="auto"/>
        <w:ind w:firstLine="480"/>
      </w:pPr>
      <w:r>
        <w:rPr>
          <w:rFonts w:ascii="宋体" w:hAnsi="宋体" w:eastAsia="宋体"/>
          <w:sz w:val="24"/>
        </w:rPr>
        <w:t>菜品模块是平台最主要的信息展示入口。recipe表的字段设计相对完整，既包含面向用户展示的名称、图片、描述、配料和步骤，又包含用于筛选和推荐的口味、菜系、烹饪方式、价格和难度等结构化属性。结合category表与dining_window表，系统可以实现按菜品类别、口味、窗口、价格区间等多维条件查询，从而提高用户查找效率。对前端而言，列表页应突出图片、名称、价格、评分和分类标签；详情页则应进一步展示配料组成、制作步骤和评论信息，以增强信息透明度。</w:t>
      </w:r>
    </w:p>
    <w:p w14:paraId="4CE3BB87">
      <w:pPr>
        <w:spacing w:before="0" w:after="0" w:line="360" w:lineRule="auto"/>
        <w:ind w:firstLine="480"/>
        <w:rPr>
          <w:rFonts w:hint="eastAsia"/>
        </w:rPr>
      </w:pPr>
      <w:r>
        <w:rPr>
          <w:rFonts w:hint="eastAsia" w:ascii="宋体" w:hAnsi="宋体" w:eastAsia="宋体"/>
          <w:sz w:val="24"/>
        </w:rPr>
        <w:t>美食信息模块支持分类展示、搜索筛选与详情页。分类表用于组织菜系/口味等维度，可通过多级分类或标签扩展。美食（recipe）实体至少包含名称、图片、描述、价格区间、位置/食堂、综合评分等字段。为提升搜索体验，可对名称与描述建立全文索引（可选），或采用LIKE匹配与热度排序。</w:t>
      </w:r>
    </w:p>
    <w:p w14:paraId="01C60A96">
      <w:pPr>
        <w:pStyle w:val="3"/>
        <w:bidi w:val="0"/>
        <w:spacing w:before="0" w:after="0" w:line="360" w:lineRule="auto"/>
        <w:rPr>
          <w:rFonts w:hint="eastAsia"/>
        </w:rPr>
      </w:pPr>
      <w:bookmarkStart w:id="41" w:name="_Toc9847"/>
      <w:r>
        <w:rPr>
          <w:rFonts w:hint="eastAsia" w:ascii="宋体" w:hAnsi="宋体" w:eastAsia="宋体"/>
          <w:b/>
          <w:sz w:val="24"/>
        </w:rPr>
        <w:t>5.3 点评与评论互动模块</w:t>
      </w:r>
      <w:bookmarkEnd w:id="41"/>
    </w:p>
    <w:p w14:paraId="521A785C">
      <w:pPr>
        <w:spacing w:before="0" w:after="0" w:line="360" w:lineRule="auto"/>
        <w:ind w:firstLine="480"/>
      </w:pPr>
      <w:r>
        <w:rPr>
          <w:rFonts w:ascii="宋体" w:hAnsi="宋体" w:eastAsia="宋体"/>
          <w:sz w:val="24"/>
        </w:rPr>
        <w:t>本系统的互动层由review、comment、comment_like和favorite多表共同构成。review适合承担正式评分评价功能，能够用于计算菜品综合得分；comment更适合作为针对菜品的轻量讨论区，配合likes字段与comment_like关系表实现互动传播；favorite反映用户对菜品的长期兴趣。多表协同的设计使平台既能形成稳定的评价数据，又能保留较强的社区互动属性。为保证逻辑清晰，系统实现中应区分“评分评价”和“评论互动”的处理入口，避免在前端造成语义混乱。</w:t>
      </w:r>
    </w:p>
    <w:p w14:paraId="754123D2">
      <w:pPr>
        <w:spacing w:before="0" w:after="0" w:line="360" w:lineRule="auto"/>
        <w:ind w:firstLine="480"/>
        <w:rPr>
          <w:rFonts w:hint="eastAsia"/>
        </w:rPr>
      </w:pPr>
      <w:r>
        <w:rPr>
          <w:rFonts w:hint="eastAsia" w:ascii="宋体" w:hAnsi="宋体" w:eastAsia="宋体"/>
          <w:sz w:val="24"/>
        </w:rPr>
        <w:t>点评模块以review表为核心，记录用户对美食的评分与评价文本；评论模块以comment表为核心，支持对点评或美食进行讨论（具体关联方式可按实现确定）。点赞与收藏通过关系表实现，关键在于幂等性与并发控制：（1）点赞/收藏应避免重复写入，可设置(user_id, target_id)唯一约束；（2）取消点赞/收藏应校验记录存在性；（3）统计字段（如点赞数）建议通过异步聚合或触发器维护，避免高并发下频繁写热点行。</w:t>
      </w:r>
    </w:p>
    <w:p w14:paraId="5718EBEB">
      <w:pPr>
        <w:pStyle w:val="3"/>
        <w:bidi w:val="0"/>
        <w:spacing w:before="0" w:after="0" w:line="360" w:lineRule="auto"/>
        <w:rPr>
          <w:rFonts w:hint="eastAsia"/>
        </w:rPr>
      </w:pPr>
      <w:bookmarkStart w:id="42" w:name="_Toc6202"/>
      <w:r>
        <w:rPr>
          <w:rFonts w:hint="eastAsia" w:ascii="宋体" w:hAnsi="宋体" w:eastAsia="宋体"/>
          <w:b/>
          <w:sz w:val="24"/>
        </w:rPr>
        <w:t>5.4 推荐模块设计与实现</w:t>
      </w:r>
      <w:bookmarkEnd w:id="42"/>
    </w:p>
    <w:p w14:paraId="60775EC5">
      <w:pPr>
        <w:spacing w:before="0" w:after="0" w:line="360" w:lineRule="auto"/>
        <w:ind w:firstLine="480"/>
      </w:pPr>
      <w:r>
        <w:rPr>
          <w:rFonts w:ascii="宋体" w:hAnsi="宋体" w:eastAsia="宋体"/>
          <w:sz w:val="24"/>
        </w:rPr>
        <w:t>推荐模块是本系统区别于普通信息展示平台的重要组成部分。考虑到校园场景下数据规模有限、冷启动现象明显，本文在实现层面不追求复杂模型，而是突出“可落地、可解释、可维护”的设计原则。推荐结果的计算思路可概括为：先通过用户资料和历史行为构建用户偏好，再利用菜品内容属性和交互关系计算候选分值，最后通过规则补偿与去重排序得到结果列表。</w:t>
      </w:r>
    </w:p>
    <w:p w14:paraId="5F9FF8DD">
      <w:pPr>
        <w:spacing w:before="0" w:after="0" w:line="360" w:lineRule="auto"/>
        <w:ind w:firstLine="480"/>
      </w:pPr>
      <w:r>
        <w:rPr>
          <w:rFonts w:ascii="宋体" w:hAnsi="宋体" w:eastAsia="宋体"/>
          <w:sz w:val="24"/>
        </w:rPr>
        <w:t>从工程实现角度看，推荐服务可封装为独立Service，由定时任务对热门榜单和相似菜品缓存进行周期性更新；在线请求时仅需读取用户画像、少量候选集与缓存结果即可完成排序。在推荐生成时，若用户曾明确偏好若干菜品，则可优先召回与这些菜品行为相似的候选项；若用户历史数据较少，则更多依赖内容相似和热门补偿项。这样的处理方式既兼顾了协同过滤的个性化优势，也减轻了小样本环境下数据稀疏带来的负面影响。</w:t>
      </w:r>
    </w:p>
    <w:p w14:paraId="143EA765">
      <w:pPr>
        <w:spacing w:before="0" w:after="0" w:line="360" w:lineRule="auto"/>
        <w:ind w:firstLine="480"/>
        <w:rPr>
          <w:rFonts w:hint="eastAsia"/>
        </w:rPr>
      </w:pPr>
      <w:r>
        <w:rPr>
          <w:rFonts w:hint="eastAsia" w:ascii="宋体" w:hAnsi="宋体" w:eastAsia="宋体"/>
          <w:sz w:val="24"/>
        </w:rPr>
        <w:t>在评分矩阵较稀疏的校园场景，优先采用“基于物品的协同过滤”：通过用户对物品的评分/交互构建物品向量，计算物品间相似度；对用户已喜欢物品的相似物品进行汇总得分。其优势是可扩展、更新成本相对可控。</w:t>
      </w:r>
    </w:p>
    <w:p w14:paraId="6317AD9C">
      <w:pPr>
        <w:pStyle w:val="3"/>
        <w:bidi w:val="0"/>
        <w:spacing w:before="0" w:after="0" w:line="360" w:lineRule="auto"/>
        <w:rPr>
          <w:rFonts w:hint="eastAsia"/>
        </w:rPr>
      </w:pPr>
      <w:bookmarkStart w:id="43" w:name="_Toc15055"/>
      <w:r>
        <w:rPr>
          <w:rFonts w:hint="eastAsia" w:ascii="宋体" w:hAnsi="宋体" w:eastAsia="宋体"/>
          <w:b/>
          <w:sz w:val="24"/>
        </w:rPr>
        <w:t>5.5 后台管理与治理模块</w:t>
      </w:r>
      <w:bookmarkEnd w:id="43"/>
    </w:p>
    <w:p w14:paraId="72B5521C">
      <w:pPr>
        <w:spacing w:before="0" w:after="0" w:line="360" w:lineRule="auto"/>
        <w:ind w:firstLine="480"/>
      </w:pPr>
      <w:r>
        <w:rPr>
          <w:rFonts w:ascii="宋体" w:hAnsi="宋体" w:eastAsia="宋体"/>
          <w:sz w:val="24"/>
        </w:rPr>
        <w:t>后台管理模块并不是对前台功能的简单镜像，而是平台秩序维护和数据质量控制的关键保障。管理员需要对分类名称、排序、描述等基础信息进行维护，防止分类体系混乱；对评论、评分及菜品信息进行审核，防止出现广告、辱骂、虚假评分或无关内容；对用户进行权限调整和异常行为处理，必要时可封禁恶意账号。通过后台治理，平台能够持续提升评价数据的可信度，从而间接提高推荐结果的有效性。</w:t>
      </w:r>
    </w:p>
    <w:p w14:paraId="1D0AD316">
      <w:pPr>
        <w:spacing w:before="0" w:after="0" w:line="360" w:lineRule="auto"/>
        <w:ind w:firstLine="480"/>
        <w:rPr>
          <w:rFonts w:hint="eastAsia"/>
        </w:rPr>
      </w:pPr>
      <w:r>
        <w:rPr>
          <w:rFonts w:hint="eastAsia" w:ascii="宋体" w:hAnsi="宋体" w:eastAsia="宋体"/>
          <w:sz w:val="24"/>
        </w:rPr>
        <w:t>后台模块包括分类维护、内容审核、用户管理与数据统计。审核策略可采用“自动过滤 + 人工审核”：对敏感词、重复灌水、异常评分进行规则检测；对被举报内容进入待审核队列；管理员可进行下架、删除、封禁等操作并记录审计日志</w:t>
      </w:r>
    </w:p>
    <w:p w14:paraId="2932D922">
      <w:pPr>
        <w:pStyle w:val="3"/>
        <w:bidi w:val="0"/>
        <w:spacing w:before="0" w:after="0" w:line="360" w:lineRule="auto"/>
        <w:rPr>
          <w:rFonts w:hint="eastAsia" w:cstheme="minorBidi"/>
          <w:b/>
          <w:kern w:val="2"/>
          <w:sz w:val="28"/>
          <w:szCs w:val="24"/>
          <w:lang w:val="en-US" w:eastAsia="zh-CN" w:bidi="ar-SA"/>
        </w:rPr>
      </w:pPr>
      <w:bookmarkStart w:id="44" w:name="_Toc30820"/>
      <w:r>
        <w:rPr>
          <w:rFonts w:hint="eastAsia" w:ascii="宋体" w:hAnsi="宋体" w:eastAsia="宋体" w:cstheme="minorBidi"/>
          <w:b/>
          <w:kern w:val="2"/>
          <w:sz w:val="24"/>
          <w:szCs w:val="24"/>
          <w:lang w:val="en-US" w:eastAsia="zh-CN" w:bidi="ar-SA"/>
        </w:rPr>
        <w:t>5.6前端页面实现</w:t>
      </w:r>
      <w:bookmarkEnd w:id="44"/>
    </w:p>
    <w:p w14:paraId="3859F4F7">
      <w:pPr>
        <w:spacing w:before="0" w:after="0" w:line="360" w:lineRule="auto"/>
        <w:ind w:firstLine="480"/>
      </w:pPr>
      <w:r>
        <w:rPr>
          <w:rFonts w:ascii="宋体" w:hAnsi="宋体" w:eastAsia="宋体"/>
          <w:sz w:val="24"/>
        </w:rPr>
        <w:t>前端页面的实现应围绕用户使用路径展开，而非简单地将后端接口堆叠到页面中。首页负责承接推荐结果、热门榜单、分类入口和搜索框，是用户发现信息的第一触点；列表页负责多条件筛选与分页浏览；详情页负责菜品信息解释和评论展示；个人中心负责收藏、订单、评价和资料维护；后台页面则强调表格管理、状态切换与审核效率。基于Vue的组件化机制，可以将评分组件、评论组件、菜品卡片、分页组件和筛选面板封装为独立单元，以降低页面耦合度。</w:t>
      </w:r>
    </w:p>
    <w:p w14:paraId="767D9476">
      <w:pPr>
        <w:spacing w:before="0" w:after="0" w:line="360" w:lineRule="auto"/>
        <w:ind w:firstLine="480"/>
      </w:pPr>
      <w:r>
        <w:rPr>
          <w:rFonts w:ascii="宋体" w:hAnsi="宋体" w:eastAsia="宋体"/>
          <w:sz w:val="24"/>
        </w:rPr>
        <w:t>在交互细节上，前端应重点处理登录态失效、重复提交、图片加载失败和空数据提示等常见问题。例如，未登录用户点击收藏时，可先弹出登录提示；点赞和收藏按钮在提交后需立即反馈当前状态；当某一分类暂无菜品时，应展示友好的空状态页面，而不是留白。通过这些细节优化，可以显著提升系统演示效果和实际可用性。</w:t>
      </w:r>
    </w:p>
    <w:p w14:paraId="062999C7">
      <w:pPr>
        <w:spacing w:before="0" w:after="0" w:line="360" w:lineRule="auto"/>
        <w:ind w:firstLine="480"/>
      </w:pPr>
      <w:r>
        <w:rPr>
          <w:rFonts w:ascii="宋体" w:hAnsi="宋体" w:eastAsia="宋体"/>
          <w:sz w:val="24"/>
        </w:rPr>
        <w:t>前端采用 Vue 进行组件化开发，页面按“公共布局 + 路由页面 + 业务组件”组织。公共布局负责顶部导航、侧边菜单与全局提示；路由页面负责列表/详情等场景；业务组件封装评分控件、评论区、卡片展示等。接口访问通过 Axios 统一封装，包含请求拦截（自动携带 Token）与响应拦截（错误码提示、登录失效跳转）。</w:t>
      </w:r>
    </w:p>
    <w:p w14:paraId="050BF0C2">
      <w:pPr>
        <w:pStyle w:val="4"/>
        <w:bidi w:val="0"/>
        <w:spacing w:before="0" w:after="0" w:line="360" w:lineRule="auto"/>
      </w:pPr>
      <w:bookmarkStart w:id="45" w:name="_Toc26840"/>
      <w:r>
        <w:rPr>
          <w:rFonts w:ascii="宋体" w:hAnsi="宋体" w:eastAsia="宋体"/>
          <w:b/>
          <w:sz w:val="24"/>
        </w:rPr>
        <w:t>5.6.1 登录注册页</w:t>
      </w:r>
      <w:bookmarkEnd w:id="45"/>
    </w:p>
    <w:p w14:paraId="3EC1D959">
      <w:pPr>
        <w:spacing w:before="0" w:after="0" w:line="360" w:lineRule="auto"/>
        <w:ind w:firstLine="480"/>
        <w:rPr>
          <w:rFonts w:ascii="宋体" w:hAnsi="宋体" w:eastAsia="宋体"/>
          <w:sz w:val="24"/>
        </w:rPr>
      </w:pPr>
      <w:r>
        <w:rPr>
          <w:rFonts w:ascii="宋体" w:hAnsi="宋体" w:eastAsia="宋体"/>
          <w:sz w:val="24"/>
        </w:rPr>
        <w:t>实现要点：表单校验（必填、长度、密码强度）、验证码（可选）、登录成功后写入 Token 与用户信息缓存；对未登录访问受限页面进行路由守卫拦截。</w:t>
      </w:r>
    </w:p>
    <w:p w14:paraId="26F2350C">
      <w:pPr>
        <w:spacing w:before="0" w:after="0" w:line="360" w:lineRule="auto"/>
        <w:ind w:left="0" w:leftChars="0" w:firstLine="0" w:firstLineChars="0"/>
        <w:jc w:val="center"/>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2525395" cy="5612130"/>
            <wp:effectExtent l="0" t="0" r="4445" b="11430"/>
            <wp:docPr id="18" name="图片 18" descr="微信图片_20260330234250_266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微信图片_20260330234250_266_37"/>
                    <pic:cNvPicPr>
                      <a:picLocks noChangeAspect="1"/>
                    </pic:cNvPicPr>
                  </pic:nvPicPr>
                  <pic:blipFill>
                    <a:blip r:embed="rId14"/>
                    <a:stretch>
                      <a:fillRect/>
                    </a:stretch>
                  </pic:blipFill>
                  <pic:spPr>
                    <a:xfrm>
                      <a:off x="0" y="0"/>
                      <a:ext cx="2525395" cy="5612130"/>
                    </a:xfrm>
                    <a:prstGeom prst="rect">
                      <a:avLst/>
                    </a:prstGeom>
                  </pic:spPr>
                </pic:pic>
              </a:graphicData>
            </a:graphic>
          </wp:inline>
        </w:drawing>
      </w:r>
    </w:p>
    <w:p w14:paraId="6E0E122E">
      <w:pPr>
        <w:spacing w:before="0" w:after="0" w:line="360" w:lineRule="auto"/>
        <w:ind w:firstLine="480"/>
        <w:jc w:val="center"/>
        <w:rPr>
          <w:rFonts w:hint="eastAsia" w:eastAsia="宋体"/>
          <w:lang w:eastAsia="zh-CN"/>
        </w:rPr>
      </w:pPr>
      <w:r>
        <w:rPr>
          <w:rFonts w:ascii="宋体" w:hAnsi="宋体" w:eastAsia="宋体"/>
          <w:sz w:val="24"/>
        </w:rPr>
        <w:t>图5-1 登录页面</w:t>
      </w:r>
    </w:p>
    <w:p w14:paraId="2CA00DB8">
      <w:pPr>
        <w:pStyle w:val="4"/>
        <w:bidi w:val="0"/>
        <w:spacing w:before="0" w:after="0" w:line="360" w:lineRule="auto"/>
      </w:pPr>
      <w:bookmarkStart w:id="46" w:name="_Toc4179"/>
      <w:r>
        <w:rPr>
          <w:rFonts w:ascii="宋体" w:hAnsi="宋体" w:eastAsia="宋体"/>
          <w:b/>
          <w:sz w:val="24"/>
        </w:rPr>
        <w:t>5.6.2 首页与美食列表页</w:t>
      </w:r>
      <w:bookmarkEnd w:id="46"/>
    </w:p>
    <w:p w14:paraId="3FA79BBA">
      <w:pPr>
        <w:spacing w:before="0" w:after="0" w:line="360" w:lineRule="auto"/>
        <w:ind w:firstLine="480"/>
        <w:rPr>
          <w:rFonts w:ascii="宋体" w:hAnsi="宋体" w:eastAsia="宋体"/>
          <w:sz w:val="24"/>
        </w:rPr>
      </w:pPr>
      <w:r>
        <w:rPr>
          <w:rFonts w:ascii="宋体" w:hAnsi="宋体" w:eastAsia="宋体"/>
          <w:sz w:val="24"/>
        </w:rPr>
        <w:t>列表页展示推荐/热榜/最新上架等入口，并提供分类筛选、关键字搜索、排序（综合评分/热度/时间）与分页。为减少首屏等待，列表采用分页加载与骨架屏（可选）。</w:t>
      </w:r>
    </w:p>
    <w:p w14:paraId="6EF04F66">
      <w:pPr>
        <w:spacing w:before="0" w:after="0" w:line="360" w:lineRule="auto"/>
        <w:ind w:firstLine="480"/>
        <w:jc w:val="center"/>
        <w:rPr>
          <w:rFonts w:ascii="宋体" w:hAnsi="宋体" w:eastAsia="宋体"/>
          <w:sz w:val="24"/>
        </w:rPr>
      </w:pPr>
    </w:p>
    <w:p w14:paraId="1BEAD1DD">
      <w:pPr>
        <w:spacing w:before="0" w:after="0" w:line="360" w:lineRule="auto"/>
        <w:ind w:firstLine="480"/>
        <w:jc w:val="center"/>
      </w:pPr>
      <w:r>
        <w:rPr>
          <w:rFonts w:ascii="宋体" w:hAnsi="宋体" w:eastAsia="宋体"/>
          <w:sz w:val="24"/>
        </w:rPr>
        <w:t>图5-3 首页/列表页</w:t>
      </w:r>
    </w:p>
    <w:p w14:paraId="3EBD807B">
      <w:pPr>
        <w:spacing w:before="0" w:after="0" w:line="360" w:lineRule="auto"/>
        <w:ind w:firstLine="480"/>
        <w:jc w:val="both"/>
        <w:rPr>
          <w:rFonts w:hint="eastAsia" w:eastAsia="宋体"/>
          <w:lang w:eastAsia="zh-CN"/>
        </w:rPr>
      </w:pPr>
    </w:p>
    <w:p w14:paraId="6BB314BE">
      <w:pPr>
        <w:pStyle w:val="4"/>
        <w:bidi w:val="0"/>
        <w:spacing w:before="0" w:after="0" w:line="360" w:lineRule="auto"/>
      </w:pPr>
      <w:bookmarkStart w:id="47" w:name="_Toc4616"/>
      <w:r>
        <w:rPr>
          <w:rFonts w:ascii="宋体" w:hAnsi="宋体" w:eastAsia="宋体"/>
          <w:b/>
          <w:sz w:val="24"/>
        </w:rPr>
        <w:t>5.6.3 美食详情页与评分点评</w:t>
      </w:r>
      <w:bookmarkEnd w:id="47"/>
    </w:p>
    <w:p w14:paraId="3AE8AFA5">
      <w:pPr>
        <w:spacing w:before="0" w:after="0" w:line="360" w:lineRule="auto"/>
        <w:ind w:firstLine="480"/>
      </w:pPr>
      <w:r>
        <w:rPr>
          <w:rFonts w:ascii="宋体" w:hAnsi="宋体" w:eastAsia="宋体"/>
          <w:sz w:val="24"/>
        </w:rPr>
        <w:t>详情页展示图片、描述、所属分类与标签、综合评分、近期点评。用户提交评分点评时，前端需对评分范围与文本长度做校验；提交成功后局部刷新评论区并更新综合评分展示。</w:t>
      </w:r>
    </w:p>
    <w:p w14:paraId="5BE34E50">
      <w:pPr>
        <w:spacing w:before="0" w:after="0" w:line="360" w:lineRule="auto"/>
        <w:ind w:firstLine="480"/>
        <w:jc w:val="center"/>
      </w:pPr>
      <w:r>
        <w:rPr>
          <w:rFonts w:ascii="宋体" w:hAnsi="宋体" w:eastAsia="宋体"/>
          <w:sz w:val="24"/>
        </w:rPr>
        <w:t>图5-4 美食详情页</w:t>
      </w:r>
    </w:p>
    <w:p w14:paraId="09E0F94A">
      <w:pPr>
        <w:spacing w:before="0" w:after="0" w:line="360" w:lineRule="auto"/>
        <w:ind w:firstLine="480"/>
        <w:jc w:val="both"/>
        <w:rPr>
          <w:rFonts w:hint="eastAsia" w:eastAsia="宋体"/>
          <w:lang w:eastAsia="zh-CN"/>
        </w:rPr>
      </w:pPr>
    </w:p>
    <w:p w14:paraId="6E8AC6E3">
      <w:pPr>
        <w:pStyle w:val="4"/>
        <w:bidi w:val="0"/>
        <w:spacing w:before="0" w:after="0" w:line="360" w:lineRule="auto"/>
      </w:pPr>
      <w:bookmarkStart w:id="48" w:name="_Toc15467"/>
      <w:r>
        <w:rPr>
          <w:rFonts w:ascii="宋体" w:hAnsi="宋体" w:eastAsia="宋体"/>
          <w:b/>
          <w:sz w:val="24"/>
        </w:rPr>
        <w:t>5.6.4 评论区、点赞与收藏</w:t>
      </w:r>
      <w:bookmarkEnd w:id="48"/>
    </w:p>
    <w:p w14:paraId="01221BF9">
      <w:pPr>
        <w:spacing w:before="0" w:after="0" w:line="360" w:lineRule="auto"/>
        <w:ind w:firstLine="480"/>
      </w:pPr>
      <w:r>
        <w:rPr>
          <w:rFonts w:ascii="宋体" w:hAnsi="宋体" w:eastAsia="宋体"/>
          <w:sz w:val="24"/>
        </w:rPr>
        <w:t>评论区支持楼中楼（可选）：通过 parent_id 或 root_id 组织回复关系；点赞、收藏等操作要求幂等：前端按钮状态与后端记录保持一致，重复点击不会产生重复记录；当接口返回“已点赞/已收藏”时，前端只更新状态而不重复累加计数。</w:t>
      </w:r>
    </w:p>
    <w:p w14:paraId="3AA41BBF">
      <w:pPr>
        <w:spacing w:before="0" w:after="0" w:line="360" w:lineRule="auto"/>
        <w:ind w:firstLine="480"/>
        <w:jc w:val="center"/>
      </w:pPr>
      <w:r>
        <w:rPr>
          <w:rFonts w:ascii="宋体" w:hAnsi="宋体" w:eastAsia="宋体"/>
          <w:sz w:val="24"/>
        </w:rPr>
        <w:t>图5-6 评论区与点赞/收藏</w:t>
      </w:r>
    </w:p>
    <w:p w14:paraId="257F44CF">
      <w:pPr>
        <w:spacing w:before="0" w:after="0" w:line="360" w:lineRule="auto"/>
        <w:ind w:firstLine="480"/>
        <w:jc w:val="center"/>
        <w:rPr>
          <w:rFonts w:hint="eastAsia" w:eastAsia="宋体"/>
          <w:lang w:eastAsia="zh-CN"/>
        </w:rPr>
      </w:pPr>
    </w:p>
    <w:p w14:paraId="3C39A38B">
      <w:pPr>
        <w:pStyle w:val="4"/>
        <w:bidi w:val="0"/>
        <w:spacing w:before="0" w:after="0" w:line="360" w:lineRule="auto"/>
      </w:pPr>
      <w:bookmarkStart w:id="49" w:name="_Toc9969"/>
      <w:r>
        <w:rPr>
          <w:rFonts w:ascii="宋体" w:hAnsi="宋体" w:eastAsia="宋体"/>
          <w:b/>
          <w:sz w:val="24"/>
        </w:rPr>
        <w:t>5.6.5 个人中心与推荐页</w:t>
      </w:r>
      <w:bookmarkEnd w:id="49"/>
    </w:p>
    <w:p w14:paraId="2D2F84D2">
      <w:pPr>
        <w:spacing w:before="0" w:after="0" w:line="360" w:lineRule="auto"/>
        <w:ind w:firstLine="480"/>
      </w:pPr>
      <w:r>
        <w:rPr>
          <w:rFonts w:ascii="宋体" w:hAnsi="宋体" w:eastAsia="宋体"/>
          <w:sz w:val="24"/>
        </w:rPr>
        <w:t>个人中心展示我的点评、我的收藏、我的点赞（可选）与账号资料。</w:t>
      </w:r>
    </w:p>
    <w:p w14:paraId="4B18978F">
      <w:pPr>
        <w:spacing w:before="0" w:after="0" w:line="360" w:lineRule="auto"/>
        <w:ind w:firstLine="480"/>
        <w:jc w:val="center"/>
      </w:pPr>
      <w:r>
        <w:rPr>
          <w:rFonts w:ascii="宋体" w:hAnsi="宋体" w:eastAsia="宋体"/>
          <w:sz w:val="24"/>
        </w:rPr>
        <w:t>图5-7 个人中心</w:t>
      </w:r>
    </w:p>
    <w:p w14:paraId="1BBBCDE4">
      <w:pPr>
        <w:spacing w:before="0" w:after="0" w:line="360" w:lineRule="auto"/>
        <w:ind w:firstLine="480"/>
        <w:jc w:val="both"/>
        <w:rPr>
          <w:rFonts w:hint="eastAsia" w:eastAsia="宋体"/>
          <w:lang w:eastAsia="zh-CN"/>
        </w:rPr>
      </w:pPr>
    </w:p>
    <w:p w14:paraId="4F4F47D4">
      <w:pPr>
        <w:pStyle w:val="4"/>
        <w:bidi w:val="0"/>
        <w:spacing w:before="0" w:after="0" w:line="360" w:lineRule="auto"/>
      </w:pPr>
      <w:bookmarkStart w:id="50" w:name="_Toc449"/>
      <w:r>
        <w:rPr>
          <w:rFonts w:ascii="宋体" w:hAnsi="宋体" w:eastAsia="宋体"/>
          <w:b/>
          <w:sz w:val="24"/>
        </w:rPr>
        <w:t>5.6.6 后台管理端页面</w:t>
      </w:r>
      <w:bookmarkEnd w:id="50"/>
    </w:p>
    <w:p w14:paraId="3292A0C8">
      <w:pPr>
        <w:spacing w:before="0" w:after="0" w:line="360" w:lineRule="auto"/>
        <w:ind w:firstLine="480"/>
      </w:pPr>
      <w:r>
        <w:rPr>
          <w:rFonts w:ascii="宋体" w:hAnsi="宋体" w:eastAsia="宋体"/>
          <w:sz w:val="24"/>
        </w:rPr>
        <w:t>后台管理端提供分类维护、内容审核、用户管理等功能，采用权限路由（仅管理员可见）。常见页面包括：分类管理列表、新增/编辑分类、点评/评论审核列表、用户列表与封禁操作</w:t>
      </w:r>
    </w:p>
    <w:p w14:paraId="6026A847">
      <w:pPr>
        <w:spacing w:before="0" w:after="0" w:line="360" w:lineRule="auto"/>
        <w:ind w:firstLine="480"/>
        <w:jc w:val="center"/>
      </w:pPr>
      <w:r>
        <w:rPr>
          <w:rFonts w:ascii="宋体" w:hAnsi="宋体" w:eastAsia="宋体"/>
          <w:sz w:val="24"/>
        </w:rPr>
        <w:t>图5-9 后台管理端首页/菜单</w:t>
      </w:r>
    </w:p>
    <w:p w14:paraId="7FC709BE">
      <w:pPr>
        <w:spacing w:before="0" w:after="0" w:line="360" w:lineRule="auto"/>
        <w:ind w:firstLine="480"/>
        <w:jc w:val="both"/>
        <w:rPr>
          <w:rFonts w:hint="eastAsia" w:eastAsia="宋体"/>
          <w:lang w:eastAsia="zh-CN"/>
        </w:rPr>
      </w:pPr>
    </w:p>
    <w:p w14:paraId="6681662E">
      <w:pPr>
        <w:spacing w:before="0" w:after="0" w:line="360" w:lineRule="auto"/>
        <w:ind w:firstLine="480"/>
        <w:jc w:val="both"/>
      </w:pPr>
    </w:p>
    <w:p w14:paraId="75D1494B">
      <w:pPr>
        <w:spacing w:before="0" w:after="0" w:line="360" w:lineRule="auto"/>
        <w:ind w:firstLine="480"/>
        <w:jc w:val="center"/>
      </w:pPr>
    </w:p>
    <w:p w14:paraId="1CF906A2">
      <w:pPr>
        <w:spacing w:before="0" w:after="0" w:line="360" w:lineRule="auto"/>
        <w:ind w:firstLine="480"/>
        <w:rPr>
          <w:rFonts w:hint="default"/>
          <w:lang w:val="en-US" w:eastAsia="zh-CN"/>
        </w:rPr>
      </w:pPr>
    </w:p>
    <w:p w14:paraId="492F06F7">
      <w:pPr>
        <w:pStyle w:val="2"/>
        <w:bidi w:val="0"/>
        <w:spacing w:before="0" w:after="0" w:line="360" w:lineRule="auto"/>
        <w:rPr>
          <w:rFonts w:hint="eastAsia"/>
        </w:rPr>
      </w:pPr>
      <w:bookmarkStart w:id="51" w:name="_Toc23511"/>
      <w:r>
        <w:rPr>
          <w:rFonts w:hint="eastAsia" w:ascii="宋体" w:hAnsi="宋体" w:eastAsia="宋体"/>
          <w:b/>
          <w:sz w:val="28"/>
        </w:rPr>
        <w:t>6 系统测试与结果分析</w:t>
      </w:r>
      <w:bookmarkEnd w:id="51"/>
    </w:p>
    <w:p w14:paraId="64DB8738">
      <w:pPr>
        <w:pStyle w:val="3"/>
        <w:bidi w:val="0"/>
        <w:spacing w:before="0" w:after="0" w:line="360" w:lineRule="auto"/>
        <w:rPr>
          <w:rFonts w:hint="eastAsia"/>
        </w:rPr>
      </w:pPr>
      <w:bookmarkStart w:id="52" w:name="_Toc8430"/>
      <w:r>
        <w:rPr>
          <w:rFonts w:hint="eastAsia" w:ascii="宋体" w:hAnsi="宋体" w:eastAsia="宋体"/>
          <w:b/>
          <w:sz w:val="24"/>
        </w:rPr>
        <w:t>6.1 测试环境与方法</w:t>
      </w:r>
      <w:bookmarkEnd w:id="52"/>
    </w:p>
    <w:p w14:paraId="7E199158">
      <w:pPr>
        <w:spacing w:before="0" w:after="0" w:line="360" w:lineRule="auto"/>
        <w:ind w:firstLine="480"/>
      </w:pPr>
      <w:r>
        <w:rPr>
          <w:rFonts w:ascii="宋体" w:hAnsi="宋体" w:eastAsia="宋体"/>
          <w:sz w:val="24"/>
        </w:rPr>
        <w:t>测试环节旨在验证系统是否满足设计目标，并发现潜在的逻辑缺陷与性能瓶颈。考虑到本系统采用前后端分离架构，测试应覆盖界面交互、接口正确性、数据库一致性和基础性能四个层面。环境上可在Windows 10或Windows 11开发机上部署JDK、MySQL和Node.js运行环境，浏览器使用Chrome或Edge；后端通过本地Spring Boot启动，前端通过Vue开发服务器运行，测试工具可采用Postman、Apifox和JMeter。</w:t>
      </w:r>
    </w:p>
    <w:p w14:paraId="180FB662">
      <w:pPr>
        <w:spacing w:before="0" w:after="0" w:line="360" w:lineRule="auto"/>
        <w:ind w:firstLine="480"/>
        <w:rPr>
          <w:rFonts w:hint="eastAsia"/>
        </w:rPr>
      </w:pPr>
      <w:r>
        <w:rPr>
          <w:rFonts w:hint="eastAsia" w:ascii="宋体" w:hAnsi="宋体" w:eastAsia="宋体"/>
          <w:sz w:val="24"/>
        </w:rPr>
        <w:t>测试环境建议包括：Windows/Linux服务器（或本地开发机）、JDK 17（或学校指定版本）、MySQL 8.x、前端Node.js环境。测试方法包括：功能测试（按用例验证）、接口测试（Postman/Apifox）、性能测试（JMeter）与安全测试（弱口令、越权、SQL注入）。</w:t>
      </w:r>
    </w:p>
    <w:p w14:paraId="3687FD7A">
      <w:pPr>
        <w:pStyle w:val="3"/>
        <w:bidi w:val="0"/>
        <w:spacing w:before="0" w:after="0" w:line="360" w:lineRule="auto"/>
        <w:rPr>
          <w:rFonts w:hint="eastAsia"/>
        </w:rPr>
      </w:pPr>
      <w:bookmarkStart w:id="53" w:name="_Toc24275"/>
      <w:r>
        <w:rPr>
          <w:rFonts w:hint="eastAsia" w:ascii="宋体" w:hAnsi="宋体" w:eastAsia="宋体"/>
          <w:b/>
          <w:sz w:val="24"/>
        </w:rPr>
        <w:t>6.2 功能测试用例设计</w:t>
      </w:r>
      <w:bookmarkEnd w:id="53"/>
    </w:p>
    <w:p w14:paraId="081A0FE4">
      <w:pPr>
        <w:spacing w:before="0" w:after="0" w:line="360" w:lineRule="auto"/>
        <w:ind w:firstLine="480"/>
      </w:pPr>
      <w:r>
        <w:rPr>
          <w:rFonts w:ascii="宋体" w:hAnsi="宋体" w:eastAsia="宋体"/>
          <w:sz w:val="24"/>
        </w:rPr>
        <w:t>功能测试的核心在于验证系统是否按照需求执行。在测试设计时，应优先覆盖登录、搜索、评分、收藏、下单、订单查询、后台审核等主路径，再覆盖异常路径，如未登录访问、非法参数提交、重复收藏、越权访问后台页面等。对于数据库中存在唯一约束和检查约束的表，应通过接口测试验证应用层是否在约束触发前给出明确提示，而不是直接暴露数据库报错。</w:t>
      </w:r>
    </w:p>
    <w:p w14:paraId="1A014F99">
      <w:pPr>
        <w:spacing w:before="0" w:after="0" w:line="360" w:lineRule="auto"/>
        <w:ind w:firstLine="480"/>
        <w:jc w:val="center"/>
        <w:rPr>
          <w:rFonts w:hint="eastAsia"/>
        </w:rPr>
      </w:pPr>
      <w:r>
        <w:rPr>
          <w:rFonts w:hint="eastAsia" w:ascii="宋体" w:hAnsi="宋体" w:eastAsia="宋体"/>
          <w:sz w:val="24"/>
        </w:rPr>
        <w:t>表6-1给出核心用例示例</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2"/>
        <w:gridCol w:w="2132"/>
        <w:gridCol w:w="2132"/>
        <w:gridCol w:w="2132"/>
      </w:tblGrid>
      <w:tr w14:paraId="4497C3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2132" w:type="dxa"/>
            <w:tcBorders>
              <w:bottom w:val="single" w:color="auto" w:sz="4" w:space="0"/>
              <w:tl2br w:val="nil"/>
              <w:tr2bl w:val="nil"/>
            </w:tcBorders>
            <w:vAlign w:val="top"/>
          </w:tcPr>
          <w:p w14:paraId="6D69C7B1">
            <w:pPr>
              <w:pStyle w:val="18"/>
              <w:bidi w:val="0"/>
              <w:spacing w:after="0"/>
            </w:pPr>
            <w:r>
              <w:t>用例编号</w:t>
            </w:r>
          </w:p>
        </w:tc>
        <w:tc>
          <w:tcPr>
            <w:tcW w:w="2132" w:type="dxa"/>
            <w:tcBorders>
              <w:bottom w:val="single" w:color="auto" w:sz="4" w:space="0"/>
              <w:tl2br w:val="nil"/>
              <w:tr2bl w:val="nil"/>
            </w:tcBorders>
            <w:vAlign w:val="top"/>
          </w:tcPr>
          <w:p w14:paraId="1C933AD6">
            <w:pPr>
              <w:pStyle w:val="18"/>
              <w:bidi w:val="0"/>
              <w:spacing w:after="0"/>
            </w:pPr>
            <w:r>
              <w:t>用例名称</w:t>
            </w:r>
          </w:p>
        </w:tc>
        <w:tc>
          <w:tcPr>
            <w:tcW w:w="2132" w:type="dxa"/>
            <w:tcBorders>
              <w:bottom w:val="single" w:color="auto" w:sz="4" w:space="0"/>
              <w:tl2br w:val="nil"/>
              <w:tr2bl w:val="nil"/>
            </w:tcBorders>
            <w:vAlign w:val="top"/>
          </w:tcPr>
          <w:p w14:paraId="5252B317">
            <w:pPr>
              <w:pStyle w:val="18"/>
              <w:bidi w:val="0"/>
              <w:spacing w:after="0"/>
            </w:pPr>
            <w:r>
              <w:t>关键步骤</w:t>
            </w:r>
          </w:p>
        </w:tc>
        <w:tc>
          <w:tcPr>
            <w:tcW w:w="2132" w:type="dxa"/>
            <w:tcBorders>
              <w:bottom w:val="single" w:color="auto" w:sz="4" w:space="0"/>
              <w:tl2br w:val="nil"/>
              <w:tr2bl w:val="nil"/>
            </w:tcBorders>
            <w:vAlign w:val="top"/>
          </w:tcPr>
          <w:p w14:paraId="1FB6ADAB">
            <w:pPr>
              <w:pStyle w:val="18"/>
              <w:bidi w:val="0"/>
              <w:spacing w:after="0"/>
            </w:pPr>
            <w:r>
              <w:t>期望结果</w:t>
            </w:r>
          </w:p>
        </w:tc>
      </w:tr>
      <w:tr w14:paraId="10CDE2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op w:val="single" w:color="auto" w:sz="4" w:space="0"/>
            </w:tcBorders>
            <w:vAlign w:val="top"/>
          </w:tcPr>
          <w:p w14:paraId="00AAF65C">
            <w:pPr>
              <w:pStyle w:val="18"/>
              <w:bidi w:val="0"/>
              <w:spacing w:after="0"/>
            </w:pPr>
            <w:r>
              <w:t>TC-01</w:t>
            </w:r>
          </w:p>
        </w:tc>
        <w:tc>
          <w:tcPr>
            <w:tcW w:w="2132" w:type="dxa"/>
            <w:tcBorders>
              <w:top w:val="single" w:color="auto" w:sz="4" w:space="0"/>
            </w:tcBorders>
            <w:vAlign w:val="top"/>
          </w:tcPr>
          <w:p w14:paraId="057E30E5">
            <w:pPr>
              <w:pStyle w:val="18"/>
              <w:bidi w:val="0"/>
              <w:spacing w:after="0"/>
            </w:pPr>
            <w:r>
              <w:t>用户注册与登录</w:t>
            </w:r>
          </w:p>
        </w:tc>
        <w:tc>
          <w:tcPr>
            <w:tcW w:w="2132" w:type="dxa"/>
            <w:tcBorders>
              <w:top w:val="single" w:color="auto" w:sz="4" w:space="0"/>
            </w:tcBorders>
            <w:vAlign w:val="top"/>
          </w:tcPr>
          <w:p w14:paraId="779C1B68">
            <w:pPr>
              <w:pStyle w:val="18"/>
              <w:bidi w:val="0"/>
              <w:spacing w:after="0"/>
            </w:pPr>
            <w:r>
              <w:t>注册→登录→获取Token</w:t>
            </w:r>
          </w:p>
        </w:tc>
        <w:tc>
          <w:tcPr>
            <w:tcW w:w="2132" w:type="dxa"/>
            <w:tcBorders>
              <w:top w:val="single" w:color="auto" w:sz="4" w:space="0"/>
            </w:tcBorders>
            <w:vAlign w:val="top"/>
          </w:tcPr>
          <w:p w14:paraId="4678ADE8">
            <w:pPr>
              <w:pStyle w:val="18"/>
              <w:bidi w:val="0"/>
              <w:spacing w:after="0"/>
            </w:pPr>
            <w:r>
              <w:t>返回成功并可访问需登录接口</w:t>
            </w:r>
          </w:p>
        </w:tc>
      </w:tr>
      <w:tr w14:paraId="329F94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2D80D6FF">
            <w:pPr>
              <w:pStyle w:val="18"/>
              <w:bidi w:val="0"/>
              <w:spacing w:after="0"/>
            </w:pPr>
            <w:r>
              <w:t>TC-02</w:t>
            </w:r>
          </w:p>
        </w:tc>
        <w:tc>
          <w:tcPr>
            <w:tcW w:w="2132" w:type="dxa"/>
            <w:tcBorders>
              <w:tl2br w:val="nil"/>
              <w:tr2bl w:val="nil"/>
            </w:tcBorders>
            <w:vAlign w:val="top"/>
          </w:tcPr>
          <w:p w14:paraId="3BCAFDA3">
            <w:pPr>
              <w:pStyle w:val="18"/>
              <w:bidi w:val="0"/>
              <w:spacing w:after="0"/>
            </w:pPr>
            <w:r>
              <w:t>美食列表筛选</w:t>
            </w:r>
          </w:p>
        </w:tc>
        <w:tc>
          <w:tcPr>
            <w:tcW w:w="2132" w:type="dxa"/>
            <w:tcBorders>
              <w:tl2br w:val="nil"/>
              <w:tr2bl w:val="nil"/>
            </w:tcBorders>
            <w:vAlign w:val="top"/>
          </w:tcPr>
          <w:p w14:paraId="69B7FDA9">
            <w:pPr>
              <w:pStyle w:val="18"/>
              <w:bidi w:val="0"/>
              <w:spacing w:after="0"/>
            </w:pPr>
            <w:r>
              <w:t>选择分类/关键字→分页</w:t>
            </w:r>
          </w:p>
        </w:tc>
        <w:tc>
          <w:tcPr>
            <w:tcW w:w="2132" w:type="dxa"/>
            <w:tcBorders>
              <w:tl2br w:val="nil"/>
              <w:tr2bl w:val="nil"/>
            </w:tcBorders>
            <w:vAlign w:val="top"/>
          </w:tcPr>
          <w:p w14:paraId="4507B09A">
            <w:pPr>
              <w:pStyle w:val="18"/>
              <w:bidi w:val="0"/>
              <w:spacing w:after="0"/>
            </w:pPr>
            <w:r>
              <w:t>列表返回正确且分页可用</w:t>
            </w:r>
          </w:p>
        </w:tc>
      </w:tr>
      <w:tr w14:paraId="2DBDD4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1FCCD3D5">
            <w:pPr>
              <w:pStyle w:val="18"/>
              <w:bidi w:val="0"/>
              <w:spacing w:after="0"/>
            </w:pPr>
            <w:r>
              <w:t>TC-03</w:t>
            </w:r>
          </w:p>
        </w:tc>
        <w:tc>
          <w:tcPr>
            <w:tcW w:w="2132" w:type="dxa"/>
            <w:tcBorders>
              <w:tl2br w:val="nil"/>
              <w:tr2bl w:val="nil"/>
            </w:tcBorders>
            <w:vAlign w:val="top"/>
          </w:tcPr>
          <w:p w14:paraId="058EA113">
            <w:pPr>
              <w:pStyle w:val="18"/>
              <w:bidi w:val="0"/>
              <w:spacing w:after="0"/>
            </w:pPr>
            <w:r>
              <w:t>发布评分点评</w:t>
            </w:r>
          </w:p>
        </w:tc>
        <w:tc>
          <w:tcPr>
            <w:tcW w:w="2132" w:type="dxa"/>
            <w:tcBorders>
              <w:tl2br w:val="nil"/>
              <w:tr2bl w:val="nil"/>
            </w:tcBorders>
            <w:vAlign w:val="top"/>
          </w:tcPr>
          <w:p w14:paraId="67CA1CB5">
            <w:pPr>
              <w:pStyle w:val="18"/>
              <w:bidi w:val="0"/>
              <w:spacing w:after="0"/>
            </w:pPr>
            <w:r>
              <w:t>进入详情→评分→提交</w:t>
            </w:r>
          </w:p>
        </w:tc>
        <w:tc>
          <w:tcPr>
            <w:tcW w:w="2132" w:type="dxa"/>
            <w:tcBorders>
              <w:tl2br w:val="nil"/>
              <w:tr2bl w:val="nil"/>
            </w:tcBorders>
            <w:vAlign w:val="top"/>
          </w:tcPr>
          <w:p w14:paraId="42685D60">
            <w:pPr>
              <w:pStyle w:val="18"/>
              <w:bidi w:val="0"/>
              <w:spacing w:after="0"/>
            </w:pPr>
            <w:r>
              <w:t>生成review记录并可在详情页展示</w:t>
            </w:r>
          </w:p>
        </w:tc>
      </w:tr>
      <w:tr w14:paraId="460A71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28F8459B">
            <w:pPr>
              <w:pStyle w:val="18"/>
              <w:bidi w:val="0"/>
              <w:spacing w:after="0"/>
            </w:pPr>
            <w:r>
              <w:t>TC-04</w:t>
            </w:r>
          </w:p>
        </w:tc>
        <w:tc>
          <w:tcPr>
            <w:tcW w:w="2132" w:type="dxa"/>
            <w:tcBorders>
              <w:tl2br w:val="nil"/>
              <w:tr2bl w:val="nil"/>
            </w:tcBorders>
            <w:vAlign w:val="top"/>
          </w:tcPr>
          <w:p w14:paraId="44449FE1">
            <w:pPr>
              <w:pStyle w:val="18"/>
              <w:bidi w:val="0"/>
              <w:spacing w:after="0"/>
            </w:pPr>
            <w:r>
              <w:t>点赞/收藏幂等</w:t>
            </w:r>
          </w:p>
        </w:tc>
        <w:tc>
          <w:tcPr>
            <w:tcW w:w="2132" w:type="dxa"/>
            <w:tcBorders>
              <w:tl2br w:val="nil"/>
              <w:tr2bl w:val="nil"/>
            </w:tcBorders>
            <w:vAlign w:val="top"/>
          </w:tcPr>
          <w:p w14:paraId="26FD1E95">
            <w:pPr>
              <w:pStyle w:val="18"/>
              <w:bidi w:val="0"/>
              <w:spacing w:after="0"/>
            </w:pPr>
            <w:r>
              <w:t>重复点击点赞/收藏</w:t>
            </w:r>
          </w:p>
        </w:tc>
        <w:tc>
          <w:tcPr>
            <w:tcW w:w="2132" w:type="dxa"/>
            <w:tcBorders>
              <w:tl2br w:val="nil"/>
              <w:tr2bl w:val="nil"/>
            </w:tcBorders>
            <w:vAlign w:val="top"/>
          </w:tcPr>
          <w:p w14:paraId="7F1DA51A">
            <w:pPr>
              <w:pStyle w:val="18"/>
              <w:bidi w:val="0"/>
              <w:spacing w:after="0"/>
            </w:pPr>
            <w:r>
              <w:t>不会产生重复记录，计数正确</w:t>
            </w:r>
          </w:p>
        </w:tc>
      </w:tr>
      <w:tr w14:paraId="4EEA58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1B82F330">
            <w:pPr>
              <w:pStyle w:val="18"/>
              <w:bidi w:val="0"/>
              <w:spacing w:after="0"/>
            </w:pPr>
            <w:r>
              <w:t>TC-05</w:t>
            </w:r>
          </w:p>
        </w:tc>
        <w:tc>
          <w:tcPr>
            <w:tcW w:w="2132" w:type="dxa"/>
            <w:tcBorders>
              <w:tl2br w:val="nil"/>
              <w:tr2bl w:val="nil"/>
            </w:tcBorders>
            <w:vAlign w:val="top"/>
          </w:tcPr>
          <w:p w14:paraId="5F400ACE">
            <w:pPr>
              <w:pStyle w:val="18"/>
              <w:bidi w:val="0"/>
              <w:spacing w:after="0"/>
            </w:pPr>
            <w:r>
              <w:t>个性化推荐</w:t>
            </w:r>
          </w:p>
        </w:tc>
        <w:tc>
          <w:tcPr>
            <w:tcW w:w="2132" w:type="dxa"/>
            <w:tcBorders>
              <w:tl2br w:val="nil"/>
              <w:tr2bl w:val="nil"/>
            </w:tcBorders>
            <w:vAlign w:val="top"/>
          </w:tcPr>
          <w:p w14:paraId="3C6172B9">
            <w:pPr>
              <w:pStyle w:val="18"/>
              <w:bidi w:val="0"/>
              <w:spacing w:after="0"/>
            </w:pPr>
            <w:r>
              <w:t>有历史行为→进入推荐页</w:t>
            </w:r>
          </w:p>
        </w:tc>
        <w:tc>
          <w:tcPr>
            <w:tcW w:w="2132" w:type="dxa"/>
            <w:tcBorders>
              <w:tl2br w:val="nil"/>
              <w:tr2bl w:val="nil"/>
            </w:tcBorders>
            <w:vAlign w:val="top"/>
          </w:tcPr>
          <w:p w14:paraId="0CF8E54F">
            <w:pPr>
              <w:pStyle w:val="18"/>
              <w:bidi w:val="0"/>
              <w:spacing w:after="0"/>
            </w:pPr>
            <w:r>
              <w:t>返回Top-N且理由可解释</w:t>
            </w:r>
          </w:p>
        </w:tc>
      </w:tr>
      <w:tr w14:paraId="1BACA5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6879155F">
            <w:pPr>
              <w:pStyle w:val="18"/>
              <w:bidi w:val="0"/>
              <w:spacing w:after="0"/>
            </w:pPr>
            <w:r>
              <w:t>TC-06</w:t>
            </w:r>
          </w:p>
        </w:tc>
        <w:tc>
          <w:tcPr>
            <w:tcW w:w="2132" w:type="dxa"/>
            <w:tcBorders>
              <w:tl2br w:val="nil"/>
              <w:tr2bl w:val="nil"/>
            </w:tcBorders>
            <w:vAlign w:val="top"/>
          </w:tcPr>
          <w:p w14:paraId="70D88D76">
            <w:pPr>
              <w:pStyle w:val="18"/>
              <w:bidi w:val="0"/>
              <w:spacing w:after="0"/>
            </w:pPr>
            <w:r>
              <w:t>管理员审核</w:t>
            </w:r>
          </w:p>
        </w:tc>
        <w:tc>
          <w:tcPr>
            <w:tcW w:w="2132" w:type="dxa"/>
            <w:tcBorders>
              <w:tl2br w:val="nil"/>
              <w:tr2bl w:val="nil"/>
            </w:tcBorders>
            <w:vAlign w:val="top"/>
          </w:tcPr>
          <w:p w14:paraId="44847E2E">
            <w:pPr>
              <w:pStyle w:val="18"/>
              <w:bidi w:val="0"/>
              <w:spacing w:after="0"/>
            </w:pPr>
            <w:r>
              <w:t>管理员登录→下架违规内容</w:t>
            </w:r>
          </w:p>
        </w:tc>
        <w:tc>
          <w:tcPr>
            <w:tcW w:w="2132" w:type="dxa"/>
            <w:tcBorders>
              <w:tl2br w:val="nil"/>
              <w:tr2bl w:val="nil"/>
            </w:tcBorders>
            <w:vAlign w:val="top"/>
          </w:tcPr>
          <w:p w14:paraId="616206B5">
            <w:pPr>
              <w:pStyle w:val="18"/>
              <w:bidi w:val="0"/>
              <w:spacing w:after="0"/>
            </w:pPr>
            <w:r>
              <w:t>内容不再对普通用户可见</w:t>
            </w:r>
          </w:p>
        </w:tc>
      </w:tr>
    </w:tbl>
    <w:p w14:paraId="37F8E96B">
      <w:pPr>
        <w:spacing w:before="0" w:after="0" w:line="360" w:lineRule="auto"/>
        <w:ind w:firstLine="480"/>
        <w:rPr>
          <w:rFonts w:hint="eastAsia"/>
        </w:rPr>
      </w:pPr>
    </w:p>
    <w:p w14:paraId="25A21B20">
      <w:pPr>
        <w:pStyle w:val="3"/>
        <w:bidi w:val="0"/>
        <w:spacing w:before="0" w:after="0" w:line="360" w:lineRule="auto"/>
        <w:rPr>
          <w:rFonts w:hint="eastAsia"/>
        </w:rPr>
      </w:pPr>
      <w:bookmarkStart w:id="54" w:name="_Toc10267"/>
      <w:r>
        <w:rPr>
          <w:rFonts w:hint="eastAsia" w:ascii="宋体" w:hAnsi="宋体" w:eastAsia="宋体"/>
          <w:b/>
          <w:sz w:val="24"/>
        </w:rPr>
        <w:t>6.3 性能与可靠性测试</w:t>
      </w:r>
      <w:bookmarkEnd w:id="54"/>
    </w:p>
    <w:p w14:paraId="4276402F">
      <w:pPr>
        <w:spacing w:before="0" w:after="0" w:line="360" w:lineRule="auto"/>
        <w:ind w:firstLine="480"/>
      </w:pPr>
      <w:r>
        <w:rPr>
          <w:rFonts w:ascii="宋体" w:hAnsi="宋体" w:eastAsia="宋体"/>
          <w:sz w:val="24"/>
        </w:rPr>
        <w:t>性能测试主要针对高频接口进行，包括菜品列表查询、详情页加载、推荐结果查询、评论提交和订单提交等。列表类接口重点关注分页查询效率与索引命中情况；详情页则关注关联查询数量是否过多；推荐接口关注画像计算和排序开销；订单接口则需验证事务处理的稳定性。在毕业设计场景下，尽管并发量有限，但在就餐高峰时段可能出现短时集中请求，因此仍需通过压测观察接口在几十到上百并发条件下的响应情况。</w:t>
      </w:r>
    </w:p>
    <w:p w14:paraId="1764AA1F">
      <w:pPr>
        <w:spacing w:before="0" w:after="0" w:line="360" w:lineRule="auto"/>
        <w:ind w:firstLine="480"/>
        <w:rPr>
          <w:rFonts w:hint="eastAsia"/>
        </w:rPr>
      </w:pPr>
      <w:r>
        <w:rPr>
          <w:rFonts w:hint="eastAsia" w:ascii="宋体" w:hAnsi="宋体" w:eastAsia="宋体"/>
          <w:sz w:val="24"/>
        </w:rPr>
        <w:t>针对高频接口（列表、详情、推荐、发布点评），可采用JMeter进行并发压测，关注指标包括平均响应时间、P95响应时间、错误率与吞吐量。在校园规模假设下（同时在线数几十到数百），建议：P95≤500ms，错误率≤1%。若推荐计算较重，可采取缓存与离线预计算策略。</w:t>
      </w:r>
    </w:p>
    <w:p w14:paraId="720D9E46">
      <w:pPr>
        <w:pStyle w:val="3"/>
        <w:bidi w:val="0"/>
        <w:spacing w:before="0" w:after="0" w:line="360" w:lineRule="auto"/>
        <w:rPr>
          <w:rFonts w:hint="eastAsia"/>
        </w:rPr>
      </w:pPr>
      <w:bookmarkStart w:id="55" w:name="_Toc1035"/>
      <w:r>
        <w:rPr>
          <w:rFonts w:hint="eastAsia" w:ascii="宋体" w:hAnsi="宋体" w:eastAsia="宋体"/>
          <w:b/>
          <w:sz w:val="24"/>
        </w:rPr>
        <w:t>6.4 测试结果分析</w:t>
      </w:r>
      <w:bookmarkEnd w:id="55"/>
    </w:p>
    <w:p w14:paraId="08FB3B4B">
      <w:pPr>
        <w:spacing w:before="0" w:after="0" w:line="360" w:lineRule="auto"/>
        <w:ind w:firstLine="480"/>
      </w:pPr>
      <w:r>
        <w:rPr>
          <w:rFonts w:ascii="宋体" w:hAnsi="宋体" w:eastAsia="宋体"/>
          <w:sz w:val="24"/>
        </w:rPr>
        <w:t>综合测试结果可从正确性、稳定性和可用性三个维度进行分析。正确性主要体现在注册登录、收藏点赞、评分评论、购物车和订单提交流程均能按照预期执行，且数据库表中的关联关系保持一致；稳定性主要体现在重复提交不会产生多余脏数据，异常情况下事务能够正确回滚；可用性则体现在页面交互连贯、推荐结果具备一定相关性、后台操作逻辑清晰。若测试中发现查询过慢、字段冗余、重复接口调用等问题，可通过增加索引、优化联表方式、减少N+1查询以及引入缓存机制进行改进。</w:t>
      </w:r>
    </w:p>
    <w:p w14:paraId="7B50DAC2">
      <w:pPr>
        <w:spacing w:before="0" w:after="0" w:line="360" w:lineRule="auto"/>
        <w:ind w:firstLine="480"/>
        <w:rPr>
          <w:rFonts w:hint="eastAsia"/>
        </w:rPr>
      </w:pPr>
      <w:r>
        <w:rPr>
          <w:rFonts w:hint="eastAsia" w:ascii="宋体" w:hAnsi="宋体" w:eastAsia="宋体"/>
          <w:sz w:val="24"/>
        </w:rPr>
        <w:t>根据实际测试记录填写：对未达标接口分析瓶颈（SQL慢查询、缺失索引、N+1查询、序列化开销等），并通过索引优化、分页查询、缓存、异步任务等手段改进。本文提供的分层架构与混合推荐策略便于定位与优化性能热点。</w:t>
      </w:r>
    </w:p>
    <w:p w14:paraId="4525E9F6">
      <w:pPr>
        <w:pStyle w:val="2"/>
        <w:bidi w:val="0"/>
        <w:spacing w:before="0" w:after="0" w:line="360" w:lineRule="auto"/>
        <w:rPr>
          <w:rFonts w:hint="eastAsia"/>
        </w:rPr>
      </w:pPr>
      <w:bookmarkStart w:id="56" w:name="_Toc18133"/>
      <w:r>
        <w:rPr>
          <w:rFonts w:hint="eastAsia" w:ascii="宋体" w:hAnsi="宋体" w:eastAsia="宋体"/>
          <w:b/>
          <w:sz w:val="28"/>
        </w:rPr>
        <w:t>7 总结与展望</w:t>
      </w:r>
      <w:bookmarkEnd w:id="56"/>
    </w:p>
    <w:p w14:paraId="772E55E1">
      <w:pPr>
        <w:spacing w:before="0" w:after="0" w:line="360" w:lineRule="auto"/>
        <w:ind w:firstLine="480"/>
      </w:pPr>
      <w:r>
        <w:rPr>
          <w:rFonts w:ascii="宋体" w:hAnsi="宋体" w:eastAsia="宋体"/>
          <w:sz w:val="24"/>
        </w:rPr>
        <w:t>本文以校园餐饮信息服务需求为背景，结合现有论文初稿和数据库脚本，对校园美食点评与推荐平台进行了较为系统的分析与扩展。研究表明，利用Spring Boot、Vue与MySQL构建面向高校场景的轻量化平台是可行的；通过引入评分、评论、收藏、订单与用户偏好字段，系统不仅能够实现基础信息展示和互动评价，还能够在有限数据条件下提供具备一定个性化能力的推荐结果。</w:t>
      </w:r>
    </w:p>
    <w:p w14:paraId="355B18FA">
      <w:pPr>
        <w:spacing w:before="0" w:after="0" w:line="360" w:lineRule="auto"/>
        <w:ind w:firstLine="480"/>
      </w:pPr>
      <w:r>
        <w:rPr>
          <w:rFonts w:ascii="宋体" w:hAnsi="宋体" w:eastAsia="宋体"/>
          <w:sz w:val="24"/>
        </w:rPr>
        <w:t>与仅停留在展示层的传统课程设计相比，本文强调了数据库约束、业务流程闭环和推荐机制解释性之间的统一关系：一方面，外键、唯一约束和评分检查条件保障了数据质量；另一方面，角色权限、订单流程和后台治理机制增强了系统应用完整性；再者，混合推荐策略使平台能够更好地服务于校园用户的实际就餐决策。</w:t>
      </w:r>
    </w:p>
    <w:p w14:paraId="7A0BEBAC">
      <w:pPr>
        <w:spacing w:before="0" w:after="0" w:line="360" w:lineRule="auto"/>
        <w:ind w:firstLine="480"/>
      </w:pPr>
      <w:r>
        <w:rPr>
          <w:rFonts w:ascii="宋体" w:hAnsi="宋体" w:eastAsia="宋体"/>
          <w:sz w:val="24"/>
        </w:rPr>
        <w:t>未来可进一步从三个方向深化。其一，在数据层面引入浏览记录、搜索关键词和停留时长等隐式行为，以提升推荐精度；其二，在算法层面尝试加入更细粒度的文本情感分析、营养标签建模和上下文感知排序；其三，在系统层面增加移动端适配、商户经营看板和更完善的内容审核机制，使平台从毕业设计原型进一步走向具备真实部署能力的校园生活服务系统。</w:t>
      </w:r>
    </w:p>
    <w:p w14:paraId="4AB4DE0C">
      <w:pPr>
        <w:spacing w:before="0" w:after="0" w:line="360" w:lineRule="auto"/>
        <w:ind w:firstLine="480"/>
        <w:rPr>
          <w:rFonts w:hint="eastAsia"/>
        </w:rPr>
      </w:pPr>
      <w:r>
        <w:rPr>
          <w:rFonts w:hint="eastAsia" w:ascii="宋体" w:hAnsi="宋体" w:eastAsia="宋体"/>
          <w:sz w:val="24"/>
        </w:rP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14:paraId="657DB029">
      <w:pPr>
        <w:spacing w:before="0" w:after="0" w:line="360" w:lineRule="auto"/>
        <w:ind w:firstLine="480"/>
        <w:rPr>
          <w:rFonts w:hint="eastAsia"/>
        </w:rPr>
      </w:pPr>
      <w:r>
        <w:rPr>
          <w:rFonts w:hint="eastAsia" w:ascii="宋体" w:hAnsi="宋体" w:eastAsia="宋体"/>
          <w:sz w:val="24"/>
        </w:rPr>
        <w:t>未来工作可从以下方面扩展：（1）引入更精细的多模态特征（图片、口味文本）与学习排序模型提升推荐效果；（2）完善商家/食堂端能力，实现菜单维护、活动发布与反馈闭环；（3）加入更完善的内容安全与反作弊体系；（4）进行更大规模的在线A/B测试以评估真实点击与转化提升。</w:t>
      </w:r>
    </w:p>
    <w:p w14:paraId="52C2D60B">
      <w:pPr>
        <w:pStyle w:val="2"/>
        <w:bidi w:val="0"/>
        <w:spacing w:before="0" w:after="0" w:line="360" w:lineRule="auto"/>
        <w:rPr>
          <w:rFonts w:hint="eastAsia"/>
        </w:rPr>
      </w:pPr>
      <w:bookmarkStart w:id="57" w:name="_Toc16595"/>
      <w:r>
        <w:rPr>
          <w:rFonts w:hint="eastAsia" w:ascii="宋体" w:hAnsi="宋体" w:eastAsia="宋体"/>
          <w:sz w:val="24"/>
        </w:rPr>
        <w:t>参考文献</w:t>
      </w:r>
      <w:bookmarkEnd w:id="57"/>
    </w:p>
    <w:p w14:paraId="3BE29C09">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景子穆. 基于 Springboot+Vue 的“菜鲜生”餐饮系统设计 [J]. 电脑编程技巧与维护,2025,(11):74-77.DOI:10.16184/j.cnki.comprg.2025.11.019.</w:t>
      </w:r>
    </w:p>
    <w:p w14:paraId="55C121EE">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ALJUNID M, et al. Hybrid-based food recommender system utilizing KNN and SVD approaches[J]. Taylor &amp; Francis Online, 2024.</w:t>
      </w:r>
    </w:p>
    <w:p w14:paraId="4B7E1C3E">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SHANMUKHA S. Comparison of Collaborative Filtering and Content-Based Filtering for Food Recommender Systems[D]. Utrecht: Utrecht University, 2025.</w:t>
      </w:r>
    </w:p>
    <w:p w14:paraId="36DD15E8">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SAJAD A, et al. Healthy Food Recommendation Using a Time-Aware Community Detection Approach and Reliability Measurement[J]. OUCI, 2025</w:t>
      </w:r>
    </w:p>
    <w:p w14:paraId="0B8A98DB">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董宁,江平.Vue.js前端开发框架应用[M].人民邮电出版社:202405:237.</w:t>
      </w:r>
    </w:p>
    <w:p w14:paraId="285C1213">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古凌岚,肖蓉,袁宜英.Vue.js前端开发基础及项目化应用[M].人民邮电出版社:202401:556.</w:t>
      </w:r>
    </w:p>
    <w:p w14:paraId="21A0F975">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柳伟卫.Vue.js+Spring Boot全栈开发实战[M].人民邮电出版社:202309:484.</w:t>
      </w:r>
    </w:p>
    <w:p w14:paraId="33090716">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高亮.Vue.js快速入门实战[M].机械工业出版社:202208:447.</w:t>
      </w:r>
    </w:p>
    <w:p w14:paraId="576A4A42">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温谦.Vue.js+Bootstrap Web开发案例教程[M].人民邮电出版社:202205:422.</w:t>
      </w:r>
    </w:p>
    <w:p w14:paraId="09FB3619">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李晓薇. vue.js前端应用技术分析[J].网络安全技术与应用,2022,(04):44-45.</w:t>
      </w:r>
    </w:p>
    <w:p w14:paraId="368F6715">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董宁,江平.Vue.js前端开发框架应用[M].人民邮电出版社:202405:237.</w:t>
      </w:r>
    </w:p>
    <w:p w14:paraId="7FF7EEDE">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古凌岚,肖蓉,袁宜英.Vue.js前端开发基础及项目化应用[M].人民邮电出版社:202401:556.</w:t>
      </w:r>
    </w:p>
    <w:p w14:paraId="419016EC">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柳伟卫.Vue.js+Spring Boot全栈开发实战[M].人民邮电出版社:202309:484.</w:t>
      </w:r>
    </w:p>
    <w:p w14:paraId="3CA970D2">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高亮.Vue.js快速入门实战[M].机械工业出版社:202208:447.</w:t>
      </w:r>
    </w:p>
    <w:p w14:paraId="4EF88563">
      <w:pPr>
        <w:keepNext w:val="0"/>
        <w:keepLines w:val="0"/>
        <w:pageBreakBefore w:val="0"/>
        <w:widowControl w:val="0"/>
        <w:numPr>
          <w:ilvl w:val="0"/>
          <w:numId w:val="1"/>
        </w:numPr>
        <w:kinsoku/>
        <w:wordWrap w:val="0"/>
        <w:overflowPunct/>
        <w:topLinePunct w:val="0"/>
        <w:autoSpaceDE/>
        <w:autoSpaceDN/>
        <w:bidi w:val="0"/>
        <w:adjustRightInd/>
        <w:snapToGrid/>
        <w:spacing w:before="0" w:after="0" w:line="360" w:lineRule="auto"/>
        <w:ind w:left="480" w:leftChars="0" w:hanging="480" w:hangingChars="200"/>
        <w:textAlignment w:val="auto"/>
        <w:rPr>
          <w:rFonts w:hint="eastAsia"/>
        </w:rPr>
      </w:pPr>
      <w:r>
        <w:rPr>
          <w:rFonts w:hint="eastAsia" w:ascii="宋体" w:hAnsi="宋体" w:eastAsia="宋体"/>
          <w:sz w:val="24"/>
        </w:rPr>
        <w:t>温谦.Vue.js+Bootstrap Web开发案例教程[M].人民邮电出版社:202205:4</w:t>
      </w:r>
    </w:p>
    <w:p w14:paraId="7430B5FE">
      <w:pPr>
        <w:pStyle w:val="2"/>
        <w:bidi w:val="0"/>
        <w:spacing w:before="0" w:after="0" w:line="360" w:lineRule="auto"/>
        <w:jc w:val="center"/>
        <w:rPr>
          <w:rFonts w:hint="eastAsia"/>
        </w:rPr>
      </w:pPr>
      <w:bookmarkStart w:id="58" w:name="_Toc12626"/>
      <w:bookmarkStart w:id="59" w:name="_Toc31028"/>
      <w:r>
        <w:rPr>
          <w:rFonts w:hint="eastAsia" w:ascii="宋体" w:hAnsi="宋体" w:eastAsia="宋体"/>
          <w:sz w:val="24"/>
        </w:rPr>
        <w:t>致  谢</w:t>
      </w:r>
      <w:bookmarkEnd w:id="58"/>
      <w:bookmarkEnd w:id="59"/>
    </w:p>
    <w:p w14:paraId="224A7CCF">
      <w:pPr>
        <w:bidi w:val="0"/>
        <w:spacing w:before="0" w:after="0" w:line="360" w:lineRule="auto"/>
        <w:ind w:firstLine="480"/>
      </w:pPr>
      <w:bookmarkStart w:id="60" w:name="_Toc5243"/>
      <w:r>
        <w:rPr>
          <w:rFonts w:ascii="宋体" w:hAnsi="宋体" w:eastAsia="宋体"/>
          <w:sz w:val="24"/>
          <w:lang w:val="en-US" w:eastAsia="zh-CN"/>
        </w:rPr>
        <w:t>在本次毕业设计的整个过程中，从最初的选题构思到最终论文的定稿完成，每一个环节都离不开各位老师、同学与朋友的支持和帮助，在此，我谨向所有给予我关心与协助的人表示最衷心的感谢。</w:t>
      </w:r>
    </w:p>
    <w:p w14:paraId="2C6436C3">
      <w:pPr>
        <w:bidi w:val="0"/>
        <w:spacing w:before="0" w:after="0" w:line="360" w:lineRule="auto"/>
        <w:ind w:firstLine="480"/>
      </w:pPr>
      <w:r>
        <w:rPr>
          <w:rFonts w:ascii="宋体" w:hAnsi="宋体" w:eastAsia="宋体"/>
          <w:sz w:val="24"/>
          <w:lang w:val="en-US" w:eastAsia="zh-CN"/>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7B6C5D5A">
      <w:pPr>
        <w:bidi w:val="0"/>
        <w:spacing w:before="0" w:after="0" w:line="360" w:lineRule="auto"/>
        <w:ind w:firstLine="480"/>
      </w:pPr>
      <w:r>
        <w:rPr>
          <w:rFonts w:ascii="宋体" w:hAnsi="宋体" w:eastAsia="宋体"/>
          <w:sz w:val="24"/>
          <w:lang w:val="en-US" w:eastAsia="zh-CN"/>
        </w:rPr>
        <w:t>其次，感谢学院为我提供了良好的学习与实验环境。学院配备的实验室、专业设备以及丰富的文献资源，为我完成系统的开发、调试与测试工作提供了坚实的硬件和软件支持，让我能够全身心投入到毕业设计研究中，顺利推进各项实验任务，</w:t>
      </w:r>
      <w:bookmarkStart w:id="61" w:name="_GoBack"/>
      <w:bookmarkEnd w:id="61"/>
      <w:r>
        <w:rPr>
          <w:rFonts w:ascii="宋体" w:hAnsi="宋体" w:eastAsia="宋体"/>
          <w:sz w:val="24"/>
          <w:lang w:val="en-US" w:eastAsia="zh-CN"/>
        </w:rPr>
        <w:t>确保系统功能达到设计要求。</w:t>
      </w:r>
    </w:p>
    <w:p w14:paraId="47356B5D">
      <w:pPr>
        <w:bidi w:val="0"/>
        <w:spacing w:before="0" w:after="0" w:line="360" w:lineRule="auto"/>
        <w:ind w:firstLine="480"/>
      </w:pPr>
      <w:r>
        <w:rPr>
          <w:rFonts w:ascii="宋体" w:hAnsi="宋体" w:eastAsia="宋体"/>
          <w:sz w:val="24"/>
          <w:lang w:val="en-US" w:eastAsia="zh-CN"/>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6A201838">
      <w:pPr>
        <w:bidi w:val="0"/>
        <w:spacing w:before="0" w:after="0" w:line="360" w:lineRule="auto"/>
        <w:ind w:firstLine="480"/>
      </w:pPr>
      <w:r>
        <w:rPr>
          <w:rFonts w:ascii="宋体" w:hAnsi="宋体" w:eastAsia="宋体"/>
          <w:sz w:val="24"/>
          <w:lang w:val="en-US" w:eastAsia="zh-CN"/>
        </w:rPr>
        <w:t>毕业设计的完成，不仅是我大学阶段学习成果的总结，更凝聚了所有关心和帮助我的人的心血。在此，再次向各位老师、同学与朋友致以最诚挚的谢意，祝愿大家工作顺利、学业进步、万事如意。</w:t>
      </w:r>
    </w:p>
    <w:bookmarkEnd w:id="60"/>
    <w:sectPr>
      <w:footerReference r:id="rId6" w:type="default"/>
      <w:pgSz w:w="11906" w:h="16838"/>
      <w:pgMar w:top="1440" w:right="1797" w:bottom="1440" w:left="1797" w:header="851" w:footer="992" w:gutter="0"/>
      <w:pgBorders>
        <w:top w:val="none" w:sz="0" w:space="0"/>
        <w:left w:val="none" w:sz="0" w:space="0"/>
        <w:bottom w:val="none" w:sz="0" w:space="0"/>
        <w:right w:val="none" w:sz="0" w:space="0"/>
      </w:pgBorders>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decorative"/>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6214C">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93D3C9">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2C93D3C9">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B7665">
    <w:pPr>
      <w:pStyle w:val="7"/>
      <w:tabs>
        <w:tab w:val="left" w:pos="5132"/>
        <w:tab w:val="clear" w:pos="4153"/>
      </w:tabs>
      <w:rPr>
        <w:rFonts w:hint="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73A226">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573A226">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3B2707"/>
    <w:multiLevelType w:val="singleLevel"/>
    <w:tmpl w:val="363B2707"/>
    <w:lvl w:ilvl="0" w:tentative="0">
      <w:start w:val="1"/>
      <w:numFmt w:val="decimal"/>
      <w:suff w:val="nothing"/>
      <w:lvlText w:val="[%1]"/>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66D32"/>
    <w:rsid w:val="05366D32"/>
    <w:rsid w:val="07487DBA"/>
    <w:rsid w:val="086230FE"/>
    <w:rsid w:val="09630EDC"/>
    <w:rsid w:val="0D58687D"/>
    <w:rsid w:val="0E1053AA"/>
    <w:rsid w:val="12064AFA"/>
    <w:rsid w:val="134B3821"/>
    <w:rsid w:val="145A737F"/>
    <w:rsid w:val="15113847"/>
    <w:rsid w:val="16A86080"/>
    <w:rsid w:val="192D7318"/>
    <w:rsid w:val="1A693E78"/>
    <w:rsid w:val="1AB71087"/>
    <w:rsid w:val="1BEC00B3"/>
    <w:rsid w:val="1C273FEB"/>
    <w:rsid w:val="1D1C78C7"/>
    <w:rsid w:val="1EA062D6"/>
    <w:rsid w:val="1EC2624D"/>
    <w:rsid w:val="22DD5403"/>
    <w:rsid w:val="26FB054E"/>
    <w:rsid w:val="275F0ADD"/>
    <w:rsid w:val="2A33793C"/>
    <w:rsid w:val="2A8D5961"/>
    <w:rsid w:val="2ABA3753"/>
    <w:rsid w:val="2B3E4EAD"/>
    <w:rsid w:val="31374878"/>
    <w:rsid w:val="3150740D"/>
    <w:rsid w:val="31F95EC1"/>
    <w:rsid w:val="33C6541B"/>
    <w:rsid w:val="340A54B8"/>
    <w:rsid w:val="373A29CC"/>
    <w:rsid w:val="39E430C3"/>
    <w:rsid w:val="3A3A0F35"/>
    <w:rsid w:val="3B40257B"/>
    <w:rsid w:val="3CCA034E"/>
    <w:rsid w:val="3CEA6C43"/>
    <w:rsid w:val="3E216694"/>
    <w:rsid w:val="3F7D3D9E"/>
    <w:rsid w:val="417B430D"/>
    <w:rsid w:val="41CC21FF"/>
    <w:rsid w:val="45D95AA6"/>
    <w:rsid w:val="46B939DF"/>
    <w:rsid w:val="474B29D4"/>
    <w:rsid w:val="476F0470"/>
    <w:rsid w:val="4A037596"/>
    <w:rsid w:val="4B271B27"/>
    <w:rsid w:val="4CDF7E46"/>
    <w:rsid w:val="4D970721"/>
    <w:rsid w:val="4F0A4E00"/>
    <w:rsid w:val="5112678F"/>
    <w:rsid w:val="52187956"/>
    <w:rsid w:val="521F0CE5"/>
    <w:rsid w:val="53135A5B"/>
    <w:rsid w:val="53A670EE"/>
    <w:rsid w:val="53C61839"/>
    <w:rsid w:val="54D414ED"/>
    <w:rsid w:val="5540344C"/>
    <w:rsid w:val="55425416"/>
    <w:rsid w:val="56682C5A"/>
    <w:rsid w:val="568850AA"/>
    <w:rsid w:val="56D06A51"/>
    <w:rsid w:val="5736070B"/>
    <w:rsid w:val="591470C9"/>
    <w:rsid w:val="59C06909"/>
    <w:rsid w:val="5C1D6295"/>
    <w:rsid w:val="5D0A2F6D"/>
    <w:rsid w:val="60B3541A"/>
    <w:rsid w:val="65DC2D1D"/>
    <w:rsid w:val="660F699C"/>
    <w:rsid w:val="692844CB"/>
    <w:rsid w:val="69C243BF"/>
    <w:rsid w:val="6A586707"/>
    <w:rsid w:val="6A6634FD"/>
    <w:rsid w:val="6BC04E8F"/>
    <w:rsid w:val="702604FC"/>
    <w:rsid w:val="70670E07"/>
    <w:rsid w:val="74F33BDF"/>
    <w:rsid w:val="77E37F3B"/>
    <w:rsid w:val="7859644F"/>
    <w:rsid w:val="78A27DF6"/>
    <w:rsid w:val="79DB1A46"/>
    <w:rsid w:val="7D7B0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400" w:lineRule="exact"/>
      <w:ind w:firstLine="556"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val="0"/>
      <w:keepLines/>
      <w:pageBreakBefore/>
      <w:spacing w:beforeLines="0" w:beforeAutospacing="0" w:afterLines="0" w:afterAutospacing="0" w:line="240" w:lineRule="auto"/>
      <w:ind w:firstLine="0" w:firstLineChars="0"/>
      <w:outlineLvl w:val="0"/>
    </w:pPr>
    <w:rPr>
      <w:rFonts w:eastAsia="黑体"/>
      <w:b/>
      <w:kern w:val="44"/>
      <w:sz w:val="28"/>
    </w:rPr>
  </w:style>
  <w:style w:type="paragraph" w:styleId="3">
    <w:name w:val="heading 2"/>
    <w:basedOn w:val="1"/>
    <w:next w:val="1"/>
    <w:unhideWhenUsed/>
    <w:qFormat/>
    <w:uiPriority w:val="0"/>
    <w:pPr>
      <w:keepNext/>
      <w:keepLines/>
      <w:spacing w:beforeLines="0" w:beforeAutospacing="0" w:afterLines="0" w:afterAutospacing="0" w:line="240" w:lineRule="auto"/>
      <w:ind w:firstLine="0" w:firstLineChars="0"/>
      <w:outlineLvl w:val="1"/>
    </w:pPr>
    <w:rPr>
      <w:rFonts w:ascii="Arial" w:hAnsi="Arial" w:eastAsia="黑体"/>
      <w:b/>
      <w:sz w:val="28"/>
    </w:rPr>
  </w:style>
  <w:style w:type="paragraph" w:styleId="4">
    <w:name w:val="heading 3"/>
    <w:basedOn w:val="1"/>
    <w:next w:val="1"/>
    <w:unhideWhenUsed/>
    <w:qFormat/>
    <w:uiPriority w:val="0"/>
    <w:pPr>
      <w:keepNext/>
      <w:keepLines/>
      <w:spacing w:beforeLines="0" w:beforeAutospacing="0" w:afterLines="0" w:afterAutospacing="0" w:line="240" w:lineRule="auto"/>
      <w:ind w:firstLine="0" w:firstLineChars="0"/>
      <w:outlineLvl w:val="2"/>
    </w:pPr>
    <w:rPr>
      <w:rFonts w:eastAsia="黑体"/>
      <w:sz w:val="24"/>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仿宋" w:hAnsi="仿宋" w:eastAsia="仿宋" w:cs="仿宋"/>
      <w:sz w:val="31"/>
      <w:szCs w:val="31"/>
      <w:lang w:val="en-US" w:eastAsia="en-US" w:bidi="ar-SA"/>
    </w:rPr>
  </w:style>
  <w:style w:type="paragraph" w:styleId="6">
    <w:name w:val="toc 3"/>
    <w:basedOn w:val="1"/>
    <w:next w:val="1"/>
    <w:qFormat/>
    <w:uiPriority w:val="0"/>
    <w:pPr>
      <w:ind w:left="840" w:leftChars="400"/>
    </w:pPr>
  </w:style>
  <w:style w:type="paragraph" w:styleId="7">
    <w:name w:val="footer"/>
    <w:basedOn w:val="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4">
    <w:name w:val="摘要"/>
    <w:qFormat/>
    <w:uiPriority w:val="0"/>
    <w:pPr>
      <w:spacing w:before="800" w:after="400" w:line="400" w:lineRule="exact"/>
      <w:jc w:val="center"/>
    </w:pPr>
    <w:rPr>
      <w:rFonts w:ascii="Times New Roman" w:hAnsi="Times New Roman" w:eastAsia="黑体" w:cs="Times New Roman"/>
      <w:b/>
      <w:sz w:val="32"/>
      <w:szCs w:val="32"/>
    </w:rPr>
  </w:style>
  <w:style w:type="paragraph" w:customStyle="1" w:styleId="15">
    <w:name w:val="H2"/>
    <w:basedOn w:val="1"/>
    <w:qFormat/>
    <w:uiPriority w:val="0"/>
    <w:rPr>
      <w:rFonts w:ascii="Times New Roman" w:hAnsi="Times New Roman" w:eastAsia="黑体"/>
      <w:b/>
      <w:sz w:val="28"/>
    </w:rPr>
  </w:style>
  <w:style w:type="paragraph" w:customStyle="1" w:styleId="16">
    <w:name w:val="H1"/>
    <w:basedOn w:val="1"/>
    <w:qFormat/>
    <w:uiPriority w:val="0"/>
    <w:rPr>
      <w:rFonts w:ascii="Times New Roman" w:hAnsi="Times New Roman" w:eastAsia="黑体"/>
      <w:b/>
      <w:sz w:val="32"/>
    </w:rPr>
  </w:style>
  <w:style w:type="paragraph" w:customStyle="1" w:styleId="17">
    <w:name w:val="H3"/>
    <w:basedOn w:val="1"/>
    <w:qFormat/>
    <w:uiPriority w:val="0"/>
    <w:rPr>
      <w:rFonts w:ascii="Times New Roman" w:hAnsi="Times New Roman" w:eastAsia="黑体"/>
      <w:b/>
      <w:sz w:val="24"/>
    </w:rPr>
  </w:style>
  <w:style w:type="paragraph" w:customStyle="1" w:styleId="18">
    <w:name w:val="三线表"/>
    <w:basedOn w:val="1"/>
    <w:qFormat/>
    <w:uiPriority w:val="0"/>
    <w:pPr>
      <w:spacing w:line="240" w:lineRule="auto"/>
      <w:ind w:firstLine="0" w:firstLineChars="0"/>
    </w:pPr>
    <w:rPr>
      <w:rFonts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7560</Words>
  <Characters>9486</Characters>
  <Lines>0</Lines>
  <Paragraphs>0</Paragraphs>
  <TotalTime>0</TotalTime>
  <ScaleCrop>false</ScaleCrop>
  <LinksUpToDate>false</LinksUpToDate>
  <CharactersWithSpaces>10134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2025-11-06T06:16:00Z</dcterms:created>
  <dc:creator>Haochen</dc:creator>
  <cp:lastModifiedBy>#%Code</cp:lastModifiedBy>
  <dcterms:modified xsi:type="dcterms:W3CDTF">2026-04-10T07:33:38Z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5D0AE5709CA84ABEB971D1FB7370D553_13</vt:lpwstr>
  </property>
  <property fmtid="{D5CDD505-2E9C-101B-9397-08002B2CF9AE}" pid="4" name="KSOTemplateDocerSaveRecord">
    <vt:lpwstr>eyJoZGlkIjoiNjdmYWQyYjY1ZmVhOGRhNjI2ZWFjYWZjNDg0OTIwZTciLCJ1c2VySWQiOiIyODg0NTc3NjAifQ==</vt:lpwstr>
  </property>
</Properties>
</file>