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Calibri" w:hAnsi="Calibri" w:eastAsia="Microsoft YaHei"/>
          <w:b/>
          <w:color w:val="2E74B5"/>
          <w:sz w:val="20"/>
        </w:rPr>
        <w:t>技术参考手册  |  源码功能盘点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52"/>
        </w:rPr>
        <w:t>ClawBot 工具类功能清单</w:t>
      </w:r>
    </w:p>
    <w:p>
      <w:pPr>
        <w:spacing w:before="0" w:after="320"/>
        <w:jc w:val="center"/>
      </w:pPr>
      <w:r>
        <w:rPr>
          <w:rFonts w:ascii="Calibri" w:hAnsi="Calibri" w:eastAsia="Microsoft YaHei"/>
          <w:color w:val="667085"/>
          <w:sz w:val="24"/>
        </w:rPr>
        <w:t>Function Calling 工具、内部支撑类与配置状态</w:t>
      </w:r>
    </w:p>
    <w:p>
      <w:pPr>
        <w:pStyle w:val="InventoryMetadata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项目：AI Agent 多工具并行开发</w:t>
      </w:r>
    </w:p>
    <w:p>
      <w:pPr>
        <w:pStyle w:val="InventoryMetadata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盘点范围：</w:t>
      </w:r>
      <w:r>
        <w:rPr>
          <w:rFonts w:ascii="Consolas" w:hAnsi="Consolas" w:eastAsia="Microsoft YaHei"/>
          <w:b w:val="0"/>
          <w:color w:val="1F4D78"/>
          <w:sz w:val="18"/>
        </w:rPr>
        <w:t>src/main/java/com/clawbot/wechatbot/tools</w:t>
      </w:r>
      <w:r>
        <w:rPr>
          <w:rFonts w:ascii="Calibri" w:hAnsi="Calibri" w:eastAsia="Microsoft YaHei"/>
          <w:b w:val="0"/>
          <w:color w:val="667085"/>
          <w:sz w:val="19"/>
        </w:rPr>
        <w:t xml:space="preserve"> 及其 Spring 注册、调用配置</w:t>
      </w:r>
    </w:p>
    <w:p>
      <w:pPr>
        <w:pStyle w:val="InventoryMetadata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 xml:space="preserve">代码快照：2026-07-24，Git 提交 </w:t>
      </w:r>
      <w:r>
        <w:rPr>
          <w:rFonts w:ascii="Consolas" w:hAnsi="Consolas" w:eastAsia="Microsoft YaHei"/>
          <w:b w:val="0"/>
          <w:color w:val="1F4D78"/>
          <w:sz w:val="18"/>
        </w:rPr>
        <w:t>ac1d2db</w:t>
      </w:r>
    </w:p>
    <w:p>
      <w:pPr>
        <w:pStyle w:val="InventoryMetadata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盘点方式：基于当前工作区源码静态分析</w:t>
      </w:r>
    </w:p>
    <w:p>
      <w:pPr>
        <w:spacing w:after="16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总体概览</w:t>
      </w:r>
    </w:p>
    <w:p>
      <w:r>
        <w:rPr>
          <w:rFonts w:ascii="Calibri" w:hAnsi="Calibri" w:eastAsia="Microsoft YaHei"/>
          <w:b w:val="0"/>
          <w:color w:val="1F2937"/>
        </w:rPr>
        <w:t xml:space="preserve">当前项目共有 </w:t>
      </w:r>
      <w:r>
        <w:rPr>
          <w:rFonts w:ascii="Calibri" w:hAnsi="Calibri" w:eastAsia="Microsoft YaHei"/>
          <w:b/>
          <w:color w:val="1F2937"/>
        </w:rPr>
        <w:t>8 个已注册的 Function Calling 工具</w:t>
      </w:r>
      <w:r>
        <w:rPr>
          <w:rFonts w:ascii="Calibri" w:hAnsi="Calibri" w:eastAsia="Microsoft YaHei"/>
          <w:b w:val="0"/>
          <w:color w:val="1F2937"/>
        </w:rPr>
        <w:t xml:space="preserve">。所有工具均实现 </w:t>
      </w:r>
      <w:r>
        <w:rPr>
          <w:rFonts w:ascii="Consolas" w:hAnsi="Consolas" w:eastAsia="Microsoft YaHei"/>
          <w:b w:val="0"/>
          <w:color w:val="1F4D78"/>
          <w:sz w:val="21"/>
        </w:rPr>
        <w:t>FunctionTool</w:t>
      </w:r>
      <w:r>
        <w:rPr>
          <w:rFonts w:ascii="Calibri" w:hAnsi="Calibri" w:eastAsia="Microsoft YaHei"/>
          <w:b w:val="0"/>
          <w:color w:val="1F2937"/>
        </w:rPr>
        <w:t xml:space="preserve"> 接口，并由 Spring 注入 </w:t>
      </w:r>
      <w:r>
        <w:rPr>
          <w:rFonts w:ascii="Consolas" w:hAnsi="Consolas" w:eastAsia="Microsoft YaHei"/>
          <w:b w:val="0"/>
          <w:color w:val="1F4D78"/>
          <w:sz w:val="21"/>
        </w:rPr>
        <w:t>FunctionToolRegistry</w:t>
      </w:r>
      <w:r>
        <w:rPr>
          <w:rFonts w:ascii="Calibri" w:hAnsi="Calibri" w:eastAsia="Microsoft YaHei"/>
          <w:b w:val="0"/>
          <w:color w:val="1F2937"/>
        </w:rPr>
        <w:t xml:space="preserve">，再通过 </w:t>
      </w:r>
      <w:r>
        <w:rPr>
          <w:rFonts w:ascii="Consolas" w:hAnsi="Consolas" w:eastAsia="Microsoft YaHei"/>
          <w:b w:val="0"/>
          <w:color w:val="1F4D78"/>
          <w:sz w:val="21"/>
        </w:rPr>
        <w:t>DeepSeekChatService</w:t>
      </w:r>
      <w:r>
        <w:rPr>
          <w:rFonts w:ascii="Calibri" w:hAnsi="Calibri" w:eastAsia="Microsoft YaHei"/>
          <w:b w:val="0"/>
          <w:color w:val="1F2937"/>
        </w:rPr>
        <w:t xml:space="preserve"> 提供给大模型调用。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20"/>
        <w:gridCol w:w="1450"/>
        <w:gridCol w:w="1550"/>
        <w:gridCol w:w="1700"/>
        <w:gridCol w:w="1500"/>
        <w:gridCol w:w="2640"/>
      </w:tblGrid>
      <w:tr>
        <w:trPr>
          <w:cantSplit/>
          <w:tblHeader w:val="true"/>
        </w:trPr>
        <w:tc>
          <w:tcPr>
            <w:tcW w:type="dxa" w:w="52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145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工具调用名</w:t>
            </w:r>
          </w:p>
        </w:tc>
        <w:tc>
          <w:tcPr>
            <w:tcW w:type="dxa" w:w="155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Java 入口类</w:t>
            </w:r>
          </w:p>
        </w:tc>
        <w:tc>
          <w:tcPr>
            <w:tcW w:type="dxa" w:w="17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核心功能</w:t>
            </w:r>
          </w:p>
        </w:tc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外部依赖</w:t>
            </w:r>
          </w:p>
        </w:tc>
        <w:tc>
          <w:tcPr>
            <w:tcW w:type="dxa" w:w="264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可用条件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get_current_time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CurrentTimeTool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查询指定时区的当前时间、星期和时间戳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264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始终可用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convert_currency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ExchangeRateTool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查询实时汇率并进行货币换算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聚合数据汇率 API</w:t>
            </w:r>
          </w:p>
        </w:tc>
        <w:tc>
          <w:tcPr>
            <w:tcW w:type="dxa" w:w="264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需 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JUHE_EXCHANGE_API_KEY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calculate_bazi_fortune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BaziFortuneTool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计算四柱八字、五行、十神、纳音和流年关系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lunar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 1.7.7，本地计算</w:t>
            </w:r>
          </w:p>
        </w:tc>
        <w:tc>
          <w:tcPr>
            <w:tcW w:type="dxa" w:w="264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始终可用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get_weather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AmapWeatherTool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查询中国城市实时天气或天气预报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高德天气 API</w:t>
            </w:r>
          </w:p>
        </w:tc>
        <w:tc>
          <w:tcPr>
            <w:tcW w:type="dxa" w:w="264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需 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AMAP_WEATHER_API_KEY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web_search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WebSearchTool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联网搜索实时信息和事实信息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博查 AI API、必应 HTML</w:t>
            </w:r>
          </w:p>
        </w:tc>
        <w:tc>
          <w:tcPr>
            <w:tcW w:type="dxa" w:w="264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博查 Key 可选，必应作为兜底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get_news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TianNewsTool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查询最新综合新闻或关键词新闻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天行数据 API</w:t>
            </w:r>
          </w:p>
        </w:tc>
        <w:tc>
          <w:tcPr>
            <w:tcW w:type="dxa" w:w="264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需 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TIANAPI_API_KEY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extract_web_page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WebPageExtractTool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抓取网页标题、描述和清理后的正文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目标网页</w:t>
            </w:r>
          </w:p>
        </w:tc>
        <w:tc>
          <w:tcPr>
            <w:tcW w:type="dxa" w:w="264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始终可用，但需要网络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check_url_safety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UrlSafetyChecker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基于规则检测 URL 风险并可展开短链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无；展开短链时访问网络</w:t>
            </w:r>
          </w:p>
        </w:tc>
        <w:tc>
          <w:tcPr>
            <w:tcW w:type="dxa" w:w="264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基础检测始终可用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统一调用机制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 xml:space="preserve">2.1 </w:t>
      </w:r>
      <w:r>
        <w:rPr>
          <w:rFonts w:ascii="Consolas" w:hAnsi="Consolas" w:eastAsia="Microsoft YaHei"/>
          <w:b w:val="0"/>
          <w:color w:val="1F4D78"/>
          <w:sz w:val="25"/>
        </w:rPr>
        <w:t>FunctionTool</w:t>
      </w:r>
    </w:p>
    <w:p>
      <w:r>
        <w:rPr>
          <w:rFonts w:ascii="Calibri" w:hAnsi="Calibri" w:eastAsia="Microsoft YaHei"/>
          <w:b w:val="0"/>
          <w:color w:val="1F2937"/>
        </w:rPr>
        <w:t>所有对外工具统一实现以下三个能力：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name()</w:t>
      </w:r>
      <w:r>
        <w:rPr>
          <w:rFonts w:ascii="Calibri" w:hAnsi="Calibri" w:eastAsia="Microsoft YaHei"/>
          <w:b w:val="0"/>
          <w:color w:val="1F2937"/>
        </w:rPr>
        <w:t>：返回大模型调用时使用的唯一工具名。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definition()</w:t>
      </w:r>
      <w:r>
        <w:rPr>
          <w:rFonts w:ascii="Calibri" w:hAnsi="Calibri" w:eastAsia="Microsoft YaHei"/>
          <w:b w:val="0"/>
          <w:color w:val="1F2937"/>
        </w:rPr>
        <w:t>：返回 OpenAI/DeepSeek Function Calling 格式的 JSON Schema。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execute(JsonNode arguments)</w:t>
      </w:r>
      <w:r>
        <w:rPr>
          <w:rFonts w:ascii="Calibri" w:hAnsi="Calibri" w:eastAsia="Microsoft YaHei"/>
          <w:b w:val="0"/>
          <w:color w:val="1F2937"/>
        </w:rPr>
        <w:t>：执行模型传入的参数并返回文本结果。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 xml:space="preserve">2.2 </w:t>
      </w:r>
      <w:r>
        <w:rPr>
          <w:rFonts w:ascii="Consolas" w:hAnsi="Consolas" w:eastAsia="Microsoft YaHei"/>
          <w:b w:val="0"/>
          <w:color w:val="1F4D78"/>
          <w:sz w:val="25"/>
        </w:rPr>
        <w:t>FunctionToolRegistry</w:t>
      </w:r>
    </w:p>
    <w:p>
      <w:r>
        <w:rPr>
          <w:rFonts w:ascii="Consolas" w:hAnsi="Consolas" w:eastAsia="Microsoft YaHei"/>
          <w:b w:val="0"/>
          <w:color w:val="1F4D78"/>
          <w:sz w:val="21"/>
        </w:rPr>
        <w:t>FunctionToolRegistry</w:t>
      </w:r>
      <w:r>
        <w:rPr>
          <w:rFonts w:ascii="Calibri" w:hAnsi="Calibri" w:eastAsia="Microsoft YaHei"/>
          <w:b w:val="0"/>
          <w:color w:val="1F2937"/>
        </w:rPr>
        <w:t xml:space="preserve"> 负责：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按工具名注册全部 </w:t>
      </w:r>
      <w:r>
        <w:rPr>
          <w:rFonts w:ascii="Consolas" w:hAnsi="Consolas" w:eastAsia="Microsoft YaHei"/>
          <w:b w:val="0"/>
          <w:color w:val="1F4D78"/>
          <w:sz w:val="21"/>
        </w:rPr>
        <w:t>FunctionTool</w:t>
      </w:r>
      <w:r>
        <w:rPr>
          <w:rFonts w:ascii="Calibri" w:hAnsi="Calibri" w:eastAsia="Microsoft YaHei"/>
          <w:b w:val="0"/>
          <w:color w:val="1F2937"/>
        </w:rPr>
        <w:t xml:space="preserve"> 实例。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汇总工具定义，构造发给模型的 </w:t>
      </w:r>
      <w:r>
        <w:rPr>
          <w:rFonts w:ascii="Consolas" w:hAnsi="Consolas" w:eastAsia="Microsoft YaHei"/>
          <w:b w:val="0"/>
          <w:color w:val="1F4D78"/>
          <w:sz w:val="21"/>
        </w:rPr>
        <w:t>tools</w:t>
      </w:r>
      <w:r>
        <w:rPr>
          <w:rFonts w:ascii="Calibri" w:hAnsi="Calibri" w:eastAsia="Microsoft YaHei"/>
          <w:b w:val="0"/>
          <w:color w:val="1F2937"/>
        </w:rPr>
        <w:t xml:space="preserve"> 数组。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按名称查找并执行工具。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解析模型传入的 JSON 参数。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将未知工具、参数解析失败和执行异常统一包装为错误 JSON。</w:t>
      </w:r>
    </w:p>
    <w:p>
      <w:r>
        <w:rPr>
          <w:rFonts w:ascii="Calibri" w:hAnsi="Calibri" w:eastAsia="Microsoft YaHei"/>
          <w:b w:val="0"/>
          <w:color w:val="1F2937"/>
        </w:rPr>
        <w:t xml:space="preserve">同名工具后注册时会覆盖先注册的实现。当前 Spring 配置通过 </w:t>
      </w:r>
      <w:r>
        <w:rPr>
          <w:rFonts w:ascii="Consolas" w:hAnsi="Consolas" w:eastAsia="Microsoft YaHei"/>
          <w:b w:val="0"/>
          <w:color w:val="1F4D78"/>
          <w:sz w:val="21"/>
        </w:rPr>
        <w:t>List&lt;FunctionTool&gt;</w:t>
      </w:r>
      <w:r>
        <w:rPr>
          <w:rFonts w:ascii="Calibri" w:hAnsi="Calibri" w:eastAsia="Microsoft YaHei"/>
          <w:b w:val="0"/>
          <w:color w:val="1F2937"/>
        </w:rPr>
        <w:t xml:space="preserve"> 自动收集 8 个工具 Bean。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对话调用流程</w:t>
      </w:r>
    </w:p>
    <w:p>
      <w:r>
        <w:rPr>
          <w:rFonts w:ascii="Consolas" w:hAnsi="Consolas" w:eastAsia="Microsoft YaHei"/>
          <w:b w:val="0"/>
          <w:color w:val="1F4D78"/>
          <w:sz w:val="21"/>
        </w:rPr>
        <w:t>DeepSeekChatService</w:t>
      </w:r>
      <w:r>
        <w:rPr>
          <w:rFonts w:ascii="Calibri" w:hAnsi="Calibri" w:eastAsia="Microsoft YaHei"/>
          <w:b w:val="0"/>
          <w:color w:val="1F2937"/>
        </w:rPr>
        <w:t xml:space="preserve"> 将工具定义随对话请求一起发送给模型。模型返回一个或多个 </w:t>
      </w:r>
      <w:r>
        <w:rPr>
          <w:rFonts w:ascii="Consolas" w:hAnsi="Consolas" w:eastAsia="Microsoft YaHei"/>
          <w:b w:val="0"/>
          <w:color w:val="1F4D78"/>
          <w:sz w:val="21"/>
        </w:rPr>
        <w:t>tool_calls</w:t>
      </w:r>
      <w:r>
        <w:rPr>
          <w:rFonts w:ascii="Calibri" w:hAnsi="Calibri" w:eastAsia="Microsoft YaHei"/>
          <w:b w:val="0"/>
          <w:color w:val="1F2937"/>
        </w:rPr>
        <w:t xml:space="preserve"> 后，服务逐个执行工具，将结果作为 </w:t>
      </w:r>
      <w:r>
        <w:rPr>
          <w:rFonts w:ascii="Consolas" w:hAnsi="Consolas" w:eastAsia="Microsoft YaHei"/>
          <w:b w:val="0"/>
          <w:color w:val="1F4D78"/>
          <w:sz w:val="21"/>
        </w:rPr>
        <w:t>tool</w:t>
      </w:r>
      <w:r>
        <w:rPr>
          <w:rFonts w:ascii="Calibri" w:hAnsi="Calibri" w:eastAsia="Microsoft YaHei"/>
          <w:b w:val="0"/>
          <w:color w:val="1F2937"/>
        </w:rPr>
        <w:t xml:space="preserve"> 消息回传给模型，再由模型组织最终答复。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默认最大工具调用轮次：</w:t>
      </w:r>
      <w:r>
        <w:rPr>
          <w:rFonts w:ascii="Consolas" w:hAnsi="Consolas" w:eastAsia="Microsoft YaHei"/>
          <w:b w:val="0"/>
          <w:color w:val="1F4D78"/>
          <w:sz w:val="21"/>
        </w:rPr>
        <w:t>3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一轮中支持处理多个工具调用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超过轮次限制时终止并报错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工具成功结果和失败结果均以字符串形式回传给模型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对外工具明细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当前时间工具</w:t>
      </w:r>
    </w:p>
    <w:p>
      <w:r>
        <w:rPr>
          <w:rFonts w:ascii="Calibri" w:hAnsi="Calibri" w:eastAsia="Microsoft YaHei"/>
          <w:b/>
          <w:color w:val="1F2937"/>
        </w:rPr>
        <w:t>工具调用名：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get_current_time</w:t>
      </w:r>
    </w:p>
    <w:p>
      <w:r>
        <w:rPr>
          <w:rFonts w:ascii="Calibri" w:hAnsi="Calibri" w:eastAsia="Microsoft YaHei"/>
          <w:b/>
          <w:color w:val="1F2937"/>
        </w:rPr>
        <w:t>入口类：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CurrentTimeTool</w:t>
      </w:r>
    </w:p>
    <w:p>
      <w:r>
        <w:rPr>
          <w:rFonts w:ascii="Calibri" w:hAnsi="Calibri" w:eastAsia="Microsoft YaHei"/>
          <w:b/>
          <w:color w:val="1F2937"/>
        </w:rPr>
        <w:t>实现方式：</w:t>
      </w:r>
      <w:r>
        <w:rPr>
          <w:rFonts w:ascii="Calibri" w:hAnsi="Calibri" w:eastAsia="Microsoft YaHei"/>
          <w:b w:val="0"/>
          <w:color w:val="1F2937"/>
        </w:rPr>
        <w:t xml:space="preserve"> Java </w:t>
      </w:r>
      <w:r>
        <w:rPr>
          <w:rFonts w:ascii="Consolas" w:hAnsi="Consolas" w:eastAsia="Microsoft YaHei"/>
          <w:b w:val="0"/>
          <w:color w:val="1F4D78"/>
          <w:sz w:val="21"/>
        </w:rPr>
        <w:t>java.time</w:t>
      </w:r>
      <w:r>
        <w:rPr>
          <w:rFonts w:ascii="Calibri" w:hAnsi="Calibri" w:eastAsia="Microsoft YaHei"/>
          <w:b w:val="0"/>
          <w:color w:val="1F2937"/>
        </w:rPr>
        <w:t xml:space="preserve"> 本地计算，不访问外部网络。</w:t>
      </w:r>
    </w:p>
    <w:p>
      <w:r>
        <w:rPr>
          <w:rFonts w:ascii="Calibri" w:hAnsi="Calibri" w:eastAsia="Microsoft YaHei"/>
          <w:b/>
          <w:color w:val="1F2937"/>
        </w:rPr>
        <w:t>功能：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获取精确到秒的当前时间。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支持 IANA 时区，例如 </w:t>
      </w:r>
      <w:r>
        <w:rPr>
          <w:rFonts w:ascii="Consolas" w:hAnsi="Consolas" w:eastAsia="Microsoft YaHei"/>
          <w:b w:val="0"/>
          <w:color w:val="1F4D78"/>
          <w:sz w:val="21"/>
        </w:rPr>
        <w:t>Asia/Shanghai</w:t>
      </w:r>
      <w:r>
        <w:rPr>
          <w:rFonts w:ascii="Calibri" w:hAnsi="Calibri" w:eastAsia="Microsoft YaHei"/>
          <w:b w:val="0"/>
          <w:color w:val="1F2937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UTC</w:t>
      </w:r>
      <w:r>
        <w:rPr>
          <w:rFonts w:ascii="Calibri" w:hAnsi="Calibri" w:eastAsia="Microsoft YaHei"/>
          <w:b w:val="0"/>
          <w:color w:val="1F2937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America/New_York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支持默认时间、ISO-8601、中文时间、秒级时间戳和毫秒级时间戳。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支持自定义 </w:t>
      </w:r>
      <w:r>
        <w:rPr>
          <w:rFonts w:ascii="Consolas" w:hAnsi="Consolas" w:eastAsia="Microsoft YaHei"/>
          <w:b w:val="0"/>
          <w:color w:val="1F4D78"/>
          <w:sz w:val="21"/>
        </w:rPr>
        <w:t>DateTimeFormatter</w:t>
      </w:r>
      <w:r>
        <w:rPr>
          <w:rFonts w:ascii="Calibri" w:hAnsi="Calibri" w:eastAsia="Microsoft YaHei"/>
          <w:b w:val="0"/>
          <w:color w:val="1F2937"/>
        </w:rPr>
        <w:t xml:space="preserve"> 格式。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同时返回星期、当年第几天、时区偏移和时间戳。</w:t>
      </w:r>
    </w:p>
    <w:p>
      <w:r>
        <w:rPr>
          <w:rFonts w:ascii="Calibri" w:hAnsi="Calibri" w:eastAsia="Microsoft YaHei"/>
          <w:b/>
          <w:color w:val="1F2937"/>
        </w:rPr>
        <w:t>输入参数：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900"/>
        <w:gridCol w:w="14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14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55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timezone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Asia/Shanghai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标准时区 ID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format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default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default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、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iso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、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chinese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、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timestamp_s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、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timestamp_ms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custom_pattern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空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自定义日期格式；设置后覆盖 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format</w:t>
            </w:r>
          </w:p>
        </w:tc>
      </w:tr>
    </w:tbl>
    <w:p>
      <w:pPr>
        <w:spacing w:before="0" w:after="40" w:line="240" w:lineRule="auto"/>
      </w:pPr>
    </w:p>
    <w:p>
      <w:r>
        <w:rPr>
          <w:rFonts w:ascii="Calibri" w:hAnsi="Calibri" w:eastAsia="Microsoft YaHei"/>
          <w:b/>
          <w:color w:val="1F2937"/>
        </w:rPr>
        <w:t>主要输出：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status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timezone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zone_display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result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weekday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day_of_year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timestamp_s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timestamp_ms</w:t>
      </w:r>
    </w:p>
    <w:p>
      <w:r>
        <w:rPr>
          <w:rFonts w:ascii="Calibri" w:hAnsi="Calibri" w:eastAsia="Microsoft YaHei"/>
          <w:b/>
          <w:color w:val="1F2937"/>
        </w:rPr>
        <w:t>限制与异常：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无效时区返回错误结果。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无效自定义格式返回“格式化时间失败”。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时间以执行工具时的系统时钟为准。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汇率换算工具</w:t>
      </w:r>
    </w:p>
    <w:p>
      <w:r>
        <w:rPr>
          <w:rFonts w:ascii="Calibri" w:hAnsi="Calibri" w:eastAsia="Microsoft YaHei"/>
          <w:b/>
          <w:color w:val="1F2937"/>
        </w:rPr>
        <w:t>工具调用名：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convert_currency</w:t>
      </w:r>
    </w:p>
    <w:p>
      <w:r>
        <w:rPr>
          <w:rFonts w:ascii="Calibri" w:hAnsi="Calibri" w:eastAsia="Microsoft YaHei"/>
          <w:b/>
          <w:color w:val="1F2937"/>
        </w:rPr>
        <w:t>入口类：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ExchangeRateTool</w:t>
      </w:r>
    </w:p>
    <w:p>
      <w:r>
        <w:rPr>
          <w:rFonts w:ascii="Calibri" w:hAnsi="Calibri" w:eastAsia="Microsoft YaHei"/>
          <w:b/>
          <w:color w:val="1F2937"/>
        </w:rPr>
        <w:t>数据来源：</w:t>
      </w:r>
      <w:r>
        <w:rPr>
          <w:rFonts w:ascii="Calibri" w:hAnsi="Calibri" w:eastAsia="Microsoft YaHei"/>
          <w:b w:val="0"/>
          <w:color w:val="1F2937"/>
        </w:rPr>
        <w:t xml:space="preserve"> 聚合数据全球汇率接口。</w:t>
      </w:r>
    </w:p>
    <w:p>
      <w:r>
        <w:rPr>
          <w:rFonts w:ascii="Calibri" w:hAnsi="Calibri" w:eastAsia="Microsoft YaHei"/>
          <w:b/>
          <w:color w:val="1F2937"/>
        </w:rPr>
        <w:t>功能：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查询两种货币之间的实时汇率。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按指定金额完成换算。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支持 ISO 4217 三位货币代码。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支持人民币、美元、欧元、日元、英镑、港币等常见中文别名。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支持 0 至 8 位结果精度。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源货币和目标货币相同时直接按汇率 </w:t>
      </w:r>
      <w:r>
        <w:rPr>
          <w:rFonts w:ascii="Consolas" w:hAnsi="Consolas" w:eastAsia="Microsoft YaHei"/>
          <w:b w:val="0"/>
          <w:color w:val="1F4D78"/>
          <w:sz w:val="21"/>
        </w:rPr>
        <w:t>1</w:t>
      </w:r>
      <w:r>
        <w:rPr>
          <w:rFonts w:ascii="Calibri" w:hAnsi="Calibri" w:eastAsia="Microsoft YaHei"/>
          <w:b w:val="0"/>
          <w:color w:val="1F2937"/>
        </w:rPr>
        <w:t xml:space="preserve"> 返回，不访问外部接口。</w:t>
      </w:r>
    </w:p>
    <w:p>
      <w:r>
        <w:rPr>
          <w:rFonts w:ascii="Calibri" w:hAnsi="Calibri" w:eastAsia="Microsoft YaHei"/>
          <w:b/>
          <w:color w:val="1F2937"/>
        </w:rPr>
        <w:t>输入参数：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900"/>
        <w:gridCol w:w="14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14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55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amount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1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待换算金额，不能小于 0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from_currency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源货币代码或常见中文名称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to_currency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目标货币代码或常见中文名称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precision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2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保留小数位数，范围 0 至 8</w:t>
            </w:r>
          </w:p>
        </w:tc>
      </w:tr>
    </w:tbl>
    <w:p>
      <w:pPr>
        <w:spacing w:before="0" w:after="40" w:line="240" w:lineRule="auto"/>
      </w:pPr>
    </w:p>
    <w:p>
      <w:r>
        <w:rPr>
          <w:rFonts w:ascii="Calibri" w:hAnsi="Calibri" w:eastAsia="Microsoft YaHei"/>
          <w:b/>
          <w:color w:val="1F2937"/>
        </w:rPr>
        <w:t>主要输出：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源货币、源金额和货币名称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目标货币、换算金额和货币名称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实时汇率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汇率更新时间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“汇率仅供参考”的提示</w:t>
      </w:r>
    </w:p>
    <w:p>
      <w:r>
        <w:rPr>
          <w:rFonts w:ascii="Calibri" w:hAnsi="Calibri" w:eastAsia="Microsoft YaHei"/>
          <w:b/>
          <w:color w:val="1F2937"/>
        </w:rPr>
        <w:t>配置与限制：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必须配置 </w:t>
      </w:r>
      <w:r>
        <w:rPr>
          <w:rFonts w:ascii="Consolas" w:hAnsi="Consolas" w:eastAsia="Microsoft YaHei"/>
          <w:b w:val="0"/>
          <w:color w:val="1F4D78"/>
          <w:sz w:val="21"/>
        </w:rPr>
        <w:t>JUHE_EXCHANGE_API_KEY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默认接口：</w:t>
      </w:r>
      <w:r>
        <w:rPr>
          <w:rFonts w:ascii="Consolas" w:hAnsi="Consolas" w:eastAsia="Microsoft YaHei"/>
          <w:b w:val="0"/>
          <w:color w:val="1F4D78"/>
          <w:sz w:val="21"/>
        </w:rPr>
        <w:t>https://op.juhe.cn/onebox/exchange/currency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默认接口版本：</w:t>
      </w:r>
      <w:r>
        <w:rPr>
          <w:rFonts w:ascii="Consolas" w:hAnsi="Consolas" w:eastAsia="Microsoft YaHei"/>
          <w:b w:val="0"/>
          <w:color w:val="1F4D78"/>
          <w:sz w:val="21"/>
        </w:rPr>
        <w:t>2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默认连接超时 10 秒，请求超时 15 秒。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依赖上游接口返回目标方向的汇率记录。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八字流年工具</w:t>
      </w:r>
    </w:p>
    <w:p>
      <w:r>
        <w:rPr>
          <w:rFonts w:ascii="Calibri" w:hAnsi="Calibri" w:eastAsia="Microsoft YaHei"/>
          <w:b/>
          <w:color w:val="1F2937"/>
        </w:rPr>
        <w:t>工具调用名：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calculate_bazi_fortune</w:t>
      </w:r>
    </w:p>
    <w:p>
      <w:r>
        <w:rPr>
          <w:rFonts w:ascii="Calibri" w:hAnsi="Calibri" w:eastAsia="Microsoft YaHei"/>
          <w:b/>
          <w:color w:val="1F2937"/>
        </w:rPr>
        <w:t>入口类：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BaziFortuneTool</w:t>
      </w:r>
    </w:p>
    <w:p>
      <w:r>
        <w:rPr>
          <w:rFonts w:ascii="Calibri" w:hAnsi="Calibri" w:eastAsia="Microsoft YaHei"/>
          <w:b/>
          <w:color w:val="1F2937"/>
        </w:rPr>
        <w:t>实现方式：</w:t>
      </w:r>
      <w:r>
        <w:rPr>
          <w:rFonts w:ascii="Calibri" w:hAnsi="Calibri" w:eastAsia="Microsoft YaHei"/>
          <w:b w:val="0"/>
          <w:color w:val="1F2937"/>
        </w:rPr>
        <w:t xml:space="preserve"> 使用 </w:t>
      </w:r>
      <w:r>
        <w:rPr>
          <w:rFonts w:ascii="Consolas" w:hAnsi="Consolas" w:eastAsia="Microsoft YaHei"/>
          <w:b w:val="0"/>
          <w:color w:val="1F4D78"/>
          <w:sz w:val="21"/>
        </w:rPr>
        <w:t>cn.6tail:lunar:1.7.7</w:t>
      </w:r>
      <w:r>
        <w:rPr>
          <w:rFonts w:ascii="Calibri" w:hAnsi="Calibri" w:eastAsia="Microsoft YaHei"/>
          <w:b w:val="0"/>
          <w:color w:val="1F2937"/>
        </w:rPr>
        <w:t xml:space="preserve"> 在本地完成历法和四柱计算。</w:t>
      </w:r>
    </w:p>
    <w:p>
      <w:r>
        <w:rPr>
          <w:rFonts w:ascii="Calibri" w:hAnsi="Calibri" w:eastAsia="Microsoft YaHei"/>
          <w:b/>
          <w:color w:val="1F2937"/>
        </w:rPr>
        <w:t>功能：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支持公历和农历出生日期。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支持农历闰月。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计算年柱、月柱、日柱、时柱。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输出天干、地支、五行、纳音、天干十神和地支十神。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统计四柱表层五行数量。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输出生肖和日主。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分析指定流年的干支、五行及其与原局的六合、相冲、相害、自刑、天干五合和三合关系。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根据规则生成流年解释提示。</w:t>
      </w:r>
    </w:p>
    <w:p>
      <w:r>
        <w:rPr>
          <w:rFonts w:ascii="Calibri" w:hAnsi="Calibri" w:eastAsia="Microsoft YaHei"/>
          <w:b/>
          <w:color w:val="1F2937"/>
        </w:rPr>
        <w:t>输入参数：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900"/>
        <w:gridCol w:w="14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14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55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birth_date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yyyy-MM-dd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birth_time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HH:mm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HH:mm:ss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calendar_type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SOLAR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SOLAR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LUNAR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leap_month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false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仅农历日期有效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timezone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Asia/Shanghai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第一版仅支持东八区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fortune_year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当前年份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支持 1900 至 2100</w:t>
            </w:r>
          </w:p>
        </w:tc>
      </w:tr>
    </w:tbl>
    <w:p>
      <w:pPr>
        <w:spacing w:before="0" w:after="40" w:line="240" w:lineRule="auto"/>
      </w:pPr>
    </w:p>
    <w:p>
      <w:r>
        <w:rPr>
          <w:rFonts w:ascii="Calibri" w:hAnsi="Calibri" w:eastAsia="Microsoft YaHei"/>
          <w:b/>
          <w:color w:val="1F2937"/>
        </w:rPr>
        <w:t>主要输出：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输入标准化结果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公历时间和农历时间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生肖、日主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四柱详细信息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五行表层计数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流年干支、五行、关系和解释提示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传统文化娱乐用途声明</w:t>
      </w:r>
    </w:p>
    <w:p>
      <w:r>
        <w:rPr>
          <w:rFonts w:ascii="Calibri" w:hAnsi="Calibri" w:eastAsia="Microsoft YaHei"/>
          <w:b/>
          <w:color w:val="1F2937"/>
        </w:rPr>
        <w:t>限制与异常：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出生年份和流年年份仅支持 1900 至 2100。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第一版仅接受 </w:t>
      </w:r>
      <w:r>
        <w:rPr>
          <w:rFonts w:ascii="Consolas" w:hAnsi="Consolas" w:eastAsia="Microsoft YaHei"/>
          <w:b w:val="0"/>
          <w:color w:val="1F4D78"/>
          <w:sz w:val="21"/>
        </w:rPr>
        <w:t>Asia/Shanghai</w:t>
      </w:r>
      <w:r>
        <w:rPr>
          <w:rFonts w:ascii="Calibri" w:hAnsi="Calibri" w:eastAsia="Microsoft YaHei"/>
          <w:b w:val="0"/>
          <w:color w:val="1F2937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GMT+8</w:t>
      </w:r>
      <w:r>
        <w:rPr>
          <w:rFonts w:ascii="Calibri" w:hAnsi="Calibri" w:eastAsia="Microsoft YaHei"/>
          <w:b w:val="0"/>
          <w:color w:val="1F2937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UTC+8</w:t>
      </w:r>
      <w:r>
        <w:rPr>
          <w:rFonts w:ascii="Calibri" w:hAnsi="Calibri" w:eastAsia="Microsoft YaHei"/>
          <w:b w:val="0"/>
          <w:color w:val="1F2937"/>
        </w:rPr>
        <w:t xml:space="preserve"> 或 </w:t>
      </w:r>
      <w:r>
        <w:rPr>
          <w:rFonts w:ascii="Consolas" w:hAnsi="Consolas" w:eastAsia="Microsoft YaHei"/>
          <w:b w:val="0"/>
          <w:color w:val="1F4D78"/>
          <w:sz w:val="21"/>
        </w:rPr>
        <w:t>+08:00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公历日期不能设置 </w:t>
      </w:r>
      <w:r>
        <w:rPr>
          <w:rFonts w:ascii="Consolas" w:hAnsi="Consolas" w:eastAsia="Microsoft YaHei"/>
          <w:b w:val="0"/>
          <w:color w:val="1F4D78"/>
          <w:sz w:val="21"/>
        </w:rPr>
        <w:t>leap_month=true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采用 </w:t>
      </w:r>
      <w:r>
        <w:rPr>
          <w:rFonts w:ascii="Consolas" w:hAnsi="Consolas" w:eastAsia="Microsoft YaHei"/>
          <w:b w:val="0"/>
          <w:color w:val="1F4D78"/>
          <w:sz w:val="21"/>
        </w:rPr>
        <w:t>EightChar</w:t>
      </w:r>
      <w:r>
        <w:rPr>
          <w:rFonts w:ascii="Calibri" w:hAnsi="Calibri" w:eastAsia="Microsoft YaHei"/>
          <w:b w:val="0"/>
          <w:color w:val="1F2937"/>
        </w:rPr>
        <w:t xml:space="preserve"> Sect 2 规则处理晚子时日柱。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结果仅供传统文化和娱乐参考，不适用于重大决策。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高德天气工具</w:t>
      </w:r>
    </w:p>
    <w:p>
      <w:r>
        <w:rPr>
          <w:rFonts w:ascii="Calibri" w:hAnsi="Calibri" w:eastAsia="Microsoft YaHei"/>
          <w:b/>
          <w:color w:val="1F2937"/>
        </w:rPr>
        <w:t>工具调用名：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get_weather</w:t>
      </w:r>
    </w:p>
    <w:p>
      <w:r>
        <w:rPr>
          <w:rFonts w:ascii="Calibri" w:hAnsi="Calibri" w:eastAsia="Microsoft YaHei"/>
          <w:b/>
          <w:color w:val="1F2937"/>
        </w:rPr>
        <w:t>入口类：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AmapWeatherTool</w:t>
      </w:r>
    </w:p>
    <w:p>
      <w:r>
        <w:rPr>
          <w:rFonts w:ascii="Calibri" w:hAnsi="Calibri" w:eastAsia="Microsoft YaHei"/>
          <w:b/>
          <w:color w:val="1F2937"/>
        </w:rPr>
        <w:t>数据来源：</w:t>
      </w:r>
      <w:r>
        <w:rPr>
          <w:rFonts w:ascii="Calibri" w:hAnsi="Calibri" w:eastAsia="Microsoft YaHei"/>
          <w:b w:val="0"/>
          <w:color w:val="1F2937"/>
        </w:rPr>
        <w:t xml:space="preserve"> 高德开放平台天气查询接口。</w:t>
      </w:r>
    </w:p>
    <w:p>
      <w:r>
        <w:rPr>
          <w:rFonts w:ascii="Calibri" w:hAnsi="Calibri" w:eastAsia="Microsoft YaHei"/>
          <w:b/>
          <w:color w:val="1F2937"/>
        </w:rPr>
        <w:t>功能：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查询中国城市、区县或 adcode 对应的实时天气。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查询未来天气预报。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保留高德返回的结构化数据，由大模型组织自然语言答复。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不会将 API Key 回传给模型。</w:t>
      </w:r>
    </w:p>
    <w:p>
      <w:r>
        <w:rPr>
          <w:rFonts w:ascii="Calibri" w:hAnsi="Calibri" w:eastAsia="Microsoft YaHei"/>
          <w:b/>
          <w:color w:val="1F2937"/>
        </w:rPr>
        <w:t>输入参数：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900"/>
        <w:gridCol w:w="14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14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55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city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城市、区县名称或高德 adcode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extensions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base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base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 为实时天气，</w:t>
            </w: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all</w:t>
            </w: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 xml:space="preserve"> 为天气预报</w:t>
            </w:r>
          </w:p>
        </w:tc>
      </w:tr>
    </w:tbl>
    <w:p>
      <w:pPr>
        <w:spacing w:before="0" w:after="40" w:line="240" w:lineRule="auto"/>
      </w:pPr>
    </w:p>
    <w:p>
      <w:r>
        <w:rPr>
          <w:rFonts w:ascii="Calibri" w:hAnsi="Calibri" w:eastAsia="Microsoft YaHei"/>
          <w:b/>
          <w:color w:val="1F2937"/>
        </w:rPr>
        <w:t>主要输出：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success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query_city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type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实时天气 </w:t>
      </w:r>
      <w:r>
        <w:rPr>
          <w:rFonts w:ascii="Consolas" w:hAnsi="Consolas" w:eastAsia="Microsoft YaHei"/>
          <w:b w:val="0"/>
          <w:color w:val="1F4D78"/>
          <w:sz w:val="21"/>
        </w:rPr>
        <w:t>lives</w:t>
      </w:r>
      <w:r>
        <w:rPr>
          <w:rFonts w:ascii="Calibri" w:hAnsi="Calibri" w:eastAsia="Microsoft YaHei"/>
          <w:b w:val="0"/>
          <w:color w:val="1F2937"/>
        </w:rPr>
        <w:t xml:space="preserve">，或天气预报 </w:t>
      </w:r>
      <w:r>
        <w:rPr>
          <w:rFonts w:ascii="Consolas" w:hAnsi="Consolas" w:eastAsia="Microsoft YaHei"/>
          <w:b w:val="0"/>
          <w:color w:val="1F4D78"/>
          <w:sz w:val="21"/>
        </w:rPr>
        <w:t>forecasts</w:t>
      </w:r>
    </w:p>
    <w:p>
      <w:r>
        <w:rPr>
          <w:rFonts w:ascii="Calibri" w:hAnsi="Calibri" w:eastAsia="Microsoft YaHei"/>
          <w:b/>
          <w:color w:val="1F2937"/>
        </w:rPr>
        <w:t>配置与限制：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必须配置 </w:t>
      </w:r>
      <w:r>
        <w:rPr>
          <w:rFonts w:ascii="Consolas" w:hAnsi="Consolas" w:eastAsia="Microsoft YaHei"/>
          <w:b w:val="0"/>
          <w:color w:val="1F4D78"/>
          <w:sz w:val="21"/>
        </w:rPr>
        <w:t>AMAP_WEATHER_API_KEY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默认接口：</w:t>
      </w:r>
      <w:r>
        <w:rPr>
          <w:rFonts w:ascii="Consolas" w:hAnsi="Consolas" w:eastAsia="Microsoft YaHei"/>
          <w:b w:val="0"/>
          <w:color w:val="1F4D78"/>
          <w:sz w:val="21"/>
        </w:rPr>
        <w:t>https://restapi.amap.com/v3/weather/weatherInfo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默认连接超时 10 秒，请求超时 15 秒。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非 </w:t>
      </w:r>
      <w:r>
        <w:rPr>
          <w:rFonts w:ascii="Consolas" w:hAnsi="Consolas" w:eastAsia="Microsoft YaHei"/>
          <w:b w:val="0"/>
          <w:color w:val="1F4D78"/>
          <w:sz w:val="21"/>
        </w:rPr>
        <w:t>base</w:t>
      </w:r>
      <w:r>
        <w:rPr>
          <w:rFonts w:ascii="Calibri" w:hAnsi="Calibri" w:eastAsia="Microsoft YaHei"/>
          <w:b w:val="0"/>
          <w:color w:val="1F2937"/>
        </w:rPr>
        <w:t>/</w:t>
      </w:r>
      <w:r>
        <w:rPr>
          <w:rFonts w:ascii="Consolas" w:hAnsi="Consolas" w:eastAsia="Microsoft YaHei"/>
          <w:b w:val="0"/>
          <w:color w:val="1F4D78"/>
          <w:sz w:val="21"/>
        </w:rPr>
        <w:t>all</w:t>
      </w:r>
      <w:r>
        <w:rPr>
          <w:rFonts w:ascii="Calibri" w:hAnsi="Calibri" w:eastAsia="Microsoft YaHei"/>
          <w:b w:val="0"/>
          <w:color w:val="1F2937"/>
        </w:rPr>
        <w:t xml:space="preserve"> 的 </w:t>
      </w:r>
      <w:r>
        <w:rPr>
          <w:rFonts w:ascii="Consolas" w:hAnsi="Consolas" w:eastAsia="Microsoft YaHei"/>
          <w:b w:val="0"/>
          <w:color w:val="1F4D78"/>
          <w:sz w:val="21"/>
        </w:rPr>
        <w:t>extensions</w:t>
      </w:r>
      <w:r>
        <w:rPr>
          <w:rFonts w:ascii="Calibri" w:hAnsi="Calibri" w:eastAsia="Microsoft YaHei"/>
          <w:b w:val="0"/>
          <w:color w:val="1F2937"/>
        </w:rPr>
        <w:t xml:space="preserve"> 会回退为 </w:t>
      </w:r>
      <w:r>
        <w:rPr>
          <w:rFonts w:ascii="Consolas" w:hAnsi="Consolas" w:eastAsia="Microsoft YaHei"/>
          <w:b w:val="0"/>
          <w:color w:val="1F4D78"/>
          <w:sz w:val="21"/>
        </w:rPr>
        <w:t>base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主要面向高德天气服务覆盖的中国城市和区县。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3.5 联网搜索工具</w:t>
      </w:r>
    </w:p>
    <w:p>
      <w:r>
        <w:rPr>
          <w:rFonts w:ascii="Calibri" w:hAnsi="Calibri" w:eastAsia="Microsoft YaHei"/>
          <w:b/>
          <w:color w:val="1F2937"/>
        </w:rPr>
        <w:t>工具调用名：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web_search</w:t>
      </w:r>
    </w:p>
    <w:p>
      <w:r>
        <w:rPr>
          <w:rFonts w:ascii="Calibri" w:hAnsi="Calibri" w:eastAsia="Microsoft YaHei"/>
          <w:b/>
          <w:color w:val="1F2937"/>
        </w:rPr>
        <w:t>入口类：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WebSearchTool</w:t>
      </w:r>
    </w:p>
    <w:p>
      <w:r>
        <w:rPr>
          <w:rFonts w:ascii="Calibri" w:hAnsi="Calibri" w:eastAsia="Microsoft YaHei"/>
          <w:b/>
          <w:color w:val="1F2937"/>
        </w:rPr>
        <w:t>功能：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查询模型未知的事实信息和实时信息。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返回标题、摘要和链接。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使用双通道串行降级机制：</w:t>
      </w:r>
    </w:p>
    <w:p>
      <w:pPr>
        <w:pStyle w:val="Inventory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</w:rPr>
        <w:t>配置 Key 时优先调用博查 AI Web Search API。</w:t>
      </w:r>
    </w:p>
    <w:p>
      <w:pPr>
        <w:pStyle w:val="Inventory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</w:rPr>
        <w:t>博查未配置、异常或无结果时，回退到必应国内版 HTML 搜索。</w:t>
      </w:r>
    </w:p>
    <w:p>
      <w:r>
        <w:rPr>
          <w:rFonts w:ascii="Calibri" w:hAnsi="Calibri" w:eastAsia="Microsoft YaHei"/>
          <w:b/>
          <w:color w:val="1F2937"/>
        </w:rPr>
        <w:t>输入参数：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900"/>
        <w:gridCol w:w="14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14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55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query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搜索关键词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count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5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返回条数，执行时限制在 1 至 20</w:t>
            </w:r>
          </w:p>
        </w:tc>
      </w:tr>
    </w:tbl>
    <w:p>
      <w:pPr>
        <w:spacing w:before="0" w:after="40" w:line="240" w:lineRule="auto"/>
      </w:pPr>
    </w:p>
    <w:p>
      <w:r>
        <w:rPr>
          <w:rFonts w:ascii="Calibri" w:hAnsi="Calibri" w:eastAsia="Microsoft YaHei"/>
          <w:b/>
          <w:color w:val="1F2937"/>
        </w:rPr>
        <w:t>主要输出：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success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query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result_count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results[]</w:t>
      </w:r>
      <w:r>
        <w:rPr>
          <w:rFonts w:ascii="Calibri" w:hAnsi="Calibri" w:eastAsia="Microsoft YaHei"/>
          <w:b w:val="0"/>
          <w:color w:val="1F2937"/>
        </w:rPr>
        <w:t xml:space="preserve">：每项包含 </w:t>
      </w:r>
      <w:r>
        <w:rPr>
          <w:rFonts w:ascii="Consolas" w:hAnsi="Consolas" w:eastAsia="Microsoft YaHei"/>
          <w:b w:val="0"/>
          <w:color w:val="1F4D78"/>
          <w:sz w:val="21"/>
        </w:rPr>
        <w:t>title</w:t>
      </w:r>
      <w:r>
        <w:rPr>
          <w:rFonts w:ascii="Calibri" w:hAnsi="Calibri" w:eastAsia="Microsoft YaHei"/>
          <w:b w:val="0"/>
          <w:color w:val="1F2937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snippet</w:t>
      </w:r>
      <w:r>
        <w:rPr>
          <w:rFonts w:ascii="Calibri" w:hAnsi="Calibri" w:eastAsia="Microsoft YaHei"/>
          <w:b w:val="0"/>
          <w:color w:val="1F2937"/>
        </w:rPr>
        <w:t>、</w:t>
      </w:r>
      <w:r>
        <w:rPr>
          <w:rFonts w:ascii="Consolas" w:hAnsi="Consolas" w:eastAsia="Microsoft YaHei"/>
          <w:b w:val="0"/>
          <w:color w:val="1F4D78"/>
          <w:sz w:val="21"/>
        </w:rPr>
        <w:t>url</w:t>
      </w:r>
    </w:p>
    <w:p>
      <w:r>
        <w:rPr>
          <w:rFonts w:ascii="Calibri" w:hAnsi="Calibri" w:eastAsia="Microsoft YaHei"/>
          <w:b/>
          <w:color w:val="1F2937"/>
        </w:rPr>
        <w:t>配置与限制：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BOCHA_API_KEY</w:t>
      </w:r>
      <w:r>
        <w:rPr>
          <w:rFonts w:ascii="Calibri" w:hAnsi="Calibri" w:eastAsia="Microsoft YaHei"/>
          <w:b w:val="0"/>
          <w:color w:val="1F2937"/>
        </w:rPr>
        <w:t xml:space="preserve"> 为可选配置；未配置时直接使用必应兜底。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默认博查接口：</w:t>
      </w:r>
      <w:r>
        <w:rPr>
          <w:rFonts w:ascii="Consolas" w:hAnsi="Consolas" w:eastAsia="Microsoft YaHei"/>
          <w:b w:val="0"/>
          <w:color w:val="1F4D78"/>
          <w:sz w:val="21"/>
        </w:rPr>
        <w:t>https://api.bochaai.com/v1/web-search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默认连接超时 30 秒，请求超时 60 秒。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必应通道依赖搜索结果 HTML 结构和正则解析，页面结构变化可能影响结果。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工具定义明确提示天气问题应优先使用 </w:t>
      </w:r>
      <w:r>
        <w:rPr>
          <w:rFonts w:ascii="Consolas" w:hAnsi="Consolas" w:eastAsia="Microsoft YaHei"/>
          <w:b w:val="0"/>
          <w:color w:val="1F4D78"/>
          <w:sz w:val="21"/>
        </w:rPr>
        <w:t>get_weather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3.6 新闻查询工具</w:t>
      </w:r>
    </w:p>
    <w:p>
      <w:r>
        <w:rPr>
          <w:rFonts w:ascii="Calibri" w:hAnsi="Calibri" w:eastAsia="Microsoft YaHei"/>
          <w:b/>
          <w:color w:val="1F2937"/>
        </w:rPr>
        <w:t>工具调用名：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get_news</w:t>
      </w:r>
    </w:p>
    <w:p>
      <w:r>
        <w:rPr>
          <w:rFonts w:ascii="Calibri" w:hAnsi="Calibri" w:eastAsia="Microsoft YaHei"/>
          <w:b/>
          <w:color w:val="1F2937"/>
        </w:rPr>
        <w:t>入口类：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TianNewsTool</w:t>
      </w:r>
    </w:p>
    <w:p>
      <w:r>
        <w:rPr>
          <w:rFonts w:ascii="Calibri" w:hAnsi="Calibri" w:eastAsia="Microsoft YaHei"/>
          <w:b/>
          <w:color w:val="1F2937"/>
        </w:rPr>
        <w:t>数据来源：</w:t>
      </w:r>
      <w:r>
        <w:rPr>
          <w:rFonts w:ascii="Calibri" w:hAnsi="Calibri" w:eastAsia="Microsoft YaHei"/>
          <w:b w:val="0"/>
          <w:color w:val="1F2937"/>
        </w:rPr>
        <w:t xml:space="preserve"> 天行数据综合新闻接口。</w:t>
      </w:r>
    </w:p>
    <w:p>
      <w:r>
        <w:rPr>
          <w:rFonts w:ascii="Calibri" w:hAnsi="Calibri" w:eastAsia="Microsoft YaHei"/>
          <w:b/>
          <w:color w:val="1F2937"/>
        </w:rPr>
        <w:t>功能：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获取最新综合新闻。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按关键词搜索新闻。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控制返回新闻条数。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将新闻标题、摘要、来源、时间和链接格式化为便于直接回复的文本。</w:t>
      </w:r>
    </w:p>
    <w:p>
      <w:r>
        <w:rPr>
          <w:rFonts w:ascii="Calibri" w:hAnsi="Calibri" w:eastAsia="Microsoft YaHei"/>
          <w:b/>
          <w:color w:val="1F2937"/>
        </w:rPr>
        <w:t>输入参数：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900"/>
        <w:gridCol w:w="14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14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55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keyword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空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搜索关键词；为空时查询综合新闻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num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5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返回条数，执行时限制在 1 至 50</w:t>
            </w:r>
          </w:p>
        </w:tc>
      </w:tr>
    </w:tbl>
    <w:p>
      <w:pPr>
        <w:spacing w:before="0" w:after="40" w:line="240" w:lineRule="auto"/>
      </w:pPr>
    </w:p>
    <w:p>
      <w:r>
        <w:rPr>
          <w:rFonts w:ascii="Calibri" w:hAnsi="Calibri" w:eastAsia="Microsoft YaHei"/>
          <w:b/>
          <w:color w:val="1F2937"/>
        </w:rPr>
        <w:t>主要输出：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成功时返回逐条格式化的新闻文本。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失败时返回包含 </w:t>
      </w:r>
      <w:r>
        <w:rPr>
          <w:rFonts w:ascii="Consolas" w:hAnsi="Consolas" w:eastAsia="Microsoft YaHei"/>
          <w:b w:val="0"/>
          <w:color w:val="1F4D78"/>
          <w:sz w:val="21"/>
        </w:rPr>
        <w:t>success=false</w:t>
      </w:r>
      <w:r>
        <w:rPr>
          <w:rFonts w:ascii="Calibri" w:hAnsi="Calibri" w:eastAsia="Microsoft YaHei"/>
          <w:b w:val="0"/>
          <w:color w:val="1F2937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</w:rPr>
        <w:t>error</w:t>
      </w:r>
      <w:r>
        <w:rPr>
          <w:rFonts w:ascii="Calibri" w:hAnsi="Calibri" w:eastAsia="Microsoft YaHei"/>
          <w:b w:val="0"/>
          <w:color w:val="1F2937"/>
        </w:rPr>
        <w:t xml:space="preserve"> 的 JSON。</w:t>
      </w:r>
    </w:p>
    <w:p>
      <w:r>
        <w:rPr>
          <w:rFonts w:ascii="Calibri" w:hAnsi="Calibri" w:eastAsia="Microsoft YaHei"/>
          <w:b/>
          <w:color w:val="1F2937"/>
        </w:rPr>
        <w:t>配置与限制：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成功调用必须配置有效的 </w:t>
      </w:r>
      <w:r>
        <w:rPr>
          <w:rFonts w:ascii="Consolas" w:hAnsi="Consolas" w:eastAsia="Microsoft YaHei"/>
          <w:b w:val="0"/>
          <w:color w:val="1F4D78"/>
          <w:sz w:val="21"/>
        </w:rPr>
        <w:t>TIANAPI_API_KEY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固定接口：</w:t>
      </w:r>
      <w:r>
        <w:rPr>
          <w:rFonts w:ascii="Consolas" w:hAnsi="Consolas" w:eastAsia="Microsoft YaHei"/>
          <w:b w:val="0"/>
          <w:color w:val="1F4D78"/>
          <w:sz w:val="21"/>
        </w:rPr>
        <w:t>https://apis.tianapi.com/generalnews/index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默认连接超时 5 秒，请求超时 15 秒。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application.properties</w:t>
      </w:r>
      <w:r>
        <w:rPr>
          <w:rFonts w:ascii="Calibri" w:hAnsi="Calibri" w:eastAsia="Microsoft YaHei"/>
          <w:b w:val="0"/>
          <w:color w:val="1F2937"/>
        </w:rPr>
        <w:t xml:space="preserve"> 当前为环境变量配置保留了占位默认值；部署时仍需提供真实 Key。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成功返回格式与其他工具的结构化 JSON 风格不同。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3.7 网页正文提取工具</w:t>
      </w:r>
    </w:p>
    <w:p>
      <w:r>
        <w:rPr>
          <w:rFonts w:ascii="Calibri" w:hAnsi="Calibri" w:eastAsia="Microsoft YaHei"/>
          <w:b/>
          <w:color w:val="1F2937"/>
        </w:rPr>
        <w:t>工具调用名：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extract_web_page</w:t>
      </w:r>
    </w:p>
    <w:p>
      <w:r>
        <w:rPr>
          <w:rFonts w:ascii="Calibri" w:hAnsi="Calibri" w:eastAsia="Microsoft YaHei"/>
          <w:b/>
          <w:color w:val="1F2937"/>
        </w:rPr>
        <w:t>入口类：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WebPageExtractTool</w:t>
      </w:r>
    </w:p>
    <w:p>
      <w:r>
        <w:rPr>
          <w:rFonts w:ascii="Calibri" w:hAnsi="Calibri" w:eastAsia="Microsoft YaHei"/>
          <w:b/>
          <w:color w:val="1F2937"/>
        </w:rPr>
        <w:t>核心客户端：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WebPageExtractClient</w:t>
      </w:r>
    </w:p>
    <w:p>
      <w:r>
        <w:rPr>
          <w:rFonts w:ascii="Calibri" w:hAnsi="Calibri" w:eastAsia="Microsoft YaHei"/>
          <w:b/>
          <w:color w:val="1F2937"/>
        </w:rPr>
        <w:t>功能：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请求指定网页并跟随常规重定向。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提取页面标题和 description/og:description。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删除脚本、样式、noscript、HTML 注释和标签。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规范空白并返回清理后的正文文本。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根据响应头中的 charset 解码网页。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按字符数截断正文，控制回传给模型的内容长度。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未提供协议时，客户端自动补充 </w:t>
      </w:r>
      <w:r>
        <w:rPr>
          <w:rFonts w:ascii="Consolas" w:hAnsi="Consolas" w:eastAsia="Microsoft YaHei"/>
          <w:b w:val="0"/>
          <w:color w:val="1F4D78"/>
          <w:sz w:val="21"/>
        </w:rPr>
        <w:t>https://</w:t>
      </w:r>
      <w:r>
        <w:rPr>
          <w:rFonts w:ascii="Calibri" w:hAnsi="Calibri" w:eastAsia="Microsoft YaHei"/>
          <w:b w:val="0"/>
          <w:color w:val="1F2937"/>
        </w:rPr>
        <w:t>。</w:t>
      </w:r>
    </w:p>
    <w:p>
      <w:r>
        <w:rPr>
          <w:rFonts w:ascii="Calibri" w:hAnsi="Calibri" w:eastAsia="Microsoft YaHei"/>
          <w:b/>
          <w:color w:val="1F2937"/>
        </w:rPr>
        <w:t>输入参数：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900"/>
        <w:gridCol w:w="14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14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55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url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HTTP 或 HTTPS 网页地址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max_body_chars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系统配置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最大正文字符数</w:t>
            </w:r>
          </w:p>
        </w:tc>
      </w:tr>
    </w:tbl>
    <w:p>
      <w:pPr>
        <w:spacing w:before="0" w:after="40" w:line="240" w:lineRule="auto"/>
      </w:pPr>
    </w:p>
    <w:p>
      <w:r>
        <w:rPr>
          <w:rFonts w:ascii="Calibri" w:hAnsi="Calibri" w:eastAsia="Microsoft YaHei"/>
          <w:b/>
          <w:color w:val="1F2937"/>
        </w:rPr>
        <w:t>主要输出：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success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原始 </w:t>
      </w:r>
      <w:r>
        <w:rPr>
          <w:rFonts w:ascii="Consolas" w:hAnsi="Consolas" w:eastAsia="Microsoft YaHei"/>
          <w:b w:val="0"/>
          <w:color w:val="1F4D78"/>
          <w:sz w:val="21"/>
        </w:rPr>
        <w:t>url</w:t>
      </w:r>
      <w:r>
        <w:rPr>
          <w:rFonts w:ascii="Calibri" w:hAnsi="Calibri" w:eastAsia="Microsoft YaHei"/>
          <w:b w:val="0"/>
          <w:color w:val="1F2937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</w:rPr>
        <w:t>final_url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HTTP </w:t>
      </w:r>
      <w:r>
        <w:rPr>
          <w:rFonts w:ascii="Consolas" w:hAnsi="Consolas" w:eastAsia="Microsoft YaHei"/>
          <w:b w:val="0"/>
          <w:color w:val="1F4D78"/>
          <w:sz w:val="21"/>
        </w:rPr>
        <w:t>status_code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title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description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body_text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 xml:space="preserve">失败时的 </w:t>
      </w:r>
      <w:r>
        <w:rPr>
          <w:rFonts w:ascii="Consolas" w:hAnsi="Consolas" w:eastAsia="Microsoft YaHei"/>
          <w:b w:val="0"/>
          <w:color w:val="1F4D78"/>
          <w:sz w:val="21"/>
        </w:rPr>
        <w:t>error</w:t>
      </w:r>
    </w:p>
    <w:p>
      <w:r>
        <w:rPr>
          <w:rFonts w:ascii="Calibri" w:hAnsi="Calibri" w:eastAsia="Microsoft YaHei"/>
          <w:b/>
          <w:color w:val="1F2937"/>
        </w:rPr>
        <w:t>配置与限制：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默认连接超时 10 秒，请求超时 20 秒。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默认最大正文长度 6000 字符。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仅接受 HTTP/HTTPS。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仅处理文本、HTML 或 XML 类 Content-Type。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使用正则和基础实体解码，不执行 JavaScript，也不具备浏览器渲染能力。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对动态网页、登录页、反爬页面和复杂正文结构的提取效果有限。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3.8 URL 安全检测工具</w:t>
      </w:r>
    </w:p>
    <w:p>
      <w:r>
        <w:rPr>
          <w:rFonts w:ascii="Calibri" w:hAnsi="Calibri" w:eastAsia="Microsoft YaHei"/>
          <w:b/>
          <w:color w:val="1F2937"/>
        </w:rPr>
        <w:t>工具调用名：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check_url_safety</w:t>
      </w:r>
    </w:p>
    <w:p>
      <w:r>
        <w:rPr>
          <w:rFonts w:ascii="Calibri" w:hAnsi="Calibri" w:eastAsia="Microsoft YaHei"/>
          <w:b/>
          <w:color w:val="1F2937"/>
        </w:rPr>
        <w:t>入口类：</w:t>
      </w:r>
      <w:r>
        <w:rPr>
          <w:rFonts w:ascii="Calibri" w:hAnsi="Calibri" w:eastAsia="Microsoft YaHei"/>
          <w:b w:val="0"/>
          <w:color w:val="1F2937"/>
        </w:rPr>
        <w:t xml:space="preserve"> </w:t>
      </w:r>
      <w:r>
        <w:rPr>
          <w:rFonts w:ascii="Consolas" w:hAnsi="Consolas" w:eastAsia="Microsoft YaHei"/>
          <w:b w:val="0"/>
          <w:color w:val="1F4D78"/>
          <w:sz w:val="21"/>
        </w:rPr>
        <w:t>UrlSafetyChecker</w:t>
      </w:r>
    </w:p>
    <w:p>
      <w:r>
        <w:rPr>
          <w:rFonts w:ascii="Calibri" w:hAnsi="Calibri" w:eastAsia="Microsoft YaHei"/>
          <w:b/>
          <w:color w:val="1F2937"/>
        </w:rPr>
        <w:t>功能：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检查 URL 协议是否安全。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检测 HTTP 明文传输。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检测 IP 地址直连。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检测已知短链域名。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检测域名和路径中的可疑关键词。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检测非标准端口。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检测查询参数中的跳转、登录、验证等可疑字段。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可选展开短链，最多跟踪 5 次重定向。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按问题和警告数量计算风险分数，并分为安全、低风险、中等风险和高风险。</w:t>
      </w:r>
    </w:p>
    <w:p>
      <w:r>
        <w:rPr>
          <w:rFonts w:ascii="Calibri" w:hAnsi="Calibri" w:eastAsia="Microsoft YaHei"/>
          <w:b/>
          <w:color w:val="1F2937"/>
        </w:rPr>
        <w:t>输入参数：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900"/>
        <w:gridCol w:w="14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</w:t>
            </w:r>
          </w:p>
        </w:tc>
        <w:tc>
          <w:tcPr>
            <w:tcW w:type="dxa" w:w="14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默认值</w:t>
            </w:r>
          </w:p>
        </w:tc>
        <w:tc>
          <w:tcPr>
            <w:tcW w:type="dxa" w:w="55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url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需要检查的完整 URL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expand_short_link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false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是否展开已识别的短链</w:t>
            </w:r>
          </w:p>
        </w:tc>
      </w:tr>
    </w:tbl>
    <w:p>
      <w:pPr>
        <w:spacing w:before="0" w:after="40" w:line="240" w:lineRule="auto"/>
      </w:pPr>
    </w:p>
    <w:p>
      <w:r>
        <w:rPr>
          <w:rFonts w:ascii="Calibri" w:hAnsi="Calibri" w:eastAsia="Microsoft YaHei"/>
          <w:b/>
          <w:color w:val="1F2937"/>
        </w:rPr>
        <w:t>主要输出：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URL、协议、主机、端口和路径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risk_level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risk_score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issues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warnings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positives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展开后的 URL 和重定向次数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安全建议</w:t>
      </w:r>
    </w:p>
    <w:p>
      <w:r>
        <w:rPr>
          <w:rFonts w:ascii="Calibri" w:hAnsi="Calibri" w:eastAsia="Microsoft YaHei"/>
          <w:b/>
          <w:color w:val="1F2937"/>
        </w:rPr>
        <w:t>风险评分：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每个高危问题计 20 分。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每个警告计 8 分，警告总分最多 40 分。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1 至 29 分为低风险，30 至 59 分为中等风险，60 分及以上为高风险。</w:t>
      </w:r>
    </w:p>
    <w:p>
      <w:r>
        <w:rPr>
          <w:rFonts w:ascii="Calibri" w:hAnsi="Calibri" w:eastAsia="Microsoft YaHei"/>
          <w:b/>
          <w:color w:val="1F2937"/>
        </w:rPr>
        <w:t>限制：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这是本地启发式规则检测，不是恶意网址信誉库、病毒扫描器或反钓鱼认证服务。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HTTPS 只表示传输加密，不代表网站内容可信。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短链展开使用 HEAD 请求，部分不支持 HEAD 的站点可能展开失败。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短链展开会产生额外网络访问。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内部支撑类清单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工具框架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</w:t>
            </w:r>
          </w:p>
        </w:tc>
        <w:tc>
          <w:tcPr>
            <w:tcW w:type="dxa" w:w="71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FunctionTool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定义工具名称、Schema 和执行方法的统一接口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FunctionToolRegistry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注册工具、汇总 Schema、解析参数并安全执行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联网搜索支撑类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</w:t>
            </w:r>
          </w:p>
        </w:tc>
        <w:tc>
          <w:tcPr>
            <w:tcW w:type="dxa" w:w="71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BochaApiSearchChannel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调用博查 AI Web Search API，解析多种可能的响应结构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BingHtmlSearchChannel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抓取必应国内版 HTML 并解析搜索结果，作为兜底通道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SearchHttpClient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封装 JSON POST 和模拟浏览器 GET 请求、连接及请求超时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WebSearchTool.SearchChannel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搜索通道抽象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WebSearchTool.SearchResult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标准化单条搜索结果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网页提取支撑类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</w:t>
            </w:r>
          </w:p>
        </w:tc>
        <w:tc>
          <w:tcPr>
            <w:tcW w:type="dxa" w:w="71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WebPageExtractClient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网页请求、重定向、字符集解码、HTML 清理和正文截断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WebPageExtractRequest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封装 URL 和最大正文字符数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WebPageExtractResult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封装成功或失败的网页提取结果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WebPageExtractToolDemo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网页提取工具的独立演示入口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八字计算支撑类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</w:t>
            </w:r>
          </w:p>
        </w:tc>
        <w:tc>
          <w:tcPr>
            <w:tcW w:type="dxa" w:w="71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BaziInputValidator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解析和校验日期、时间、历法、闰月、时区及流年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BaziCalculator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调用 lunar 库计算公农历、四柱、五行、十神、纳音和生肖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BaziFortuneAnalyzer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按透明规则分析流年合、冲、害、刑及五行提示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BaziRequest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标准化八字请求模型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BaziChart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四柱计算结果模型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PillarDetails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单柱干支、五行、纳音和十神模型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FortuneAnalysis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流年分析结果模型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配置清单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1900"/>
        <w:gridCol w:w="1100"/>
        <w:gridCol w:w="416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配置项</w:t>
            </w:r>
          </w:p>
        </w:tc>
        <w:tc>
          <w:tcPr>
            <w:tcW w:type="dxa" w:w="19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对应工具</w:t>
            </w:r>
          </w:p>
        </w:tc>
        <w:tc>
          <w:tcPr>
            <w:tcW w:type="dxa" w:w="110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必需性</w:t>
            </w:r>
          </w:p>
        </w:tc>
        <w:tc>
          <w:tcPr>
            <w:tcW w:type="dxa" w:w="4160"/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默认行为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AMAP_WEATHER_API_KEY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get_weather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必需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缺失时返回配置错误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JUHE_EXCHANGE_API_KEY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convert_currency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必需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缺失时返回配置错误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BOCHA_API_KEY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web_search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可选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缺失时使用必应 HTML 通道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TIANAPI_API_KEY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get_news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必需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无有效 Key 时上游调用失败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amap.weather.*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get_weather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可调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接口地址、连接超时、请求超时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juhe.exchange.*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convert_currency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可调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接口地址、版本和超时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bocha.*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web_search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可调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博查接口地址和超时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webpage.extract.*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extract_web_page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可调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连接超时、请求超时和最大正文长度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1F4D78"/>
                <w:sz w:val="18"/>
              </w:rPr>
              <w:t>deepseek.max-tool-rounds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全部工具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可调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默认最多 3 轮工具调用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注册与提示词状态</w:t>
      </w:r>
    </w:p>
    <w:p>
      <w:r>
        <w:rPr>
          <w:rFonts w:ascii="Calibri" w:hAnsi="Calibri" w:eastAsia="Microsoft YaHei"/>
          <w:b w:val="0"/>
          <w:color w:val="1F2937"/>
        </w:rPr>
        <w:t xml:space="preserve">8 个工具均已在 </w:t>
      </w:r>
      <w:r>
        <w:rPr>
          <w:rFonts w:ascii="Consolas" w:hAnsi="Consolas" w:eastAsia="Microsoft YaHei"/>
          <w:b w:val="0"/>
          <w:color w:val="1F4D78"/>
          <w:sz w:val="21"/>
        </w:rPr>
        <w:t>BotBeanConfiguration</w:t>
      </w:r>
      <w:r>
        <w:rPr>
          <w:rFonts w:ascii="Calibri" w:hAnsi="Calibri" w:eastAsia="Microsoft YaHei"/>
          <w:b w:val="0"/>
          <w:color w:val="1F2937"/>
        </w:rPr>
        <w:t xml:space="preserve"> 中声明为 Spring Bean，并通过 </w:t>
      </w:r>
      <w:r>
        <w:rPr>
          <w:rFonts w:ascii="Consolas" w:hAnsi="Consolas" w:eastAsia="Microsoft YaHei"/>
          <w:b w:val="0"/>
          <w:color w:val="1F4D78"/>
          <w:sz w:val="21"/>
        </w:rPr>
        <w:t>List&lt;FunctionTool&gt;</w:t>
      </w:r>
      <w:r>
        <w:rPr>
          <w:rFonts w:ascii="Calibri" w:hAnsi="Calibri" w:eastAsia="Microsoft YaHei"/>
          <w:b w:val="0"/>
          <w:color w:val="1F2937"/>
        </w:rPr>
        <w:t xml:space="preserve"> 自动注册。</w:t>
      </w:r>
    </w:p>
    <w:p>
      <w:r>
        <w:rPr>
          <w:rFonts w:ascii="Calibri" w:hAnsi="Calibri" w:eastAsia="Microsoft YaHei"/>
          <w:b w:val="0"/>
          <w:color w:val="1F2937"/>
        </w:rPr>
        <w:t>系统提示词当前明确要求在以下场景强制调用专用工具：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天气：</w:t>
      </w:r>
      <w:r>
        <w:rPr>
          <w:rFonts w:ascii="Consolas" w:hAnsi="Consolas" w:eastAsia="Microsoft YaHei"/>
          <w:b w:val="0"/>
          <w:color w:val="1F4D78"/>
          <w:sz w:val="21"/>
        </w:rPr>
        <w:t>get_weather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汇率：</w:t>
      </w:r>
      <w:r>
        <w:rPr>
          <w:rFonts w:ascii="Consolas" w:hAnsi="Consolas" w:eastAsia="Microsoft YaHei"/>
          <w:b w:val="0"/>
          <w:color w:val="1F4D78"/>
          <w:sz w:val="21"/>
        </w:rPr>
        <w:t>convert_currency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八字和流年：</w:t>
      </w:r>
      <w:r>
        <w:rPr>
          <w:rFonts w:ascii="Consolas" w:hAnsi="Consolas" w:eastAsia="Microsoft YaHei"/>
          <w:b w:val="0"/>
          <w:color w:val="1F4D78"/>
          <w:sz w:val="21"/>
        </w:rPr>
        <w:t>calculate_bazi_fortune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新闻：</w:t>
      </w:r>
      <w:r>
        <w:rPr>
          <w:rFonts w:ascii="Consolas" w:hAnsi="Consolas" w:eastAsia="Microsoft YaHei"/>
          <w:b w:val="0"/>
          <w:color w:val="1F4D78"/>
          <w:sz w:val="21"/>
        </w:rPr>
        <w:t>get_news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网页内容：</w:t>
      </w:r>
      <w:r>
        <w:rPr>
          <w:rFonts w:ascii="Consolas" w:hAnsi="Consolas" w:eastAsia="Microsoft YaHei"/>
          <w:b w:val="0"/>
          <w:color w:val="1F4D78"/>
          <w:sz w:val="21"/>
        </w:rPr>
        <w:t>extract_web_page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当前时间：</w:t>
      </w:r>
      <w:r>
        <w:rPr>
          <w:rFonts w:ascii="Consolas" w:hAnsi="Consolas" w:eastAsia="Microsoft YaHei"/>
          <w:b w:val="0"/>
          <w:color w:val="1F4D78"/>
          <w:sz w:val="21"/>
        </w:rPr>
        <w:t>get_current_time</w:t>
      </w:r>
    </w:p>
    <w:p>
      <w:r>
        <w:rPr>
          <w:rFonts w:ascii="Consolas" w:hAnsi="Consolas" w:eastAsia="Microsoft YaHei"/>
          <w:b w:val="0"/>
          <w:color w:val="1F4D78"/>
          <w:sz w:val="21"/>
        </w:rPr>
        <w:t>web_search</w:t>
      </w:r>
      <w:r>
        <w:rPr>
          <w:rFonts w:ascii="Calibri" w:hAnsi="Calibri" w:eastAsia="Microsoft YaHei"/>
          <w:b w:val="0"/>
          <w:color w:val="1F2937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</w:rPr>
        <w:t>check_url_safety</w:t>
      </w:r>
      <w:r>
        <w:rPr>
          <w:rFonts w:ascii="Calibri" w:hAnsi="Calibri" w:eastAsia="Microsoft YaHei"/>
          <w:b w:val="0"/>
          <w:color w:val="1F2937"/>
        </w:rPr>
        <w:t xml:space="preserve"> 已注册并会出现在工具定义列表中，但当前系统提示词没有单独列出这两个调用名；是否调用主要取决于各自工具描述和模型判断。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现有测试覆盖</w:t>
      </w:r>
    </w:p>
    <w:p>
      <w:r>
        <w:rPr>
          <w:rFonts w:ascii="Calibri" w:hAnsi="Calibri" w:eastAsia="Microsoft YaHei"/>
          <w:b w:val="0"/>
          <w:color w:val="1F2937"/>
        </w:rPr>
        <w:t>当前源码中发现以下工具专项测试：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BaziFortuneToolTests</w:t>
      </w:r>
    </w:p>
    <w:p>
      <w:pPr>
        <w:pStyle w:val="InventoryBullet"/>
        <w:numPr>
          <w:ilvl w:val="0"/>
          <w:numId w:val="10"/>
        </w:numPr>
      </w:pPr>
      <w:r>
        <w:rPr>
          <w:rFonts w:ascii="Consolas" w:hAnsi="Consolas" w:eastAsia="Microsoft YaHei"/>
          <w:b w:val="0"/>
          <w:color w:val="1F4D78"/>
          <w:sz w:val="21"/>
        </w:rPr>
        <w:t>ExchangeRateToolTests</w:t>
      </w:r>
    </w:p>
    <w:p>
      <w:r>
        <w:rPr>
          <w:rFonts w:ascii="Calibri" w:hAnsi="Calibri" w:eastAsia="Microsoft YaHei"/>
          <w:b w:val="0"/>
          <w:color w:val="1F2937"/>
        </w:rPr>
        <w:t>其余 6 个对外工具暂未发现独立测试类。该结论仅表示当前代码目录中的测试文件覆盖情况，不代表工具未经过人工或集成验证。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源码位置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工具根目录：</w:t>
      </w:r>
      <w:r>
        <w:rPr>
          <w:rFonts w:ascii="Consolas" w:hAnsi="Consolas" w:eastAsia="Microsoft YaHei"/>
          <w:b w:val="0"/>
          <w:color w:val="1F4D78"/>
          <w:sz w:val="21"/>
        </w:rPr>
        <w:t>src/main/java/com/clawbot/wechatbot/tools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Spring 装配：</w:t>
      </w:r>
      <w:r>
        <w:rPr>
          <w:rFonts w:ascii="Consolas" w:hAnsi="Consolas" w:eastAsia="Microsoft YaHei"/>
          <w:b w:val="0"/>
          <w:color w:val="1F4D78"/>
          <w:sz w:val="21"/>
        </w:rPr>
        <w:t>src/main/java/com/clawbot/wechatbot/config/BotBeanConfiguration.java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工具调用流程：</w:t>
      </w:r>
      <w:r>
        <w:rPr>
          <w:rFonts w:ascii="Consolas" w:hAnsi="Consolas" w:eastAsia="Microsoft YaHei"/>
          <w:b w:val="0"/>
          <w:color w:val="1F4D78"/>
          <w:sz w:val="21"/>
        </w:rPr>
        <w:t>src/main/java/com/clawbot/wechatbot/service/impl/DeepSeekChatService.java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配置文件：</w:t>
      </w:r>
      <w:r>
        <w:rPr>
          <w:rFonts w:ascii="Consolas" w:hAnsi="Consolas" w:eastAsia="Microsoft YaHei"/>
          <w:b w:val="0"/>
          <w:color w:val="1F4D78"/>
          <w:sz w:val="21"/>
        </w:rPr>
        <w:t>src/main/resources/application.properties</w:t>
      </w:r>
    </w:p>
    <w:p>
      <w:pPr>
        <w:pStyle w:val="Inventory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工具测试：</w:t>
      </w:r>
      <w:r>
        <w:rPr>
          <w:rFonts w:ascii="Consolas" w:hAnsi="Consolas" w:eastAsia="Microsoft YaHei"/>
          <w:b w:val="0"/>
          <w:color w:val="1F4D78"/>
          <w:sz w:val="21"/>
        </w:rPr>
        <w:t>src/test/java/com/clawbot/wechatbot/tools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67085"/>
        <w:sz w:val="17"/>
      </w:rPr>
      <w:t>ClawBot 工具类功能清单</w:t>
    </w:r>
    <w:r>
      <w:tab/>
    </w:r>
    <w:r>
      <w:rPr>
        <w:rFonts w:ascii="Calibri" w:hAnsi="Calibri" w:eastAsia="Microsoft YaHei"/>
        <w:color w:val="667085"/>
        <w:sz w:val="17"/>
      </w:rPr>
      <w:t>技术参考手册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ventoryMetadata">
    <w:name w:val="Inventory Metadata"/>
    <w:pPr>
      <w:spacing w:before="0" w:after="40" w:line="276" w:lineRule="auto"/>
    </w:pPr>
    <w:rPr>
      <w:rFonts w:ascii="Calibri" w:hAnsi="Calibri" w:eastAsia="Microsoft YaHei"/>
      <w:b w:val="0"/>
      <w:color w:val="667085"/>
      <w:sz w:val="19"/>
    </w:rPr>
  </w:style>
  <w:style w:type="paragraph" w:customStyle="1" w:styleId="InventoryBullet">
    <w:name w:val="Inventory Bullet"/>
    <w:pPr>
      <w:spacing w:before="0" w:after="80" w:line="300" w:lineRule="auto"/>
      <w:ind w:left="540" w:hanging="271"/>
    </w:pPr>
    <w:rPr>
      <w:rFonts w:ascii="Calibri" w:hAnsi="Calibri" w:eastAsia="Microsoft YaHei"/>
      <w:b w:val="0"/>
      <w:color w:val="1F2937"/>
      <w:sz w:val="22"/>
    </w:rPr>
  </w:style>
  <w:style w:type="paragraph" w:customStyle="1" w:styleId="InventoryNumber">
    <w:name w:val="Inventory Number"/>
    <w:pPr>
      <w:spacing w:before="0" w:after="80" w:line="300" w:lineRule="auto"/>
      <w:ind w:left="540" w:hanging="271"/>
    </w:pPr>
    <w:rPr>
      <w:rFonts w:ascii="Calibri" w:hAnsi="Calibri" w:eastAsia="Microsoft YaHei"/>
      <w:b w:val="0"/>
      <w:color w:val="1F29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ClawBot 工具类功能清单</dc:title>
  <dc:subject>Function Calling 工具、内部支撑类与配置状态</dc:subject>
  <dc:creator>Codex</dc:creator>
  <cp:keywords>ClawBot, Function Calling, 工具类, 功能清单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