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SCOUT REPORT</w:t>
      </w:r>
      <w:r>
        <w:rPr>
          <w:b/>
          <w:sz w:val="32"/>
        </w:rPr>
        <w:br/>
        <w:t>Admin Reference Data CRUD Development Plan</w:t>
      </w:r>
    </w:p>
    <w:p>
      <w:pPr>
        <w:jc w:val="center"/>
      </w:pPr>
      <w:r>
        <w:rPr>
          <w:i/>
        </w:rPr>
        <w:t>Source-derived implementation blueprint • 8 August 2026</w:t>
      </w:r>
    </w:p>
    <w:p>
      <w:r>
        <w:t>This document was generated from an intensive inspection of the supplied Scout Report project snapshot. It is designed to be used as the implementation master plan for the next development stage.</w:t>
      </w:r>
    </w:p>
    <w:p>
      <w:pPr>
        <w:pStyle w:val="Heading1"/>
      </w:pPr>
      <w:r>
        <w:t>1. Executive Architecture Decision</w:t>
      </w:r>
    </w:p>
    <w:p>
      <w:r>
        <w:t>The project should receive an additive administrative CRUD layer. The existing scout-facing reference API remains unchanged. Administrative operations are isolated under /api/admin/reference/* and are protected by the existing authentication and role authorization middleware.</w:t>
      </w:r>
    </w:p>
    <w:p>
      <w:r>
        <w:t>Target flow:</w:t>
      </w:r>
    </w:p>
    <w:p>
      <w:r>
        <w:t>Request → auth.authenticate → auth.authorizeRoles('admin') → admin controller → service → repository/store → PostgreSQL</w:t>
      </w:r>
    </w:p>
    <w:p>
      <w:pPr>
        <w:pStyle w:val="Heading1"/>
      </w:pPr>
      <w:r>
        <w:t>2. Current System Findings</w:t>
      </w:r>
    </w:p>
    <w:p>
      <w:pPr>
        <w:pStyle w:val="ListBullet"/>
      </w:pPr>
      <w:r>
        <w:t>Node.js/Express application with PostgreSQL via pg.</w:t>
      </w:r>
    </w:p>
    <w:p>
      <w:pPr>
        <w:pStyle w:val="ListBullet"/>
      </w:pPr>
      <w:r>
        <w:t>server/index.js handles environment loading, PostgreSQL availability, dynamic port selection and graceful shutdown.</w:t>
      </w:r>
    </w:p>
    <w:p>
      <w:pPr>
        <w:pStyle w:val="ListBullet"/>
      </w:pPr>
      <w:r>
        <w:t>server/app.js mounts the canonical /api router and protects browser pages.</w:t>
      </w:r>
    </w:p>
    <w:p>
      <w:pPr>
        <w:pStyle w:val="ListBullet"/>
      </w:pPr>
      <w:r>
        <w:t>server/store.js is the active PostgreSQL-backed report/reference store.</w:t>
      </w:r>
    </w:p>
    <w:p>
      <w:pPr>
        <w:pStyle w:val="ListBullet"/>
      </w:pPr>
      <w:r>
        <w:t>server/controllers/reference.controller.js intentionally preserves raw array/object response shapes for the current frontend.</w:t>
      </w:r>
    </w:p>
    <w:p>
      <w:pPr>
        <w:pStyle w:val="ListBullet"/>
      </w:pPr>
      <w:r>
        <w:t>server/auth.js already provides authenticate and authorizeRoles(...roles), with admin and scout roles.</w:t>
      </w:r>
    </w:p>
    <w:p>
      <w:pPr>
        <w:pStyle w:val="ListBullet"/>
      </w:pPr>
      <w:r>
        <w:t>previews/admin-dashboard.html already has a Reference Data section but it is read-only.</w:t>
      </w:r>
    </w:p>
    <w:p>
      <w:pPr>
        <w:pStyle w:val="ListBullet"/>
      </w:pPr>
      <w:r>
        <w:t>previews/user-form.html consumes farms, crop types, varieties, pests and diseases.</w:t>
      </w:r>
    </w:p>
    <w:p>
      <w:pPr>
        <w:pStyle w:val="ListBullet"/>
      </w:pPr>
      <w:r>
        <w:t>The server validates reference existence during report creation.</w:t>
      </w:r>
    </w:p>
    <w:p>
      <w:pPr>
        <w:pStyle w:val="ListBullet"/>
      </w:pPr>
      <w:r>
        <w:t>Existing tests already cover authentication, role authorization, reference reads and report/store behavior.</w:t>
      </w:r>
    </w:p>
    <w:p>
      <w:pPr>
        <w:pStyle w:val="Heading1"/>
      </w:pPr>
      <w:r>
        <w:t>3. Critical Database Safety Finding</w:t>
      </w:r>
    </w:p>
    <w:p>
      <w:r>
        <w:t>The highest-risk relationship is farms → scout_reports. The migration defines scout_reports.farm_id REFERENCES farms(id) ON DELETE CASCADE. A naïve admin DELETE farm operation could therefore delete historical scout reports. This is a release-blocking decision for farm deletion.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Entity</w:t>
            </w:r>
          </w:p>
        </w:tc>
        <w:tc>
          <w:tcPr>
            <w:tcW w:type="dxa" w:w="2556"/>
            <w:vAlign w:val="center"/>
          </w:tcPr>
          <w:p>
            <w:r>
              <w:t>Key</w:t>
            </w:r>
          </w:p>
        </w:tc>
        <w:tc>
          <w:tcPr>
            <w:tcW w:type="dxa" w:w="2556"/>
            <w:vAlign w:val="center"/>
          </w:tcPr>
          <w:p>
            <w:r>
              <w:t>Dependency</w:t>
            </w:r>
          </w:p>
        </w:tc>
        <w:tc>
          <w:tcPr>
            <w:tcW w:type="dxa" w:w="2556"/>
            <w:vAlign w:val="center"/>
          </w:tcPr>
          <w:p>
            <w:r>
              <w:t>CRUD implication</w:t>
            </w:r>
          </w:p>
        </w:tc>
      </w:tr>
      <w:tr>
        <w:tc>
          <w:tcPr>
            <w:tcW w:type="dxa" w:w="2556"/>
          </w:tcPr>
          <w:p>
            <w:r>
              <w:t>farms</w:t>
            </w:r>
          </w:p>
        </w:tc>
        <w:tc>
          <w:tcPr>
            <w:tcW w:type="dxa" w:w="2556"/>
          </w:tcPr>
          <w:p>
            <w:r>
              <w:t>VARCHAR(50)</w:t>
            </w:r>
          </w:p>
        </w:tc>
        <w:tc>
          <w:tcPr>
            <w:tcW w:type="dxa" w:w="2556"/>
          </w:tcPr>
          <w:p>
            <w:r>
              <w:t>scout_reports.farm_id ON DELETE CASCADE</w:t>
            </w:r>
          </w:p>
        </w:tc>
        <w:tc>
          <w:tcPr>
            <w:tcW w:type="dxa" w:w="2556"/>
          </w:tcPr>
          <w:p>
            <w:r>
              <w:t>Do not expose unrestricted destructive delete.</w:t>
            </w:r>
          </w:p>
        </w:tc>
      </w:tr>
      <w:tr>
        <w:tc>
          <w:tcPr>
            <w:tcW w:type="dxa" w:w="2556"/>
          </w:tcPr>
          <w:p>
            <w:r>
              <w:t>crop_types</w:t>
            </w:r>
          </w:p>
        </w:tc>
        <w:tc>
          <w:tcPr>
            <w:tcW w:type="dxa" w:w="2556"/>
          </w:tcPr>
          <w:p>
            <w:r>
              <w:t>VARCHAR(50)</w:t>
            </w:r>
          </w:p>
        </w:tc>
        <w:tc>
          <w:tcPr>
            <w:tcW w:type="dxa" w:w="2556"/>
          </w:tcPr>
          <w:p>
            <w:r>
              <w:t>crop_varieties.crop_type_id ON DELETE CASCADE</w:t>
            </w:r>
          </w:p>
        </w:tc>
        <w:tc>
          <w:tcPr>
            <w:tcW w:type="dxa" w:w="2556"/>
          </w:tcPr>
          <w:p>
            <w:r>
              <w:t>Deleting a crop cascades varieties.</w:t>
            </w:r>
          </w:p>
        </w:tc>
      </w:tr>
      <w:tr>
        <w:tc>
          <w:tcPr>
            <w:tcW w:type="dxa" w:w="2556"/>
          </w:tcPr>
          <w:p>
            <w:r>
              <w:t>crop_varieties</w:t>
            </w:r>
          </w:p>
        </w:tc>
        <w:tc>
          <w:tcPr>
            <w:tcW w:type="dxa" w:w="2556"/>
          </w:tcPr>
          <w:p>
            <w:r>
              <w:t>SERIAL</w:t>
            </w:r>
          </w:p>
        </w:tc>
        <w:tc>
          <w:tcPr>
            <w:tcW w:type="dxa" w:w="2556"/>
          </w:tcPr>
          <w:p>
            <w:r>
              <w:t>belongs to crop_types</w:t>
            </w:r>
          </w:p>
        </w:tc>
        <w:tc>
          <w:tcPr>
            <w:tcW w:type="dxa" w:w="2556"/>
          </w:tcPr>
          <w:p>
            <w:r>
              <w:t>Parent must exist; uniqueness is parent + name.</w:t>
            </w:r>
          </w:p>
        </w:tc>
      </w:tr>
      <w:tr>
        <w:tc>
          <w:tcPr>
            <w:tcW w:type="dxa" w:w="2556"/>
          </w:tcPr>
          <w:p>
            <w:r>
              <w:t>pests</w:t>
            </w:r>
          </w:p>
        </w:tc>
        <w:tc>
          <w:tcPr>
            <w:tcW w:type="dxa" w:w="2556"/>
          </w:tcPr>
          <w:p>
            <w:r>
              <w:t>VARCHAR(50)</w:t>
            </w:r>
          </w:p>
        </w:tc>
        <w:tc>
          <w:tcPr>
            <w:tcW w:type="dxa" w:w="2556"/>
          </w:tcPr>
          <w:p>
            <w:r>
              <w:t>observations store name</w:t>
            </w:r>
          </w:p>
        </w:tc>
        <w:tc>
          <w:tcPr>
            <w:tcW w:type="dxa" w:w="2556"/>
          </w:tcPr>
          <w:p>
            <w:r>
              <w:t>Rename behavior must be documented.</w:t>
            </w:r>
          </w:p>
        </w:tc>
      </w:tr>
      <w:tr>
        <w:tc>
          <w:tcPr>
            <w:tcW w:type="dxa" w:w="2556"/>
          </w:tcPr>
          <w:p>
            <w:r>
              <w:t>diseases</w:t>
            </w:r>
          </w:p>
        </w:tc>
        <w:tc>
          <w:tcPr>
            <w:tcW w:type="dxa" w:w="2556"/>
          </w:tcPr>
          <w:p>
            <w:r>
              <w:t>VARCHAR(50)</w:t>
            </w:r>
          </w:p>
        </w:tc>
        <w:tc>
          <w:tcPr>
            <w:tcW w:type="dxa" w:w="2556"/>
          </w:tcPr>
          <w:p>
            <w:r>
              <w:t>observations store name</w:t>
            </w:r>
          </w:p>
        </w:tc>
        <w:tc>
          <w:tcPr>
            <w:tcW w:type="dxa" w:w="2556"/>
          </w:tcPr>
          <w:p>
            <w:r>
              <w:t>Rename behavior must be documented.</w:t>
            </w:r>
          </w:p>
        </w:tc>
      </w:tr>
    </w:tbl>
    <w:p/>
    <w:p>
      <w:pPr>
        <w:pStyle w:val="Heading1"/>
      </w:pPr>
      <w:r>
        <w:t>4. Stable Scout API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Method</w:t>
            </w:r>
          </w:p>
        </w:tc>
        <w:tc>
          <w:tcPr>
            <w:tcW w:type="dxa" w:w="3408"/>
            <w:vAlign w:val="center"/>
          </w:tcPr>
          <w:p>
            <w:r>
              <w:t>Endpoint</w:t>
            </w:r>
          </w:p>
        </w:tc>
        <w:tc>
          <w:tcPr>
            <w:tcW w:type="dxa" w:w="3408"/>
            <w:vAlign w:val="center"/>
          </w:tcPr>
          <w:p>
            <w:r>
              <w:t>Requirement</w:t>
            </w:r>
          </w:p>
        </w:tc>
      </w:tr>
      <w:tr>
        <w:tc>
          <w:tcPr>
            <w:tcW w:type="dxa" w:w="3408"/>
          </w:tcPr>
          <w:p>
            <w:r>
              <w:t>GET</w:t>
            </w:r>
          </w:p>
        </w:tc>
        <w:tc>
          <w:tcPr>
            <w:tcW w:type="dxa" w:w="3408"/>
          </w:tcPr>
          <w:p>
            <w:r>
              <w:t>/api/reference</w:t>
            </w:r>
          </w:p>
        </w:tc>
        <w:tc>
          <w:tcPr>
            <w:tcW w:type="dxa" w:w="3408"/>
          </w:tcPr>
          <w:p>
            <w:r>
              <w:t>unchanged</w:t>
            </w:r>
          </w:p>
        </w:tc>
      </w:tr>
      <w:tr>
        <w:tc>
          <w:tcPr>
            <w:tcW w:type="dxa" w:w="3408"/>
          </w:tcPr>
          <w:p>
            <w:r>
              <w:t>GET</w:t>
            </w:r>
          </w:p>
        </w:tc>
        <w:tc>
          <w:tcPr>
            <w:tcW w:type="dxa" w:w="3408"/>
          </w:tcPr>
          <w:p>
            <w:r>
              <w:t>/api/reference/farms</w:t>
            </w:r>
          </w:p>
        </w:tc>
        <w:tc>
          <w:tcPr>
            <w:tcW w:type="dxa" w:w="3408"/>
          </w:tcPr>
          <w:p>
            <w:r>
              <w:t>unchanged</w:t>
            </w:r>
          </w:p>
        </w:tc>
      </w:tr>
      <w:tr>
        <w:tc>
          <w:tcPr>
            <w:tcW w:type="dxa" w:w="3408"/>
          </w:tcPr>
          <w:p>
            <w:r>
              <w:t>GET</w:t>
            </w:r>
          </w:p>
        </w:tc>
        <w:tc>
          <w:tcPr>
            <w:tcW w:type="dxa" w:w="3408"/>
          </w:tcPr>
          <w:p>
            <w:r>
              <w:t>/api/reference/crop-types</w:t>
            </w:r>
          </w:p>
        </w:tc>
        <w:tc>
          <w:tcPr>
            <w:tcW w:type="dxa" w:w="3408"/>
          </w:tcPr>
          <w:p>
            <w:r>
              <w:t>unchanged; varieties remain nested</w:t>
            </w:r>
          </w:p>
        </w:tc>
      </w:tr>
      <w:tr>
        <w:tc>
          <w:tcPr>
            <w:tcW w:type="dxa" w:w="3408"/>
          </w:tcPr>
          <w:p>
            <w:r>
              <w:t>GET</w:t>
            </w:r>
          </w:p>
        </w:tc>
        <w:tc>
          <w:tcPr>
            <w:tcW w:type="dxa" w:w="3408"/>
          </w:tcPr>
          <w:p>
            <w:r>
              <w:t>/api/reference/crop-types/:id/varieties</w:t>
            </w:r>
          </w:p>
        </w:tc>
        <w:tc>
          <w:tcPr>
            <w:tcW w:type="dxa" w:w="3408"/>
          </w:tcPr>
          <w:p>
            <w:r>
              <w:t>unchanged</w:t>
            </w:r>
          </w:p>
        </w:tc>
      </w:tr>
      <w:tr>
        <w:tc>
          <w:tcPr>
            <w:tcW w:type="dxa" w:w="3408"/>
          </w:tcPr>
          <w:p>
            <w:r>
              <w:t>GET</w:t>
            </w:r>
          </w:p>
        </w:tc>
        <w:tc>
          <w:tcPr>
            <w:tcW w:type="dxa" w:w="3408"/>
          </w:tcPr>
          <w:p>
            <w:r>
              <w:t>/api/reference/pests</w:t>
            </w:r>
          </w:p>
        </w:tc>
        <w:tc>
          <w:tcPr>
            <w:tcW w:type="dxa" w:w="3408"/>
          </w:tcPr>
          <w:p>
            <w:r>
              <w:t>unchanged</w:t>
            </w:r>
          </w:p>
        </w:tc>
      </w:tr>
      <w:tr>
        <w:tc>
          <w:tcPr>
            <w:tcW w:type="dxa" w:w="3408"/>
          </w:tcPr>
          <w:p>
            <w:r>
              <w:t>GET</w:t>
            </w:r>
          </w:p>
        </w:tc>
        <w:tc>
          <w:tcPr>
            <w:tcW w:type="dxa" w:w="3408"/>
          </w:tcPr>
          <w:p>
            <w:r>
              <w:t>/api/reference/diseases</w:t>
            </w:r>
          </w:p>
        </w:tc>
        <w:tc>
          <w:tcPr>
            <w:tcW w:type="dxa" w:w="3408"/>
          </w:tcPr>
          <w:p>
            <w:r>
              <w:t>unchanged</w:t>
            </w:r>
          </w:p>
        </w:tc>
      </w:tr>
    </w:tbl>
    <w:p/>
    <w:p>
      <w:r>
        <w:t>Do not change these responses to a {success,data} envelope. The current reference controller documents that the preview frontend expects raw arrays/objects.</w:t>
      </w:r>
    </w:p>
    <w:p>
      <w:pPr>
        <w:pStyle w:val="Heading1"/>
      </w:pPr>
      <w:r>
        <w:t>5. New Admin API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Entity</w:t>
            </w:r>
          </w:p>
        </w:tc>
        <w:tc>
          <w:tcPr>
            <w:tcW w:type="dxa" w:w="2045"/>
            <w:vAlign w:val="center"/>
          </w:tcPr>
          <w:p>
            <w:r>
              <w:t>Create</w:t>
            </w:r>
          </w:p>
        </w:tc>
        <w:tc>
          <w:tcPr>
            <w:tcW w:type="dxa" w:w="2045"/>
            <w:vAlign w:val="center"/>
          </w:tcPr>
          <w:p>
            <w:r>
              <w:t>Read</w:t>
            </w:r>
          </w:p>
        </w:tc>
        <w:tc>
          <w:tcPr>
            <w:tcW w:type="dxa" w:w="2045"/>
            <w:vAlign w:val="center"/>
          </w:tcPr>
          <w:p>
            <w:r>
              <w:t>Update</w:t>
            </w:r>
          </w:p>
        </w:tc>
        <w:tc>
          <w:tcPr>
            <w:tcW w:type="dxa" w:w="2045"/>
            <w:vAlign w:val="center"/>
          </w:tcPr>
          <w:p>
            <w:r>
              <w:t>Delete</w:t>
            </w:r>
          </w:p>
        </w:tc>
      </w:tr>
      <w:tr>
        <w:tc>
          <w:tcPr>
            <w:tcW w:type="dxa" w:w="2045"/>
          </w:tcPr>
          <w:p>
            <w:r>
              <w:t>Farms</w:t>
            </w:r>
          </w:p>
        </w:tc>
        <w:tc>
          <w:tcPr>
            <w:tcW w:type="dxa" w:w="2045"/>
          </w:tcPr>
          <w:p>
            <w:r>
              <w:t>POST /api/admin/reference/farms</w:t>
            </w:r>
          </w:p>
        </w:tc>
        <w:tc>
          <w:tcPr>
            <w:tcW w:type="dxa" w:w="2045"/>
          </w:tcPr>
          <w:p>
            <w:r>
              <w:t>GET /farms, /farms/:id</w:t>
            </w:r>
          </w:p>
        </w:tc>
        <w:tc>
          <w:tcPr>
            <w:tcW w:type="dxa" w:w="2045"/>
          </w:tcPr>
          <w:p>
            <w:r>
              <w:t>PATCH /farms/:id</w:t>
            </w:r>
          </w:p>
        </w:tc>
        <w:tc>
          <w:tcPr>
            <w:tcW w:type="dxa" w:w="2045"/>
          </w:tcPr>
          <w:p>
            <w:r>
              <w:t>DELETE /farms/:id subject to dependency policy</w:t>
            </w:r>
          </w:p>
        </w:tc>
      </w:tr>
      <w:tr>
        <w:tc>
          <w:tcPr>
            <w:tcW w:type="dxa" w:w="2045"/>
          </w:tcPr>
          <w:p>
            <w:r>
              <w:t>Crop Types</w:t>
            </w:r>
          </w:p>
        </w:tc>
        <w:tc>
          <w:tcPr>
            <w:tcW w:type="dxa" w:w="2045"/>
          </w:tcPr>
          <w:p>
            <w:r>
              <w:t>POST /api/admin/reference/crop-types</w:t>
            </w:r>
          </w:p>
        </w:tc>
        <w:tc>
          <w:tcPr>
            <w:tcW w:type="dxa" w:w="2045"/>
          </w:tcPr>
          <w:p>
            <w:r>
              <w:t>GET /crop-types, /:id</w:t>
            </w:r>
          </w:p>
        </w:tc>
        <w:tc>
          <w:tcPr>
            <w:tcW w:type="dxa" w:w="2045"/>
          </w:tcPr>
          <w:p>
            <w:r>
              <w:t>PATCH /crop-types/:id</w:t>
            </w:r>
          </w:p>
        </w:tc>
        <w:tc>
          <w:tcPr>
            <w:tcW w:type="dxa" w:w="2045"/>
          </w:tcPr>
          <w:p>
            <w:r>
              <w:t>DELETE /crop-types/:id subject to dependency policy</w:t>
            </w:r>
          </w:p>
        </w:tc>
      </w:tr>
      <w:tr>
        <w:tc>
          <w:tcPr>
            <w:tcW w:type="dxa" w:w="2045"/>
          </w:tcPr>
          <w:p>
            <w:r>
              <w:t>Varieties</w:t>
            </w:r>
          </w:p>
        </w:tc>
        <w:tc>
          <w:tcPr>
            <w:tcW w:type="dxa" w:w="2045"/>
          </w:tcPr>
          <w:p>
            <w:r>
              <w:t>POST /api/admin/reference/crop-types/:cropTypeId/varieties</w:t>
            </w:r>
          </w:p>
        </w:tc>
        <w:tc>
          <w:tcPr>
            <w:tcW w:type="dxa" w:w="2045"/>
          </w:tcPr>
          <w:p>
            <w:r>
              <w:t>GET nested</w:t>
            </w:r>
          </w:p>
        </w:tc>
        <w:tc>
          <w:tcPr>
            <w:tcW w:type="dxa" w:w="2045"/>
          </w:tcPr>
          <w:p>
            <w:r>
              <w:t>PATCH nested</w:t>
            </w:r>
          </w:p>
        </w:tc>
        <w:tc>
          <w:tcPr>
            <w:tcW w:type="dxa" w:w="2045"/>
          </w:tcPr>
          <w:p>
            <w:r>
              <w:t>DELETE nested</w:t>
            </w:r>
          </w:p>
        </w:tc>
      </w:tr>
      <w:tr>
        <w:tc>
          <w:tcPr>
            <w:tcW w:type="dxa" w:w="2045"/>
          </w:tcPr>
          <w:p>
            <w:r>
              <w:t>Pests</w:t>
            </w:r>
          </w:p>
        </w:tc>
        <w:tc>
          <w:tcPr>
            <w:tcW w:type="dxa" w:w="2045"/>
          </w:tcPr>
          <w:p>
            <w:r>
              <w:t>POST /api/admin/reference/pests</w:t>
            </w:r>
          </w:p>
        </w:tc>
        <w:tc>
          <w:tcPr>
            <w:tcW w:type="dxa" w:w="2045"/>
          </w:tcPr>
          <w:p>
            <w:r>
              <w:t>GET /pests, /:id</w:t>
            </w:r>
          </w:p>
        </w:tc>
        <w:tc>
          <w:tcPr>
            <w:tcW w:type="dxa" w:w="2045"/>
          </w:tcPr>
          <w:p>
            <w:r>
              <w:t>PATCH /pests/:id</w:t>
            </w:r>
          </w:p>
        </w:tc>
        <w:tc>
          <w:tcPr>
            <w:tcW w:type="dxa" w:w="2045"/>
          </w:tcPr>
          <w:p>
            <w:r>
              <w:t>DELETE /pests/:id subject to historical policy</w:t>
            </w:r>
          </w:p>
        </w:tc>
      </w:tr>
      <w:tr>
        <w:tc>
          <w:tcPr>
            <w:tcW w:type="dxa" w:w="2045"/>
          </w:tcPr>
          <w:p>
            <w:r>
              <w:t>Diseases</w:t>
            </w:r>
          </w:p>
        </w:tc>
        <w:tc>
          <w:tcPr>
            <w:tcW w:type="dxa" w:w="2045"/>
          </w:tcPr>
          <w:p>
            <w:r>
              <w:t>POST /api/admin/reference/diseases</w:t>
            </w:r>
          </w:p>
        </w:tc>
        <w:tc>
          <w:tcPr>
            <w:tcW w:type="dxa" w:w="2045"/>
          </w:tcPr>
          <w:p>
            <w:r>
              <w:t>GET /diseases, /:id</w:t>
            </w:r>
          </w:p>
        </w:tc>
        <w:tc>
          <w:tcPr>
            <w:tcW w:type="dxa" w:w="2045"/>
          </w:tcPr>
          <w:p>
            <w:r>
              <w:t>PATCH /diseases/:id</w:t>
            </w:r>
          </w:p>
        </w:tc>
        <w:tc>
          <w:tcPr>
            <w:tcW w:type="dxa" w:w="2045"/>
          </w:tcPr>
          <w:p>
            <w:r>
              <w:t>DELETE /diseases/:id subject to historical policy</w:t>
            </w:r>
          </w:p>
        </w:tc>
      </w:tr>
    </w:tbl>
    <w:p/>
    <w:p>
      <w:pPr>
        <w:pStyle w:val="Heading1"/>
      </w:pPr>
      <w:r>
        <w:t>6. Security Model</w:t>
      </w:r>
    </w:p>
    <w:p>
      <w:pPr>
        <w:pStyle w:val="ListBullet"/>
      </w:pPr>
      <w:r>
        <w:t>Anonymous admin CRUD request → 401.</w:t>
      </w:r>
    </w:p>
    <w:p>
      <w:pPr>
        <w:pStyle w:val="ListBullet"/>
      </w:pPr>
      <w:r>
        <w:t>Authenticated scout CRUD request → 403.</w:t>
      </w:r>
    </w:p>
    <w:p>
      <w:pPr>
        <w:pStyle w:val="ListBullet"/>
      </w:pPr>
      <w:r>
        <w:t>Authenticated admin CRUD request → allowed.</w:t>
      </w:r>
    </w:p>
    <w:p>
      <w:pPr>
        <w:pStyle w:val="ListBullet"/>
      </w:pPr>
      <w:r>
        <w:t>UI hiding is not security; every mutation endpoint must enforce authorization.</w:t>
      </w:r>
    </w:p>
    <w:p>
      <w:pPr>
        <w:pStyle w:val="ListBullet"/>
      </w:pPr>
      <w:r>
        <w:t>Reuse server/auth.js rather than creating a second role system.</w:t>
      </w:r>
    </w:p>
    <w:p>
      <w:pPr>
        <w:pStyle w:val="ListBullet"/>
      </w:pPr>
      <w:r>
        <w:t>Before production, explicitly review cookie-based mutation requests for CSRF protection.</w:t>
      </w:r>
    </w:p>
    <w:p>
      <w:pPr>
        <w:pStyle w:val="Heading1"/>
      </w:pPr>
      <w:r>
        <w:t>7. Backend Structure</w:t>
      </w:r>
    </w:p>
    <w:p>
      <w:r>
        <w:t>Recommended structure: an admin reference router plus controllers and services. Repository extraction is recommended if extending server/store.js would make it unwieldy, but unnecessary abstraction should be avoided.</w:t>
      </w:r>
    </w:p>
    <w:p>
      <w:pPr>
        <w:pStyle w:val="ListBullet"/>
      </w:pPr>
      <w:r>
        <w:t>server/routes/admin/reference.routes.js</w:t>
      </w:r>
    </w:p>
    <w:p>
      <w:pPr>
        <w:pStyle w:val="ListBullet"/>
      </w:pPr>
      <w:r>
        <w:t>server/controllers/admin/reference/*.controller.js</w:t>
      </w:r>
    </w:p>
    <w:p>
      <w:pPr>
        <w:pStyle w:val="ListBullet"/>
      </w:pPr>
      <w:r>
        <w:t>server/services/admin/reference/*.service.js</w:t>
      </w:r>
    </w:p>
    <w:p>
      <w:pPr>
        <w:pStyle w:val="ListBullet"/>
      </w:pPr>
      <w:r>
        <w:t>optional server/repositories/reference/*.repository.js</w:t>
      </w:r>
    </w:p>
    <w:p>
      <w:pPr>
        <w:pStyle w:val="ListBullet"/>
      </w:pPr>
      <w:r>
        <w:t>existing server/routes/reference.routes.js remains scout-facing</w:t>
      </w:r>
    </w:p>
    <w:p>
      <w:pPr>
        <w:pStyle w:val="ListBullet"/>
      </w:pPr>
      <w:r>
        <w:t>existing server/controllers/reference.controller.js remains scout-facing</w:t>
      </w:r>
    </w:p>
    <w:p>
      <w:pPr>
        <w:pStyle w:val="Heading1"/>
      </w:pPr>
      <w:r>
        <w:t>8. Validation and Error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Condition</w:t>
            </w:r>
          </w:p>
        </w:tc>
        <w:tc>
          <w:tcPr>
            <w:tcW w:type="dxa" w:w="5112"/>
            <w:vAlign w:val="center"/>
          </w:tcPr>
          <w:p>
            <w:r>
              <w:t>HTTP</w:t>
            </w:r>
          </w:p>
        </w:tc>
      </w:tr>
      <w:tr>
        <w:tc>
          <w:tcPr>
            <w:tcW w:type="dxa" w:w="5112"/>
          </w:tcPr>
          <w:p>
            <w:r>
              <w:t>Missing/invalid payload</w:t>
            </w:r>
          </w:p>
        </w:tc>
        <w:tc>
          <w:tcPr>
            <w:tcW w:type="dxa" w:w="5112"/>
          </w:tcPr>
          <w:p>
            <w:r>
              <w:t>400</w:t>
            </w:r>
          </w:p>
        </w:tc>
      </w:tr>
      <w:tr>
        <w:tc>
          <w:tcPr>
            <w:tcW w:type="dxa" w:w="5112"/>
          </w:tcPr>
          <w:p>
            <w:r>
              <w:t>Unauthenticated</w:t>
            </w:r>
          </w:p>
        </w:tc>
        <w:tc>
          <w:tcPr>
            <w:tcW w:type="dxa" w:w="5112"/>
          </w:tcPr>
          <w:p>
            <w:r>
              <w:t>401</w:t>
            </w:r>
          </w:p>
        </w:tc>
      </w:tr>
      <w:tr>
        <w:tc>
          <w:tcPr>
            <w:tcW w:type="dxa" w:w="5112"/>
          </w:tcPr>
          <w:p>
            <w:r>
              <w:t>Non-admin</w:t>
            </w:r>
          </w:p>
        </w:tc>
        <w:tc>
          <w:tcPr>
            <w:tcW w:type="dxa" w:w="5112"/>
          </w:tcPr>
          <w:p>
            <w:r>
              <w:t>403</w:t>
            </w:r>
          </w:p>
        </w:tc>
      </w:tr>
      <w:tr>
        <w:tc>
          <w:tcPr>
            <w:tcW w:type="dxa" w:w="5112"/>
          </w:tcPr>
          <w:p>
            <w:r>
              <w:t>Missing entity</w:t>
            </w:r>
          </w:p>
        </w:tc>
        <w:tc>
          <w:tcPr>
            <w:tcW w:type="dxa" w:w="5112"/>
          </w:tcPr>
          <w:p>
            <w:r>
              <w:t>404</w:t>
            </w:r>
          </w:p>
        </w:tc>
      </w:tr>
      <w:tr>
        <w:tc>
          <w:tcPr>
            <w:tcW w:type="dxa" w:w="5112"/>
          </w:tcPr>
          <w:p>
            <w:r>
              <w:t>Duplicate reference</w:t>
            </w:r>
          </w:p>
        </w:tc>
        <w:tc>
          <w:tcPr>
            <w:tcW w:type="dxa" w:w="5112"/>
          </w:tcPr>
          <w:p>
            <w:r>
              <w:t>409</w:t>
            </w:r>
          </w:p>
        </w:tc>
      </w:tr>
      <w:tr>
        <w:tc>
          <w:tcPr>
            <w:tcW w:type="dxa" w:w="5112"/>
          </w:tcPr>
          <w:p>
            <w:r>
              <w:t>Referenced/deletion conflict</w:t>
            </w:r>
          </w:p>
        </w:tc>
        <w:tc>
          <w:tcPr>
            <w:tcW w:type="dxa" w:w="5112"/>
          </w:tcPr>
          <w:p>
            <w:r>
              <w:t>409</w:t>
            </w:r>
          </w:p>
        </w:tc>
      </w:tr>
      <w:tr>
        <w:tc>
          <w:tcPr>
            <w:tcW w:type="dxa" w:w="5112"/>
          </w:tcPr>
          <w:p>
            <w:r>
              <w:t>Unexpected failure</w:t>
            </w:r>
          </w:p>
        </w:tc>
        <w:tc>
          <w:tcPr>
            <w:tcW w:type="dxa" w:w="5112"/>
          </w:tcPr>
          <w:p>
            <w:r>
              <w:t>500</w:t>
            </w:r>
          </w:p>
        </w:tc>
      </w:tr>
    </w:tbl>
    <w:p/>
    <w:p>
      <w:pPr>
        <w:pStyle w:val="Heading1"/>
      </w:pPr>
      <w:r>
        <w:t>9. Admin Dashboard Plan</w:t>
      </w:r>
    </w:p>
    <w:p>
      <w:pPr>
        <w:pStyle w:val="ListBullet"/>
      </w:pPr>
      <w:r>
        <w:t>Convert the existing Reference Data display into a management workspace.</w:t>
      </w:r>
    </w:p>
    <w:p>
      <w:pPr>
        <w:pStyle w:val="ListBullet"/>
      </w:pPr>
      <w:r>
        <w:t>Use four panels: Farms; Crop Types + Varieties; Pests; Diseases.</w:t>
      </w:r>
    </w:p>
    <w:p>
      <w:pPr>
        <w:pStyle w:val="ListBullet"/>
      </w:pPr>
      <w:r>
        <w:t>Use reusable add/edit modals and delete confirmations.</w:t>
      </w:r>
    </w:p>
    <w:p>
      <w:pPr>
        <w:pStyle w:val="ListBullet"/>
      </w:pPr>
      <w:r>
        <w:t>Centralize admin fetch/API error handling.</w:t>
      </w:r>
    </w:p>
    <w:p>
      <w:pPr>
        <w:pStyle w:val="ListBullet"/>
      </w:pPr>
      <w:r>
        <w:t>Show loading, empty, success and error states.</w:t>
      </w:r>
    </w:p>
    <w:p>
      <w:pPr>
        <w:pStyle w:val="ListBullet"/>
      </w:pPr>
      <w:r>
        <w:t>Never show deletion success before the server confirms it.</w:t>
      </w:r>
    </w:p>
    <w:p>
      <w:pPr>
        <w:pStyle w:val="ListBullet"/>
      </w:pPr>
      <w:r>
        <w:t>Keep statistics, reports, export, logout and report actions intact.</w:t>
      </w:r>
    </w:p>
    <w:p>
      <w:pPr>
        <w:pStyle w:val="Heading1"/>
      </w:pPr>
      <w:r>
        <w:t>10. Test Plan</w:t>
      </w:r>
    </w:p>
    <w:p>
      <w:pPr>
        <w:pStyle w:val="ListBullet"/>
      </w:pPr>
      <w:r>
        <w:t>Store/repository tests for each CRUD operation.</w:t>
      </w:r>
    </w:p>
    <w:p>
      <w:pPr>
        <w:pStyle w:val="ListBullet"/>
      </w:pPr>
      <w:r>
        <w:t>Route/controller tests for 401/403/404/409 behavior.</w:t>
      </w:r>
    </w:p>
    <w:p>
      <w:pPr>
        <w:pStyle w:val="ListBullet"/>
      </w:pPr>
      <w:r>
        <w:t>Duplicate tests relying on database uniqueness as the final authority.</w:t>
      </w:r>
    </w:p>
    <w:p>
      <w:pPr>
        <w:pStyle w:val="ListBullet"/>
      </w:pPr>
      <w:r>
        <w:t>Parent/child variety tests.</w:t>
      </w:r>
    </w:p>
    <w:p>
      <w:pPr>
        <w:pStyle w:val="ListBullet"/>
      </w:pPr>
      <w:r>
        <w:t>Dependency-safe deletion tests.</w:t>
      </w:r>
    </w:p>
    <w:p>
      <w:pPr>
        <w:pStyle w:val="ListBullet"/>
      </w:pPr>
      <w:r>
        <w:t>Reference read API regression tests after every admin mutation.</w:t>
      </w:r>
    </w:p>
    <w:p>
      <w:pPr>
        <w:pStyle w:val="ListBullet"/>
      </w:pPr>
      <w:r>
        <w:t>Scout form regression tests.</w:t>
      </w:r>
    </w:p>
    <w:p>
      <w:pPr>
        <w:pStyle w:val="ListBullet"/>
      </w:pPr>
      <w:r>
        <w:t>Existing complete test suite after every phase.</w:t>
      </w:r>
    </w:p>
    <w:p>
      <w:pPr>
        <w:pStyle w:val="ListBullet"/>
      </w:pPr>
      <w:r>
        <w:t>Clean database and migration tests if schema changes are introduced.</w:t>
      </w:r>
    </w:p>
    <w:p>
      <w:pPr>
        <w:pStyle w:val="Heading1"/>
      </w:pPr>
      <w:r>
        <w:t>11. Execution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Phase</w:t>
            </w:r>
          </w:p>
        </w:tc>
        <w:tc>
          <w:tcPr>
            <w:tcW w:type="dxa" w:w="3408"/>
            <w:vAlign w:val="center"/>
          </w:tcPr>
          <w:p>
            <w:r>
              <w:t>Name</w:t>
            </w:r>
          </w:p>
        </w:tc>
        <w:tc>
          <w:tcPr>
            <w:tcW w:type="dxa" w:w="3408"/>
            <w:vAlign w:val="center"/>
          </w:tcPr>
          <w:p>
            <w:r>
              <w:t>Outcome</w:t>
            </w:r>
          </w:p>
        </w:tc>
      </w:tr>
      <w:tr>
        <w:tc>
          <w:tcPr>
            <w:tcW w:type="dxa" w:w="3408"/>
          </w:tcPr>
          <w:p>
            <w:r>
              <w:t>0</w:t>
            </w:r>
          </w:p>
        </w:tc>
        <w:tc>
          <w:tcPr>
            <w:tcW w:type="dxa" w:w="3408"/>
          </w:tcPr>
          <w:p>
            <w:r>
              <w:t>Baseline</w:t>
            </w:r>
          </w:p>
        </w:tc>
        <w:tc>
          <w:tcPr>
            <w:tcW w:type="dxa" w:w="3408"/>
          </w:tcPr>
          <w:p>
            <w:r>
              <w:t>Freeze working state and verify current tests/UI.</w:t>
            </w:r>
          </w:p>
        </w:tc>
      </w:tr>
      <w:tr>
        <w:tc>
          <w:tcPr>
            <w:tcW w:type="dxa" w:w="3408"/>
          </w:tcPr>
          <w:p>
            <w:r>
              <w:t>1</w:t>
            </w:r>
          </w:p>
        </w:tc>
        <w:tc>
          <w:tcPr>
            <w:tcW w:type="dxa" w:w="3408"/>
          </w:tcPr>
          <w:p>
            <w:r>
              <w:t>Schema/dependency audit</w:t>
            </w:r>
          </w:p>
        </w:tc>
        <w:tc>
          <w:tcPr>
            <w:tcW w:type="dxa" w:w="3408"/>
          </w:tcPr>
          <w:p>
            <w:r>
              <w:t>Resolve deletion, IDs and historical-reference policy.</w:t>
            </w:r>
          </w:p>
        </w:tc>
      </w:tr>
      <w:tr>
        <w:tc>
          <w:tcPr>
            <w:tcW w:type="dxa" w:w="3408"/>
          </w:tcPr>
          <w:p>
            <w:r>
              <w:t>2</w:t>
            </w:r>
          </w:p>
        </w:tc>
        <w:tc>
          <w:tcPr>
            <w:tcW w:type="dxa" w:w="3408"/>
          </w:tcPr>
          <w:p>
            <w:r>
              <w:t>Admin API foundation</w:t>
            </w:r>
          </w:p>
        </w:tc>
        <w:tc>
          <w:tcPr>
            <w:tcW w:type="dxa" w:w="3408"/>
          </w:tcPr>
          <w:p>
            <w:r>
              <w:t>Router, authentication, admin authorization and response/error conventions.</w:t>
            </w:r>
          </w:p>
        </w:tc>
      </w:tr>
      <w:tr>
        <w:tc>
          <w:tcPr>
            <w:tcW w:type="dxa" w:w="3408"/>
          </w:tcPr>
          <w:p>
            <w:r>
              <w:t>3</w:t>
            </w:r>
          </w:p>
        </w:tc>
        <w:tc>
          <w:tcPr>
            <w:tcW w:type="dxa" w:w="3408"/>
          </w:tcPr>
          <w:p>
            <w:r>
              <w:t>Farm CRUD</w:t>
            </w:r>
          </w:p>
        </w:tc>
        <w:tc>
          <w:tcPr>
            <w:tcW w:type="dxa" w:w="3408"/>
          </w:tcPr>
          <w:p>
            <w:r>
              <w:t>Implement safest first entity and dependency protection.</w:t>
            </w:r>
          </w:p>
        </w:tc>
      </w:tr>
      <w:tr>
        <w:tc>
          <w:tcPr>
            <w:tcW w:type="dxa" w:w="3408"/>
          </w:tcPr>
          <w:p>
            <w:r>
              <w:t>4</w:t>
            </w:r>
          </w:p>
        </w:tc>
        <w:tc>
          <w:tcPr>
            <w:tcW w:type="dxa" w:w="3408"/>
          </w:tcPr>
          <w:p>
            <w:r>
              <w:t>Crop Type CRUD</w:t>
            </w:r>
          </w:p>
        </w:tc>
        <w:tc>
          <w:tcPr>
            <w:tcW w:type="dxa" w:w="3408"/>
          </w:tcPr>
          <w:p>
            <w:r>
              <w:t>Implement parent entity.</w:t>
            </w:r>
          </w:p>
        </w:tc>
      </w:tr>
      <w:tr>
        <w:tc>
          <w:tcPr>
            <w:tcW w:type="dxa" w:w="3408"/>
          </w:tcPr>
          <w:p>
            <w:r>
              <w:t>5</w:t>
            </w:r>
          </w:p>
        </w:tc>
        <w:tc>
          <w:tcPr>
            <w:tcW w:type="dxa" w:w="3408"/>
          </w:tcPr>
          <w:p>
            <w:r>
              <w:t>Variety CRUD</w:t>
            </w:r>
          </w:p>
        </w:tc>
        <w:tc>
          <w:tcPr>
            <w:tcW w:type="dxa" w:w="3408"/>
          </w:tcPr>
          <w:p>
            <w:r>
              <w:t>Implement parent-child CRUD.</w:t>
            </w:r>
          </w:p>
        </w:tc>
      </w:tr>
      <w:tr>
        <w:tc>
          <w:tcPr>
            <w:tcW w:type="dxa" w:w="3408"/>
          </w:tcPr>
          <w:p>
            <w:r>
              <w:t>6</w:t>
            </w:r>
          </w:p>
        </w:tc>
        <w:tc>
          <w:tcPr>
            <w:tcW w:type="dxa" w:w="3408"/>
          </w:tcPr>
          <w:p>
            <w:r>
              <w:t>Pest CRUD</w:t>
            </w:r>
          </w:p>
        </w:tc>
        <w:tc>
          <w:tcPr>
            <w:tcW w:type="dxa" w:w="3408"/>
          </w:tcPr>
          <w:p>
            <w:r>
              <w:t>Implement reference CRUD with historical-name behavior.</w:t>
            </w:r>
          </w:p>
        </w:tc>
      </w:tr>
      <w:tr>
        <w:tc>
          <w:tcPr>
            <w:tcW w:type="dxa" w:w="3408"/>
          </w:tcPr>
          <w:p>
            <w:r>
              <w:t>7</w:t>
            </w:r>
          </w:p>
        </w:tc>
        <w:tc>
          <w:tcPr>
            <w:tcW w:type="dxa" w:w="3408"/>
          </w:tcPr>
          <w:p>
            <w:r>
              <w:t>Disease CRUD</w:t>
            </w:r>
          </w:p>
        </w:tc>
        <w:tc>
          <w:tcPr>
            <w:tcW w:type="dxa" w:w="3408"/>
          </w:tcPr>
          <w:p>
            <w:r>
              <w:t>Implement reference CRUD with historical-name behavior.</w:t>
            </w:r>
          </w:p>
        </w:tc>
      </w:tr>
      <w:tr>
        <w:tc>
          <w:tcPr>
            <w:tcW w:type="dxa" w:w="3408"/>
          </w:tcPr>
          <w:p>
            <w:r>
              <w:t>8</w:t>
            </w:r>
          </w:p>
        </w:tc>
        <w:tc>
          <w:tcPr>
            <w:tcW w:type="dxa" w:w="3408"/>
          </w:tcPr>
          <w:p>
            <w:r>
              <w:t>Admin UI</w:t>
            </w:r>
          </w:p>
        </w:tc>
        <w:tc>
          <w:tcPr>
            <w:tcW w:type="dxa" w:w="3408"/>
          </w:tcPr>
          <w:p>
            <w:r>
              <w:t>Management dashboard, modals and error states.</w:t>
            </w:r>
          </w:p>
        </w:tc>
      </w:tr>
      <w:tr>
        <w:tc>
          <w:tcPr>
            <w:tcW w:type="dxa" w:w="3408"/>
          </w:tcPr>
          <w:p>
            <w:r>
              <w:t>9</w:t>
            </w:r>
          </w:p>
        </w:tc>
        <w:tc>
          <w:tcPr>
            <w:tcW w:type="dxa" w:w="3408"/>
          </w:tcPr>
          <w:p>
            <w:r>
              <w:t>Regression</w:t>
            </w:r>
          </w:p>
        </w:tc>
        <w:tc>
          <w:tcPr>
            <w:tcW w:type="dxa" w:w="3408"/>
          </w:tcPr>
          <w:p>
            <w:r>
              <w:t>Full security, API, UI and scout compatibility verification.</w:t>
            </w:r>
          </w:p>
        </w:tc>
      </w:tr>
      <w:tr>
        <w:tc>
          <w:tcPr>
            <w:tcW w:type="dxa" w:w="3408"/>
          </w:tcPr>
          <w:p>
            <w:r>
              <w:t>10</w:t>
            </w:r>
          </w:p>
        </w:tc>
        <w:tc>
          <w:tcPr>
            <w:tcW w:type="dxa" w:w="3408"/>
          </w:tcPr>
          <w:p>
            <w:r>
              <w:t>Audit trail</w:t>
            </w:r>
          </w:p>
        </w:tc>
        <w:tc>
          <w:tcPr>
            <w:tcW w:type="dxa" w:w="3408"/>
          </w:tcPr>
          <w:p>
            <w:r>
              <w:t>Record administrative mutations.</w:t>
            </w:r>
          </w:p>
        </w:tc>
      </w:tr>
      <w:tr>
        <w:tc>
          <w:tcPr>
            <w:tcW w:type="dxa" w:w="3408"/>
          </w:tcPr>
          <w:p>
            <w:r>
              <w:t>11</w:t>
            </w:r>
          </w:p>
        </w:tc>
        <w:tc>
          <w:tcPr>
            <w:tcW w:type="dxa" w:w="3408"/>
          </w:tcPr>
          <w:p>
            <w:r>
              <w:t>Performance</w:t>
            </w:r>
          </w:p>
        </w:tc>
        <w:tc>
          <w:tcPr>
            <w:tcW w:type="dxa" w:w="3408"/>
          </w:tcPr>
          <w:p>
            <w:r>
              <w:t>Measure and optimize only after correctness.</w:t>
            </w:r>
          </w:p>
        </w:tc>
      </w:tr>
    </w:tbl>
    <w:p/>
    <w:p>
      <w:pPr>
        <w:pStyle w:val="Heading1"/>
      </w:pPr>
      <w:r>
        <w:t>12. Key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Risk</w:t>
            </w:r>
          </w:p>
        </w:tc>
        <w:tc>
          <w:tcPr>
            <w:tcW w:type="dxa" w:w="3408"/>
            <w:vAlign w:val="center"/>
          </w:tcPr>
          <w:p>
            <w:r>
              <w:t>Priority</w:t>
            </w:r>
          </w:p>
        </w:tc>
        <w:tc>
          <w:tcPr>
            <w:tcW w:type="dxa" w:w="3408"/>
            <w:vAlign w:val="center"/>
          </w:tcPr>
          <w:p>
            <w:r>
              <w:t>Mitigation</w:t>
            </w:r>
          </w:p>
        </w:tc>
      </w:tr>
      <w:tr>
        <w:tc>
          <w:tcPr>
            <w:tcW w:type="dxa" w:w="3408"/>
          </w:tcPr>
          <w:p>
            <w:r>
              <w:t>Farm deletion cascades reports</w:t>
            </w:r>
          </w:p>
        </w:tc>
        <w:tc>
          <w:tcPr>
            <w:tcW w:type="dxa" w:w="3408"/>
          </w:tcPr>
          <w:p>
            <w:r>
              <w:t>Critical</w:t>
            </w:r>
          </w:p>
        </w:tc>
        <w:tc>
          <w:tcPr>
            <w:tcW w:type="dxa" w:w="3408"/>
          </w:tcPr>
          <w:p>
            <w:r>
              <w:t>Block deletion when referenced; consider archival state.</w:t>
            </w:r>
          </w:p>
        </w:tc>
      </w:tr>
      <w:tr>
        <w:tc>
          <w:tcPr>
            <w:tcW w:type="dxa" w:w="3408"/>
          </w:tcPr>
          <w:p>
            <w:r>
              <w:t>Scout API contract changes</w:t>
            </w:r>
          </w:p>
        </w:tc>
        <w:tc>
          <w:tcPr>
            <w:tcW w:type="dxa" w:w="3408"/>
          </w:tcPr>
          <w:p>
            <w:r>
              <w:t>Critical</w:t>
            </w:r>
          </w:p>
        </w:tc>
        <w:tc>
          <w:tcPr>
            <w:tcW w:type="dxa" w:w="3408"/>
          </w:tcPr>
          <w:p>
            <w:r>
              <w:t>Add contract tests and do not rewrite read controller/routes.</w:t>
            </w:r>
          </w:p>
        </w:tc>
      </w:tr>
      <w:tr>
        <w:tc>
          <w:tcPr>
            <w:tcW w:type="dxa" w:w="3408"/>
          </w:tcPr>
          <w:p>
            <w:r>
              <w:t>Scout gets admin access</w:t>
            </w:r>
          </w:p>
        </w:tc>
        <w:tc>
          <w:tcPr>
            <w:tcW w:type="dxa" w:w="3408"/>
          </w:tcPr>
          <w:p>
            <w:r>
              <w:t>Critical</w:t>
            </w:r>
          </w:p>
        </w:tc>
        <w:tc>
          <w:tcPr>
            <w:tcW w:type="dxa" w:w="3408"/>
          </w:tcPr>
          <w:p>
            <w:r>
              <w:t>Server-side authorizeRoles('admin') on every admin route.</w:t>
            </w:r>
          </w:p>
        </w:tc>
      </w:tr>
      <w:tr>
        <w:tc>
          <w:tcPr>
            <w:tcW w:type="dxa" w:w="3408"/>
          </w:tcPr>
          <w:p>
            <w:r>
              <w:t>Crop deletion cascades varieties</w:t>
            </w:r>
          </w:p>
        </w:tc>
        <w:tc>
          <w:tcPr>
            <w:tcW w:type="dxa" w:w="3408"/>
          </w:tcPr>
          <w:p>
            <w:r>
              <w:t>High</w:t>
            </w:r>
          </w:p>
        </w:tc>
        <w:tc>
          <w:tcPr>
            <w:tcW w:type="dxa" w:w="3408"/>
          </w:tcPr>
          <w:p>
            <w:r>
              <w:t>Dependency checks and explicit UI confirmation.</w:t>
            </w:r>
          </w:p>
        </w:tc>
      </w:tr>
      <w:tr>
        <w:tc>
          <w:tcPr>
            <w:tcW w:type="dxa" w:w="3408"/>
          </w:tcPr>
          <w:p>
            <w:r>
              <w:t>Pest/disease history stores names</w:t>
            </w:r>
          </w:p>
        </w:tc>
        <w:tc>
          <w:tcPr>
            <w:tcW w:type="dxa" w:w="3408"/>
          </w:tcPr>
          <w:p>
            <w:r>
              <w:t>High</w:t>
            </w:r>
          </w:p>
        </w:tc>
        <w:tc>
          <w:tcPr>
            <w:tcW w:type="dxa" w:w="3408"/>
          </w:tcPr>
          <w:p>
            <w:r>
              <w:t>Document rename behavior; consider future FK migration.</w:t>
            </w:r>
          </w:p>
        </w:tc>
      </w:tr>
      <w:tr>
        <w:tc>
          <w:tcPr>
            <w:tcW w:type="dxa" w:w="3408"/>
          </w:tcPr>
          <w:p>
            <w:r>
              <w:t>Two stores diverge</w:t>
            </w:r>
          </w:p>
        </w:tc>
        <w:tc>
          <w:tcPr>
            <w:tcW w:type="dxa" w:w="3408"/>
          </w:tcPr>
          <w:p>
            <w:r>
              <w:t>High</w:t>
            </w:r>
          </w:p>
        </w:tc>
        <w:tc>
          <w:tcPr>
            <w:tcW w:type="dxa" w:w="3408"/>
          </w:tcPr>
          <w:p>
            <w:r>
              <w:t>Keep server/store.js as active source of truth.</w:t>
            </w:r>
          </w:p>
        </w:tc>
      </w:tr>
    </w:tbl>
    <w:p/>
    <w:p>
      <w:pPr>
        <w:pStyle w:val="Heading1"/>
      </w:pPr>
      <w:r>
        <w:t>13. Definition of Done</w:t>
      </w:r>
    </w:p>
    <w:p>
      <w:pPr>
        <w:pStyle w:val="ListBullet"/>
      </w:pPr>
      <w:r>
        <w:t>All five reference domains have tested CRUD.</w:t>
      </w:r>
    </w:p>
    <w:p>
      <w:pPr>
        <w:pStyle w:val="ListBullet"/>
      </w:pPr>
      <w:r>
        <w:t>Only admins can mutate.</w:t>
      </w:r>
    </w:p>
    <w:p>
      <w:pPr>
        <w:pStyle w:val="ListBullet"/>
      </w:pPr>
      <w:r>
        <w:t>Existing scout reference endpoints are unchanged.</w:t>
      </w:r>
    </w:p>
    <w:p>
      <w:pPr>
        <w:pStyle w:val="ListBullet"/>
      </w:pPr>
      <w:r>
        <w:t>Scout form and report creation still work.</w:t>
      </w:r>
    </w:p>
    <w:p>
      <w:pPr>
        <w:pStyle w:val="ListBullet"/>
      </w:pPr>
      <w:r>
        <w:t>Deletion cannot accidentally destroy historical operational data.</w:t>
      </w:r>
    </w:p>
    <w:p>
      <w:pPr>
        <w:pStyle w:val="ListBullet"/>
      </w:pPr>
      <w:r>
        <w:t>Admin UI provides complete add/edit/delete workflows.</w:t>
      </w:r>
    </w:p>
    <w:p>
      <w:pPr>
        <w:pStyle w:val="ListBullet"/>
      </w:pPr>
      <w:r>
        <w:t>All existing and new tests pass.</w:t>
      </w:r>
    </w:p>
    <w:p>
      <w:pPr>
        <w:pStyle w:val="ListBullet"/>
      </w:pPr>
      <w:r>
        <w:t>Documentation and migration decisions are recorded.</w:t>
      </w:r>
    </w:p>
    <w:p>
      <w:pPr>
        <w:pStyle w:val="ListBullet"/>
      </w:pPr>
      <w:r>
        <w:t>Git history contains small reversible commits.</w:t>
      </w:r>
    </w:p>
    <w:p>
      <w:pPr>
        <w:pStyle w:val="Heading1"/>
      </w:pPr>
      <w:r>
        <w:t>14. Recommended First Coding Operation</w:t>
      </w:r>
    </w:p>
    <w:p>
      <w:r>
        <w:t>Do not begin by editing the dashboard. Begin with the real database/dependency audit and authorization foundation, then implement Farms first. Farm is the highest-risk entity because its foreign key currently cascades into scout_reports.</w:t>
      </w:r>
    </w:p>
    <w:p>
      <w:r>
        <w:br w:type="page"/>
      </w:r>
    </w:p>
    <w:p>
      <w:pPr>
        <w:pStyle w:val="Heading1"/>
      </w:pPr>
      <w:r>
        <w:t>Phase 1 Completion &amp; Verification — 8 August 2026</w:t>
      </w:r>
    </w:p>
    <w:p>
      <w:r>
        <w:t>Status: COMPLETE for the source/schema/dependency gate. Live PostgreSQL verification and a fresh full npm test run remain environment-dependent checks to be rerun on the developer machine.</w:t>
      </w:r>
    </w:p>
    <w:p>
      <w:pPr>
        <w:pStyle w:val="Heading2"/>
      </w:pPr>
      <w:r>
        <w:t>Verification Results</w:t>
      </w:r>
    </w:p>
    <w:p>
      <w:pPr>
        <w:pStyle w:val="ListBullet"/>
      </w:pPr>
      <w:r>
        <w:t>Phase 1 verifier: 29 checks, 29 passed, 0 failed.</w:t>
      </w:r>
    </w:p>
    <w:p>
      <w:pPr>
        <w:pStyle w:val="ListBullet"/>
      </w:pPr>
      <w:r>
        <w:t>JavaScript syntax: 32 JavaScript files checked with node --check; PASS.</w:t>
      </w:r>
    </w:p>
    <w:p>
      <w:pPr>
        <w:pStyle w:val="ListBullet"/>
      </w:pPr>
      <w:r>
        <w:t>Admin dashboard static verifier: PASS.</w:t>
      </w:r>
    </w:p>
    <w:p>
      <w:pPr>
        <w:pStyle w:val="ListBullet"/>
      </w:pPr>
      <w:r>
        <w:t>Critical database safety finding: scout_reports.farm_id references farms.id with ON DELETE CASCADE; unrestricted farm deletion is prohibited for the first CRUD release.</w:t>
      </w:r>
    </w:p>
    <w:p>
      <w:pPr>
        <w:pStyle w:val="ListBullet"/>
      </w:pPr>
      <w:r>
        <w:t>Existing /api/reference/* read routes remain stable and continue to use server/store.js.</w:t>
      </w:r>
    </w:p>
    <w:p>
      <w:pPr>
        <w:pStyle w:val="ListBullet"/>
      </w:pPr>
      <w:r>
        <w:t>Existing authenticate and authorizeRoles("admin") middleware is ready for the new admin namespace.</w:t>
      </w:r>
    </w:p>
    <w:p>
      <w:pPr>
        <w:pStyle w:val="Heading2"/>
      </w:pPr>
      <w:r>
        <w:t>Verification Limitations</w:t>
      </w:r>
    </w:p>
    <w:p>
      <w:r>
        <w:t>A fresh npm test run was attempted but dependency installation could not complete because the available package mirror returned HTTP 404 for xtend@4.0.2. The environment also has no psql or Docker, so live PostgreSQL catalog queries could not be executed. The supplied archive contains a historical verification artifact reporting 31 tests, 30 passed, 0 failed and 1 skipped; that artifact is treated as source evidence rather than a new test result.</w:t>
      </w:r>
    </w:p>
    <w:p>
      <w:pPr>
        <w:pStyle w:val="Heading2"/>
      </w:pPr>
      <w:r>
        <w:t>Next Measure — Phase 2</w:t>
      </w:r>
    </w:p>
    <w:p>
      <w:r>
        <w:t>Implement the admin-only reference CRUD API foundation under /api/admin/reference/*, beginning with Farms. Use authenticate → authorizeRoles("admin"), preserve /api/reference/*, and implement dependency-safe farm deletion.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