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SCOUT REPORT — PHASE 17 COMPLETION REPORT</w:t>
      </w:r>
    </w:p>
    <w:p>
      <w:pPr>
        <w:jc w:val="center"/>
      </w:pPr>
      <w:r>
        <w:rPr>
          <w:i/>
        </w:rPr>
        <w:t>Release Evidence, Local PostgreSQL Acceptance &amp; Phase 18 Handoff</w:t>
      </w:r>
    </w:p>
    <w:p>
      <w:pPr>
        <w:pStyle w:val="Heading1"/>
      </w:pPr>
      <w:r>
        <w:t>1. Executive Status</w:t>
      </w:r>
    </w:p>
    <w:p>
      <w:r>
        <w:t>Phase 17 is COMPLETE at the source, release-gate, evidence-boundary and local PostgreSQL acceptance level. The project has a reproducible Phase 17 verification gate and the release pipeline now progresses through Phase 17. External CI, staging and production execution remain explicitly pending where no external evidence was supplied.</w:t>
      </w:r>
    </w:p>
    <w:p>
      <w:pPr>
        <w:pStyle w:val="Heading1"/>
      </w:pPr>
      <w:r>
        <w:t>2. Verified Operator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Dependencies</w:t>
            </w:r>
          </w:p>
        </w:tc>
        <w:tc>
          <w:tcPr>
            <w:tcW w:type="dxa" w:w="2880"/>
          </w:tcPr>
          <w:p>
            <w:r>
              <w:t>npm ci; 115 packages; Express 4.22.2; dotenv 16.4.7; pg 8.22.0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PostgreSQL 17.10; scout_report; localhost:5432; 10 project tables observed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Runtime suite</w:t>
            </w:r>
          </w:p>
        </w:tc>
        <w:tc>
          <w:tcPr>
            <w:tcW w:type="dxa" w:w="2880"/>
          </w:tcPr>
          <w:p>
            <w:r>
              <w:t>RUN_DB_INTEGRATION=1 npm test; 68 tests; 67 passed; 0 failed; 1 skipped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Phase 16 regression</w:t>
            </w:r>
          </w:p>
        </w:tc>
        <w:tc>
          <w:tcPr>
            <w:tcW w:type="dxa" w:w="2880"/>
          </w:tcPr>
          <w:p>
            <w:r>
              <w:t>npm run verify:phase16; 56/56 checks passed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Phase 17 source gate</w:t>
            </w:r>
          </w:p>
        </w:tc>
        <w:tc>
          <w:tcPr>
            <w:tcW w:type="dxa" w:w="2880"/>
          </w:tcPr>
          <w:p>
            <w:r>
              <w:t>node scripts/verify-phase17.js; 55/55 checks passed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Release artifact</w:t>
            </w:r>
          </w:p>
        </w:tc>
        <w:tc>
          <w:tcPr>
            <w:tcW w:type="dxa" w:w="2880"/>
          </w:tcPr>
          <w:p>
            <w:r>
              <w:t>ZIP generated; SHA-256 verified; unzip integrity verified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1"/>
      </w:pPr>
      <w:r>
        <w:t>3. Phase 17 Deliverables</w:t>
      </w:r>
    </w:p>
    <w:p>
      <w:pPr>
        <w:pStyle w:val="ListBullet"/>
      </w:pPr>
      <w:r>
        <w:t>scripts/verify-phase17.js — 55-check Phase 17 gate.</w:t>
      </w:r>
    </w:p>
    <w:p>
      <w:pPr>
        <w:pStyle w:val="ListBullet"/>
      </w:pPr>
      <w:r>
        <w:t>package.json — verify:phase17 and release:check promoted to Phase 17.</w:t>
      </w:r>
    </w:p>
    <w:p>
      <w:pPr>
        <w:pStyle w:val="ListBullet"/>
      </w:pPr>
      <w:r>
        <w:t>.github/workflows/ci.yml — phase gates and evidence collection extended through Phase 17.</w:t>
      </w:r>
    </w:p>
    <w:p>
      <w:pPr>
        <w:pStyle w:val="ListBullet"/>
      </w:pPr>
      <w:r>
        <w:t>.github/workflows/release.yml — release evidence capture updated to Phase 17.</w:t>
      </w:r>
    </w:p>
    <w:p>
      <w:pPr>
        <w:pStyle w:val="ListBullet"/>
      </w:pPr>
      <w:r>
        <w:t>docs/operations/PHASE17-LOCAL-ACCEPTANCE.md — operator-supplied runtime evidence.</w:t>
      </w:r>
    </w:p>
    <w:p>
      <w:pPr>
        <w:pStyle w:val="ListBullet"/>
      </w:pPr>
      <w:r>
        <w:t>docs/operations/PHASE17-LIVE-EVIDENCE.md — external infrastructure evidence boundary.</w:t>
      </w:r>
    </w:p>
    <w:p>
      <w:pPr>
        <w:pStyle w:val="ListBullet"/>
      </w:pPr>
      <w:r>
        <w:t>docs/admin-crud/50-PHASE17-START-PACK.md — milestone scope.</w:t>
      </w:r>
    </w:p>
    <w:p>
      <w:pPr>
        <w:pStyle w:val="ListBullet"/>
      </w:pPr>
      <w:r>
        <w:t>docs/admin-crud/51-PHASE17-COMPLETION-REPORT.md — completion and exit boundary.</w:t>
      </w:r>
    </w:p>
    <w:p>
      <w:pPr>
        <w:pStyle w:val="ListBullet"/>
      </w:pPr>
      <w:r>
        <w:t>docs/admin-crud/52-PHASE18-START-PACK.md — next execution milestone.</w:t>
      </w:r>
    </w:p>
    <w:p>
      <w:pPr>
        <w:pStyle w:val="ListBullet"/>
      </w:pPr>
      <w:r>
        <w:t>NEXT-DEV-STEP.md and PHASE17-COMPLETE.txt — root handoff markers.</w:t>
      </w:r>
    </w:p>
    <w:p>
      <w:pPr>
        <w:pStyle w:val="Heading1"/>
      </w:pPr>
      <w:r>
        <w:t>4. Security and Compatibility Boundary</w:t>
      </w:r>
    </w:p>
    <w:p>
      <w:r>
        <w:t>The Scout-facing /api/reference/* read contract remains a compatibility boundary. Administrative reference-data mutations remain under /api/admin/reference/*. Admin metrics continues to require the admin role. Phase 17 does not weaken authentication, authorization, or the public Scout reference contract.</w:t>
      </w:r>
    </w:p>
    <w:p>
      <w:pPr>
        <w:pStyle w:val="Heading1"/>
      </w:pPr>
      <w:r>
        <w:t>5. Interpretation of the 68-Test Result</w:t>
      </w:r>
    </w:p>
    <w:p>
      <w:r>
        <w:t>The supplied operator run reported 68 tests, 67 passed, 0 failed and 1 skipped. The skipped test is explicitly conditional and is not a failure. The authentication-required, forbidden and invalid-filter stack traces printed during the run are expected negative-path assertions; the corresponding tests subsequently reported PASS. PostgreSQL-backed health/reference/admin-metrics integration also reported PASS.</w:t>
      </w:r>
    </w:p>
    <w:p>
      <w:pPr>
        <w:pStyle w:val="Heading1"/>
      </w:pPr>
      <w:r>
        <w:t>6. What Is Not Claimed</w:t>
      </w:r>
    </w:p>
    <w:p>
      <w:pPr>
        <w:pStyle w:val="ListBullet"/>
      </w:pPr>
      <w:r>
        <w:t>No GitHub Actions run URL was supplied.</w:t>
      </w:r>
    </w:p>
    <w:p>
      <w:pPr>
        <w:pStyle w:val="ListBullet"/>
      </w:pPr>
      <w:r>
        <w:t>No external staging deployment evidence was supplied.</w:t>
      </w:r>
    </w:p>
    <w:p>
      <w:pPr>
        <w:pStyle w:val="ListBullet"/>
      </w:pPr>
      <w:r>
        <w:t>No production deployment approval or production timestamp was supplied.</w:t>
      </w:r>
    </w:p>
    <w:p>
      <w:pPr>
        <w:pStyle w:val="ListBullet"/>
      </w:pPr>
      <w:r>
        <w:t>No production SLO measurements were supplied.</w:t>
      </w:r>
    </w:p>
    <w:p>
      <w:pPr>
        <w:pStyle w:val="ListBullet"/>
      </w:pPr>
      <w:r>
        <w:t>No production rollback execution was supplied.</w:t>
      </w:r>
    </w:p>
    <w:p>
      <w:pPr>
        <w:pStyle w:val="ListBullet"/>
      </w:pPr>
      <w:r>
        <w:t>No backup/restore drill evidence was supplied.</w:t>
      </w:r>
    </w:p>
    <w:p>
      <w:r>
        <w:t>These items remain pending by design. Missing operational evidence is never converted into a PASS.</w:t>
      </w:r>
    </w:p>
    <w:p>
      <w:pPr>
        <w:pStyle w:val="Heading1"/>
      </w:pPr>
      <w:r>
        <w:t>7. Phase 18 — Next Measure</w:t>
      </w:r>
    </w:p>
    <w:p>
      <w:pPr>
        <w:pStyle w:val="ListNumber"/>
      </w:pPr>
      <w:r>
        <w:t>Run the exact release commit through GitHub Actions and retain the run URL and artifacts.</w:t>
      </w:r>
    </w:p>
    <w:p>
      <w:pPr>
        <w:pStyle w:val="ListNumber"/>
      </w:pPr>
      <w:r>
        <w:t>Deploy to staging and execute health, reference API, admin metrics, Scout Form and Admin Dashboard smoke tests.</w:t>
      </w:r>
    </w:p>
    <w:p>
      <w:pPr>
        <w:pStyle w:val="ListNumber"/>
      </w:pPr>
      <w:r>
        <w:t>Execute a PostgreSQL backup and disposable-database restore drill.</w:t>
      </w:r>
    </w:p>
    <w:p>
      <w:pPr>
        <w:pStyle w:val="ListNumber"/>
      </w:pPr>
      <w:r>
        <w:t>Execute a controlled rollback drill using a known-good artifact.</w:t>
      </w:r>
    </w:p>
    <w:p>
      <w:pPr>
        <w:pStyle w:val="ListNumber"/>
      </w:pPr>
      <w:r>
        <w:t>Promote to production only through the protected environment approval boundary.</w:t>
      </w:r>
    </w:p>
    <w:p>
      <w:pPr>
        <w:pStyle w:val="ListNumber"/>
      </w:pPr>
      <w:r>
        <w:t>Capture post-release observations and the first real SLO/reliability measurements.</w:t>
      </w:r>
    </w:p>
    <w:p>
      <w:pPr>
        <w:pStyle w:val="ListNumber"/>
      </w:pPr>
      <w:r>
        <w:t>Publish the measured reliability review and update the incident/action register.</w:t>
      </w:r>
    </w:p>
    <w:p>
      <w:pPr>
        <w:pStyle w:val="Heading1"/>
      </w:pPr>
      <w:r>
        <w:t>8. Release Artifact Verification</w:t>
      </w:r>
    </w:p>
    <w:p>
      <w:r>
        <w:t>The Phase 17 release artifact was generated from the updated project tree. SHA-256 verification returned OK and ZIP integrity testing reported no errors. node_modules, .env, backups, logs, release output and .git content remain excluded by the release build script.</w:t>
      </w:r>
    </w:p>
    <w:p>
      <w:r>
        <w:br/>
        <w:t>Prepared from the Phase 16 project artifact and the operator runtime evidence supplied in the development session. No production measurements were fabricated.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