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SCOUT REPORT</w:t>
        <w:br/>
      </w:r>
      <w:r>
        <w:rPr>
          <w:b/>
          <w:sz w:val="32"/>
        </w:rPr>
        <w:t>Phase 14 Completion &amp; Production Release-Control Report</w:t>
      </w:r>
    </w:p>
    <w:p>
      <w:pPr>
        <w:jc w:val="center"/>
      </w:pPr>
      <w:r>
        <w:rPr>
          <w:i/>
        </w:rPr>
        <w:t>Production Deployment • SLO Baseline • Rollback • Continuous Operations • 10 August 2026</w:t>
      </w:r>
    </w:p>
    <w:p>
      <w:pPr>
        <w:pStyle w:val="Heading1"/>
      </w:pPr>
      <w:r>
        <w:t>1. Phase 14 Status</w:t>
      </w:r>
    </w:p>
    <w:p>
      <w:r>
        <w:t>Phase 14 is COMPLETE as a source-engineering and release-control milestone. The Phase 13 ZIP was inspected and used as the baseline. The project now contains final deployment acceptance controls, initial SLO targets, a rollback procedure, live evidence capture, and Phase 1–14 CI/release gates.</w:t>
      </w:r>
    </w:p>
    <w:p>
      <w:pPr>
        <w:pStyle w:val="Heading1"/>
      </w:pPr>
      <w:r>
        <w:t>2. Delivered</w:t>
      </w:r>
    </w:p>
    <w:p>
      <w:pPr>
        <w:pStyle w:val="ListBullet"/>
      </w:pPr>
      <w:r>
        <w:t>scripts/verify-phase14.js — 50-check Phase 14 release gate.</w:t>
      </w:r>
    </w:p>
    <w:p>
      <w:pPr>
        <w:pStyle w:val="ListBullet"/>
      </w:pPr>
      <w:r>
        <w:t>ops/slo-baseline.md — starting availability, latency, error-rate, database and backup targets.</w:t>
      </w:r>
    </w:p>
    <w:p>
      <w:pPr>
        <w:pStyle w:val="ListBullet"/>
      </w:pPr>
      <w:r>
        <w:t>ops/deployment-checklist.md — staging/production acceptance checklist.</w:t>
      </w:r>
    </w:p>
    <w:p>
      <w:pPr>
        <w:pStyle w:val="ListBullet"/>
      </w:pPr>
      <w:r>
        <w:t>ops/rollback-runbook.md — controlled rollback and verification procedure.</w:t>
      </w:r>
    </w:p>
    <w:p>
      <w:pPr>
        <w:pStyle w:val="ListBullet"/>
      </w:pPr>
      <w:r>
        <w:t>docs/operations/PHASE14-LIVE-EVIDENCE.md — CI/staging/DR/rollback/SLO/production evidence template.</w:t>
      </w:r>
    </w:p>
    <w:p>
      <w:pPr>
        <w:pStyle w:val="ListBullet"/>
      </w:pPr>
      <w:r>
        <w:t>CI workflow extended from Phase 1–13 to Phase 1–14.</w:t>
      </w:r>
    </w:p>
    <w:p>
      <w:pPr>
        <w:pStyle w:val="ListBullet"/>
      </w:pPr>
      <w:r>
        <w:t>Release workflow uses the Phase 14 gate and can execute staging smoke when configured.</w:t>
      </w:r>
    </w:p>
    <w:p>
      <w:pPr>
        <w:pStyle w:val="ListBullet"/>
      </w:pPr>
      <w:r>
        <w:t>Phase 15 start pack for production certification and continuous improvement.</w:t>
      </w:r>
    </w:p>
    <w:p>
      <w:pPr>
        <w:pStyle w:val="Heading1"/>
      </w:pPr>
      <w:r>
        <w:t>3. Verification Results</w:t>
      </w:r>
    </w:p>
    <w:p>
      <w:pPr>
        <w:pStyle w:val="ListBullet"/>
      </w:pPr>
      <w:r>
        <w:t>Phase 14 verification: 50/50 PASS.</w:t>
      </w:r>
    </w:p>
    <w:p>
      <w:pPr>
        <w:pStyle w:val="ListBullet"/>
      </w:pPr>
      <w:r>
        <w:t>JavaScript syntax checks: PASS.</w:t>
      </w:r>
    </w:p>
    <w:p>
      <w:pPr>
        <w:pStyle w:val="ListBullet"/>
      </w:pPr>
      <w:r>
        <w:t>Shell syntax checks: PASS.</w:t>
      </w:r>
    </w:p>
    <w:p>
      <w:pPr>
        <w:pStyle w:val="ListBullet"/>
      </w:pPr>
      <w:r>
        <w:t>Public /api/reference/* compatibility guard: PASS.</w:t>
      </w:r>
    </w:p>
    <w:p>
      <w:pPr>
        <w:pStyle w:val="ListBullet"/>
      </w:pPr>
      <w:r>
        <w:t>Admin metrics authorization guard: PASS.</w:t>
      </w:r>
    </w:p>
    <w:p>
      <w:pPr>
        <w:pStyle w:val="ListBullet"/>
      </w:pPr>
      <w:r>
        <w:t>PostgreSQL 16 CI configuration: PASS.</w:t>
      </w:r>
    </w:p>
    <w:p>
      <w:pPr>
        <w:pStyle w:val="ListBullet"/>
      </w:pPr>
      <w:r>
        <w:t>Clean npm ci CI configuration: PASS.</w:t>
      </w:r>
    </w:p>
    <w:p>
      <w:pPr>
        <w:pStyle w:val="ListBullet"/>
      </w:pPr>
      <w:r>
        <w:t>Release artifact/checksum controls: PASS.</w:t>
      </w:r>
    </w:p>
    <w:p>
      <w:pPr>
        <w:pStyle w:val="Heading1"/>
      </w:pPr>
      <w:r>
        <w:t>4. Runtime Qualification</w:t>
      </w:r>
    </w:p>
    <w:p>
      <w:r>
        <w:t>A real npm ci attempt was made. It failed because this execution environment routes npm through an internal registry mirror that returns HTTP 404 for xtend@4.0.2. The project .npmrc requests the public npm registry, but environment-level npm configuration overrides it.</w:t>
      </w:r>
    </w:p>
    <w:p>
      <w:r>
        <w:t>The local npm test command discovered 66 tests: 51 passed, 14 failed and 1 skipped. The failures are environment/dependency failures associated with the incomplete/stale node_modules tree, including dotenv module-resolution failures. PostgreSQL, GitHub Actions control, staging infrastructure and production deployment infrastructure are unavailable here.</w:t>
      </w:r>
    </w:p>
    <w:p>
      <w:pPr>
        <w:pStyle w:val="Heading1"/>
      </w:pPr>
      <w:r>
        <w:t>5. Certified vs Environment-Gated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Status</w:t>
            </w:r>
          </w:p>
        </w:tc>
      </w:tr>
      <w:tr>
        <w:tc>
          <w:tcPr>
            <w:tcW w:type="dxa" w:w="5112"/>
          </w:tcPr>
          <w:p>
            <w:r>
              <w:t>Phase 14 source/release gate</w:t>
            </w:r>
          </w:p>
        </w:tc>
        <w:tc>
          <w:tcPr>
            <w:tcW w:type="dxa" w:w="5112"/>
          </w:tcPr>
          <w:p>
            <w:r>
              <w:t>50/50 PASS — certified</w:t>
            </w:r>
          </w:p>
        </w:tc>
      </w:tr>
      <w:tr>
        <w:tc>
          <w:tcPr>
            <w:tcW w:type="dxa" w:w="5112"/>
          </w:tcPr>
          <w:p>
            <w:r>
              <w:t>Syntax / shell verification</w:t>
            </w:r>
          </w:p>
        </w:tc>
        <w:tc>
          <w:tcPr>
            <w:tcW w:type="dxa" w:w="5112"/>
          </w:tcPr>
          <w:p>
            <w:r>
              <w:t>PASS — certified</w:t>
            </w:r>
          </w:p>
        </w:tc>
      </w:tr>
      <w:tr>
        <w:tc>
          <w:tcPr>
            <w:tcW w:type="dxa" w:w="5112"/>
          </w:tcPr>
          <w:p>
            <w:r>
              <w:t>CI workflow definition</w:t>
            </w:r>
          </w:p>
        </w:tc>
        <w:tc>
          <w:tcPr>
            <w:tcW w:type="dxa" w:w="5112"/>
          </w:tcPr>
          <w:p>
            <w:r>
              <w:t>PASS — configured</w:t>
            </w:r>
          </w:p>
        </w:tc>
      </w:tr>
      <w:tr>
        <w:tc>
          <w:tcPr>
            <w:tcW w:type="dxa" w:w="5112"/>
          </w:tcPr>
          <w:p>
            <w:r>
              <w:t>Live GitHub Actions execution</w:t>
            </w:r>
          </w:p>
        </w:tc>
        <w:tc>
          <w:tcPr>
            <w:tcW w:type="dxa" w:w="5112"/>
          </w:tcPr>
          <w:p>
            <w:r>
              <w:t>Environment-gated</w:t>
            </w:r>
          </w:p>
        </w:tc>
      </w:tr>
      <w:tr>
        <w:tc>
          <w:tcPr>
            <w:tcW w:type="dxa" w:w="5112"/>
          </w:tcPr>
          <w:p>
            <w:r>
              <w:t>Clean npm ci in normal CI</w:t>
            </w:r>
          </w:p>
        </w:tc>
        <w:tc>
          <w:tcPr>
            <w:tcW w:type="dxa" w:w="5112"/>
          </w:tcPr>
          <w:p>
            <w:r>
              <w:t>Environment-gated</w:t>
            </w:r>
          </w:p>
        </w:tc>
      </w:tr>
      <w:tr>
        <w:tc>
          <w:tcPr>
            <w:tcW w:type="dxa" w:w="5112"/>
          </w:tcPr>
          <w:p>
            <w:r>
              <w:t>PostgreSQL integration</w:t>
            </w:r>
          </w:p>
        </w:tc>
        <w:tc>
          <w:tcPr>
            <w:tcW w:type="dxa" w:w="5112"/>
          </w:tcPr>
          <w:p>
            <w:r>
              <w:t>Environment-gated</w:t>
            </w:r>
          </w:p>
        </w:tc>
      </w:tr>
      <w:tr>
        <w:tc>
          <w:tcPr>
            <w:tcW w:type="dxa" w:w="5112"/>
          </w:tcPr>
          <w:p>
            <w:r>
              <w:t>Staging deployment</w:t>
            </w:r>
          </w:p>
        </w:tc>
        <w:tc>
          <w:tcPr>
            <w:tcW w:type="dxa" w:w="5112"/>
          </w:tcPr>
          <w:p>
            <w:r>
              <w:t>Environment-gated</w:t>
            </w:r>
          </w:p>
        </w:tc>
      </w:tr>
      <w:tr>
        <w:tc>
          <w:tcPr>
            <w:tcW w:type="dxa" w:w="5112"/>
          </w:tcPr>
          <w:p>
            <w:r>
              <w:t>Backup/restore drill</w:t>
            </w:r>
          </w:p>
        </w:tc>
        <w:tc>
          <w:tcPr>
            <w:tcW w:type="dxa" w:w="5112"/>
          </w:tcPr>
          <w:p>
            <w:r>
              <w:t>Environment-gated</w:t>
            </w:r>
          </w:p>
        </w:tc>
      </w:tr>
      <w:tr>
        <w:tc>
          <w:tcPr>
            <w:tcW w:type="dxa" w:w="5112"/>
          </w:tcPr>
          <w:p>
            <w:r>
              <w:t>Rollback execution</w:t>
            </w:r>
          </w:p>
        </w:tc>
        <w:tc>
          <w:tcPr>
            <w:tcW w:type="dxa" w:w="5112"/>
          </w:tcPr>
          <w:p>
            <w:r>
              <w:t>Environment-gated</w:t>
            </w:r>
          </w:p>
        </w:tc>
      </w:tr>
      <w:tr>
        <w:tc>
          <w:tcPr>
            <w:tcW w:type="dxa" w:w="5112"/>
          </w:tcPr>
          <w:p>
            <w:r>
              <w:t>Production promotion</w:t>
            </w:r>
          </w:p>
        </w:tc>
        <w:tc>
          <w:tcPr>
            <w:tcW w:type="dxa" w:w="5112"/>
          </w:tcPr>
          <w:p>
            <w:r>
              <w:t>Environment-gated</w:t>
            </w:r>
          </w:p>
        </w:tc>
      </w:tr>
    </w:tbl>
    <w:p>
      <w:pPr>
        <w:pStyle w:val="Heading1"/>
      </w:pPr>
      <w:r>
        <w:t>6. Release Artifact</w:t>
      </w:r>
    </w:p>
    <w:p>
      <w:r>
        <w:t>The complete Phase 14 project archive was created and ZIP integrity-tested. SHA-256: 88368caeb2ea825aeab65dad76b1182966a55ed13412f415099552a137a5f3d6.</w:t>
      </w:r>
    </w:p>
    <w:p>
      <w:pPr>
        <w:pStyle w:val="Heading1"/>
      </w:pPr>
      <w:r>
        <w:t>7. Next Measure — Phase 15</w:t>
      </w:r>
    </w:p>
    <w:p>
      <w:pPr>
        <w:pStyle w:val="ListNumber"/>
      </w:pPr>
      <w:r>
        <w:t>Execute GitHub Actions CI on the exact release commit.</w:t>
      </w:r>
    </w:p>
    <w:p>
      <w:pPr>
        <w:pStyle w:val="ListNumber"/>
      </w:pPr>
      <w:r>
        <w:t>Confirm clean npm ci, full test suite and PostgreSQL integration.</w:t>
      </w:r>
    </w:p>
    <w:p>
      <w:pPr>
        <w:pStyle w:val="ListNumber"/>
      </w:pPr>
      <w:r>
        <w:t>Deploy to staging and complete browser/API smoke tests.</w:t>
      </w:r>
    </w:p>
    <w:p>
      <w:pPr>
        <w:pStyle w:val="ListNumber"/>
      </w:pPr>
      <w:r>
        <w:t>Complete the PostgreSQL backup/disposable restore drill.</w:t>
      </w:r>
    </w:p>
    <w:p>
      <w:pPr>
        <w:pStyle w:val="ListNumber"/>
      </w:pPr>
      <w:r>
        <w:t>Execute rollback using the last known-good artifact.</w:t>
      </w:r>
    </w:p>
    <w:p>
      <w:pPr>
        <w:pStyle w:val="ListNumber"/>
      </w:pPr>
      <w:r>
        <w:t>Promote through the protected production environment.</w:t>
      </w:r>
    </w:p>
    <w:p>
      <w:pPr>
        <w:pStyle w:val="ListNumber"/>
      </w:pPr>
      <w:r>
        <w:t>Capture measured 7-day and 30-day SLO trends.</w:t>
      </w:r>
    </w:p>
    <w:p>
      <w:pPr>
        <w:pStyle w:val="ListNumber"/>
      </w:pPr>
      <w:r>
        <w:t>Conduct the post-release review and establish the next reliability/feature priorities.</w:t>
      </w:r>
    </w:p>
    <w:p>
      <w:pPr>
        <w:pStyle w:val="Heading1"/>
      </w:pPr>
      <w:r>
        <w:t>8. Compatibility</w:t>
      </w:r>
    </w:p>
    <w:p>
      <w:r>
        <w:t>No /api/reference/* response contract was changed by Phase 14. The admin metrics endpoint remains admin-only. Phase 14 adds release and operational controls around the application.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