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Scout Report – Phase 26 Completion &amp; Verification</w:t>
      </w:r>
    </w:p>
    <w:p>
      <w:r>
        <w:t>Excel Import, Live Analytics and Reference Data Update</w:t>
      </w:r>
    </w:p>
    <w:p>
      <w:r>
        <w:t>Date: 13 August 2026</w:t>
      </w:r>
    </w:p>
    <w:p>
      <w:pPr>
        <w:pStyle w:val="Heading1"/>
      </w:pPr>
      <w:r>
        <w:t>Objective</w:t>
      </w:r>
    </w:p>
    <w:p>
      <w:pPr>
        <w:pStyle w:val="ListBullet"/>
      </w:pPr>
      <w:r>
        <w:t>Replace the incorrect canonical-only Excel import validation with a source-aware import path for the Combined Scout Report Master workbook.</w:t>
      </w:r>
    </w:p>
    <w:p>
      <w:pPr>
        <w:pStyle w:val="ListBullet"/>
      </w:pPr>
      <w:r>
        <w:t>Make Scout Report Dashboard analytics and reference-data counts update automatically from PostgreSQL after data changes.</w:t>
      </w:r>
    </w:p>
    <w:p>
      <w:pPr>
        <w:pStyle w:val="ListBullet"/>
      </w:pPr>
      <w:r>
        <w:t>Complete the next operational measure: collect → inventory → map → approve → code → import → verify → analyse.</w:t>
      </w:r>
    </w:p>
    <w:p>
      <w:pPr>
        <w:pStyle w:val="Heading1"/>
      </w:pPr>
      <w:r>
        <w:t>Implemented</w:t>
      </w:r>
    </w:p>
    <w:p>
      <w:pPr>
        <w:pStyle w:val="ListBullet"/>
      </w:pPr>
      <w:r>
        <w:t>Dashboard Import Excel auto-detects the 38-column Combined Scout Report Master workbook.</w:t>
      </w:r>
    </w:p>
    <w:p>
      <w:pPr>
        <w:pStyle w:val="ListBullet"/>
      </w:pPr>
      <w:r>
        <w:t>Master imports use the validated staging/commit pipeline instead of requiring farmId, farmName, cropType and reportDate columns that are not present in the master workbook.</w:t>
      </w:r>
    </w:p>
    <w:p>
      <w:pPr>
        <w:pStyle w:val="ListBullet"/>
      </w:pPr>
      <w:r>
        <w:t>Farm values such as 1–11, 12A and 12B are resolved against PostgreSQL farm references.</w:t>
      </w:r>
    </w:p>
    <w:p>
      <w:pPr>
        <w:pStyle w:val="ListBullet"/>
      </w:pPr>
      <w:r>
        <w:t>Crop names and master crop source codes are resolved against the spreadsheet-derived catalogue.</w:t>
      </w:r>
    </w:p>
    <w:p>
      <w:pPr>
        <w:pStyle w:val="ListBullet"/>
      </w:pPr>
      <w:r>
        <w:t>Blank Crop values can be inferred only when a variety maps unambiguously to one crop.</w:t>
      </w:r>
    </w:p>
    <w:p>
      <w:pPr>
        <w:pStyle w:val="ListBullet"/>
      </w:pPr>
      <w:r>
        <w:t>GH values are interpreted as greenhouse identifiers when populated, while explicit Field/Open Field/Shadenet/No values remain non-greenhouse.</w:t>
      </w:r>
    </w:p>
    <w:p>
      <w:pPr>
        <w:pStyle w:val="ListBullet"/>
      </w:pPr>
      <w:r>
        <w:t>Dashboard now displays live reference counts for Farms, Crop Types, Varieties, Pests and Diseases.</w:t>
      </w:r>
    </w:p>
    <w:p>
      <w:pPr>
        <w:pStyle w:val="ListBullet"/>
      </w:pPr>
      <w:r>
        <w:t>Dashboard displays the latest import status and refreshes every 15 seconds and whenever the browser window regains focus.</w:t>
      </w:r>
    </w:p>
    <w:p>
      <w:pPr>
        <w:pStyle w:val="ListBullet"/>
      </w:pPr>
      <w:r>
        <w:t>The latest v24 workbook is retained in docs/phase26-import/source/ for traceability.</w:t>
      </w:r>
    </w:p>
    <w:p>
      <w:pPr>
        <w:pStyle w:val="Heading1"/>
      </w:pPr>
      <w:r>
        <w:t>Source verification</w:t>
      </w:r>
    </w:p>
    <w:p>
      <w:pPr>
        <w:pStyle w:val="ListBullet"/>
      </w:pPr>
      <w:r>
        <w:t>Clean Data worksheet: 38 source headings.</w:t>
      </w:r>
    </w:p>
    <w:p>
      <w:pPr>
        <w:pStyle w:val="ListBullet"/>
      </w:pPr>
      <w:r>
        <w:t>Workbook rows including header: 31,930.</w:t>
      </w:r>
    </w:p>
    <w:p>
      <w:pPr>
        <w:pStyle w:val="ListBullet"/>
      </w:pPr>
      <w:r>
        <w:t>Spreadsheet-derived crop types: 130.</w:t>
      </w:r>
    </w:p>
    <w:p>
      <w:pPr>
        <w:pStyle w:val="ListBullet"/>
      </w:pPr>
      <w:r>
        <w:t>Spreadsheet-derived varieties: 3,475.</w:t>
      </w:r>
    </w:p>
    <w:p>
      <w:pPr>
        <w:pStyle w:val="Heading1"/>
      </w:pPr>
      <w:r>
        <w:t>Data-quality controls</w:t>
      </w:r>
    </w:p>
    <w:p>
      <w:pPr>
        <w:pStyle w:val="ListBullet"/>
      </w:pPr>
      <w:r>
        <w:t>Unsupported farm values are not silently reassigned.</w:t>
      </w:r>
    </w:p>
    <w:p>
      <w:pPr>
        <w:pStyle w:val="ListBullet"/>
      </w:pPr>
      <w:r>
        <w:t>Ambiguous crop inference is not guessed.</w:t>
      </w:r>
    </w:p>
    <w:p>
      <w:pPr>
        <w:pStyle w:val="ListBullet"/>
      </w:pPr>
      <w:r>
        <w:t>Import results report committed and rejected rows.</w:t>
      </w:r>
    </w:p>
    <w:p>
      <w:pPr>
        <w:pStyle w:val="ListBullet"/>
      </w:pPr>
      <w:r>
        <w:t>The master source and canonical export contracts remain distinct.</w:t>
      </w:r>
    </w:p>
    <w:p>
      <w:pPr>
        <w:pStyle w:val="Heading1"/>
      </w:pPr>
      <w:r>
        <w:t>Verification performed</w:t>
      </w:r>
    </w:p>
    <w:p>
      <w:pPr>
        <w:pStyle w:val="ListBullet"/>
      </w:pPr>
      <w:r>
        <w:t>JavaScript syntax check: PASS.</w:t>
      </w:r>
    </w:p>
    <w:p>
      <w:pPr>
        <w:pStyle w:val="ListBullet"/>
      </w:pPr>
      <w:r>
        <w:t>npm run verify:phase26: PASS.</w:t>
      </w:r>
    </w:p>
    <w:p>
      <w:pPr>
        <w:pStyle w:val="ListBullet"/>
      </w:pPr>
      <w:r>
        <w:t>Phase 26 verification confirmed 38 headings, 130 crop types and 3,475 varieties.</w:t>
      </w:r>
    </w:p>
    <w:p>
      <w:pPr>
        <w:pStyle w:val="ListBullet"/>
      </w:pPr>
      <w:r>
        <w:t>The complete npm test suite could not be executed in the build environment because the packaged node_modules directories do not contain the required runtime packages. The previous Windows baseline remains 114 passing / 0 failing; this phase adds targeted verification.</w:t>
      </w:r>
    </w:p>
    <w:p>
      <w:pPr>
        <w:pStyle w:val="Heading1"/>
      </w:pPr>
      <w:r>
        <w:t>Operator commands</w:t>
      </w:r>
    </w:p>
    <w:p>
      <w:pPr>
        <w:pStyle w:val="ListBullet"/>
      </w:pPr>
      <w:r>
        <w:t>npm ci</w:t>
      </w:r>
    </w:p>
    <w:p>
      <w:pPr>
        <w:pStyle w:val="ListBullet"/>
      </w:pPr>
      <w:r>
        <w:t>npm run migrate</w:t>
      </w:r>
    </w:p>
    <w:p>
      <w:pPr>
        <w:pStyle w:val="ListBullet"/>
      </w:pPr>
      <w:r>
        <w:t>npm run verify:phase26</w:t>
      </w:r>
    </w:p>
    <w:p>
      <w:pPr>
        <w:pStyle w:val="ListBullet"/>
      </w:pPr>
      <w:r>
        <w:t>npm test</w:t>
      </w:r>
    </w:p>
    <w:p>
      <w:pPr>
        <w:pStyle w:val="ListBullet"/>
      </w:pPr>
      <w:r>
        <w:t>npm run start</w:t>
      </w:r>
    </w:p>
    <w:p>
      <w:pPr>
        <w:pStyle w:val="Heading1"/>
      </w:pPr>
      <w:r>
        <w:t>Next measure</w:t>
      </w:r>
    </w:p>
    <w:p>
      <w:pPr>
        <w:pStyle w:val="ListBullet"/>
      </w:pPr>
      <w:r>
        <w:t>Run the migration against the configured PostgreSQL database.</w:t>
      </w:r>
    </w:p>
    <w:p>
      <w:pPr>
        <w:pStyle w:val="ListBullet"/>
      </w:pPr>
      <w:r>
        <w:t>Import a controlled copy of the v24 master workbook.</w:t>
      </w:r>
    </w:p>
    <w:p>
      <w:pPr>
        <w:pStyle w:val="ListBullet"/>
      </w:pPr>
      <w:r>
        <w:t>Review rejected rows, especially non-standard farm values such as 7/6, 7/7, 18, 29 and 8QR.</w:t>
      </w:r>
    </w:p>
    <w:p>
      <w:pPr>
        <w:pStyle w:val="ListBullet"/>
      </w:pPr>
      <w:r>
        <w:t>Confirm dashboard analytics and reference counts reflect the imported database state.</w:t>
      </w:r>
    </w:p>
    <w:p>
      <w:pPr>
        <w:pStyle w:val="ListBullet"/>
      </w:pPr>
      <w:r>
        <w:t>Run the full npm test suite with dependencies installed and PostgreSQL integration enabled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