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SCOUT REPORT</w:t>
        <w:br/>
      </w:r>
      <w:r>
        <w:rPr>
          <w:b/>
          <w:sz w:val="32"/>
        </w:rPr>
        <w:t>Phase 11 Completion &amp; Operations Handover Report</w:t>
      </w:r>
    </w:p>
    <w:p>
      <w:pPr>
        <w:jc w:val="center"/>
      </w:pPr>
      <w:r>
        <w:rPr>
          <w:i/>
        </w:rPr>
        <w:t>Production Operations • Monitoring • Backup/Recovery • Support Handover • 8 August 2026</w:t>
      </w:r>
    </w:p>
    <w:p>
      <w:pPr>
        <w:pStyle w:val="Heading1"/>
      </w:pPr>
      <w:r>
        <w:t>1. Phase 11 Status</w:t>
      </w:r>
    </w:p>
    <w:p>
      <w:r>
        <w:t>Phase 11 is COMPLETE for source-level production operations, monitoring standards, backup/recovery tooling, incident response, maintenance policy, support handover and release verification. No Scout-facing API contract was changed.</w:t>
      </w:r>
    </w:p>
    <w:p>
      <w:pPr>
        <w:pStyle w:val="Heading1"/>
      </w:pPr>
      <w:r>
        <w:t>2. Delivered</w:t>
      </w:r>
    </w:p>
    <w:p>
      <w:pPr>
        <w:pStyle w:val="ListBullet"/>
      </w:pPr>
      <w:r>
        <w:t>ops/monitoring.md — health, request correlation, alert thresholds and dashboard minimums.</w:t>
      </w:r>
    </w:p>
    <w:p>
      <w:pPr>
        <w:pStyle w:val="ListBullet"/>
      </w:pPr>
      <w:r>
        <w:t>ops/backup-recovery.md — PostgreSQL backup, isolated restore and recovery objectives.</w:t>
      </w:r>
    </w:p>
    <w:p>
      <w:pPr>
        <w:pStyle w:val="ListBullet"/>
      </w:pPr>
      <w:r>
        <w:t>ops/incident-response.md — severity model, first-15-minute response, rollback and security incident guidance.</w:t>
      </w:r>
    </w:p>
    <w:p>
      <w:pPr>
        <w:pStyle w:val="ListBullet"/>
      </w:pPr>
      <w:r>
        <w:t>ops/maintenance-policy.md — monthly/quarterly maintenance and dependency policy.</w:t>
      </w:r>
    </w:p>
    <w:p>
      <w:pPr>
        <w:pStyle w:val="ListBullet"/>
      </w:pPr>
      <w:r>
        <w:t>ops/support-handover.md — application, database, operations and evidence handover checklist.</w:t>
      </w:r>
    </w:p>
    <w:p>
      <w:pPr>
        <w:pStyle w:val="ListBullet"/>
      </w:pPr>
      <w:r>
        <w:t>scripts/backup-postgres.sh — credential-safe custom-format PostgreSQL backup.</w:t>
      </w:r>
    </w:p>
    <w:p>
      <w:pPr>
        <w:pStyle w:val="ListBullet"/>
      </w:pPr>
      <w:r>
        <w:t>scripts/restore-postgres.sh — disposable-database restore procedure.</w:t>
      </w:r>
    </w:p>
    <w:p>
      <w:pPr>
        <w:pStyle w:val="ListBullet"/>
      </w:pPr>
      <w:r>
        <w:t>scripts/verify-phase11.js — operational release gate.</w:t>
      </w:r>
    </w:p>
    <w:p>
      <w:pPr>
        <w:pStyle w:val="ListBullet"/>
      </w:pPr>
      <w:r>
        <w:t>docs/operations/PHASE11-DR-TEST-RECORD-TEMPLATE.md — evidence template for the live DR drill.</w:t>
      </w:r>
    </w:p>
    <w:p>
      <w:pPr>
        <w:pStyle w:val="ListBullet"/>
      </w:pPr>
      <w:r>
        <w:t>docs/admin-crud/39-PHASE12-START-PACK.md — next development/operations measure.</w:t>
      </w:r>
    </w:p>
    <w:p>
      <w:pPr>
        <w:pStyle w:val="Heading1"/>
      </w:pPr>
      <w:r>
        <w:t>3. Phase 11 Verification</w:t>
      </w:r>
    </w:p>
    <w:p>
      <w:pPr>
        <w:pStyle w:val="ListBullet"/>
      </w:pPr>
      <w:r>
        <w:t>Phase 11 verification: 21/21 PASS.</w:t>
      </w:r>
    </w:p>
    <w:p>
      <w:pPr>
        <w:pStyle w:val="ListBullet"/>
      </w:pPr>
      <w:r>
        <w:t>Phase 1 verification: 29/29 PASS.</w:t>
      </w:r>
    </w:p>
    <w:p>
      <w:pPr>
        <w:pStyle w:val="ListBullet"/>
      </w:pPr>
      <w:r>
        <w:t>Phase 2 verification: 28/28 PASS.</w:t>
      </w:r>
    </w:p>
    <w:p>
      <w:pPr>
        <w:pStyle w:val="ListBullet"/>
      </w:pPr>
      <w:r>
        <w:t>Phase 3 verification: 22/22 PASS.</w:t>
      </w:r>
    </w:p>
    <w:p>
      <w:pPr>
        <w:pStyle w:val="ListBullet"/>
      </w:pPr>
      <w:r>
        <w:t>Phase 4 verification: 28/28 PASS.</w:t>
      </w:r>
    </w:p>
    <w:p>
      <w:pPr>
        <w:pStyle w:val="ListBullet"/>
      </w:pPr>
      <w:r>
        <w:t>Phase 5 verification: 29/29 PASS.</w:t>
      </w:r>
    </w:p>
    <w:p>
      <w:pPr>
        <w:pStyle w:val="ListBullet"/>
      </w:pPr>
      <w:r>
        <w:t>Phase 6 verification: 29/29 PASS.</w:t>
      </w:r>
    </w:p>
    <w:p>
      <w:pPr>
        <w:pStyle w:val="ListBullet"/>
      </w:pPr>
      <w:r>
        <w:t>Phase 7 verification: 15/15 PASS.</w:t>
      </w:r>
    </w:p>
    <w:p>
      <w:pPr>
        <w:pStyle w:val="ListBullet"/>
      </w:pPr>
      <w:r>
        <w:t>Phase 8 verification: 28/28 PASS.</w:t>
      </w:r>
    </w:p>
    <w:p>
      <w:pPr>
        <w:pStyle w:val="ListBullet"/>
      </w:pPr>
      <w:r>
        <w:t>Phase 9 verification: 28/28 PASS.</w:t>
      </w:r>
    </w:p>
    <w:p>
      <w:pPr>
        <w:pStyle w:val="ListBullet"/>
      </w:pPr>
      <w:r>
        <w:t>Phase 10 verification: 30/30 PASS.</w:t>
      </w:r>
    </w:p>
    <w:p>
      <w:pPr>
        <w:pStyle w:val="ListBullet"/>
      </w:pPr>
      <w:r>
        <w:t>All server/previews/scripts JavaScript syntax checks: PASS.</w:t>
      </w:r>
    </w:p>
    <w:p>
      <w:pPr>
        <w:pStyle w:val="ListBullet"/>
      </w:pPr>
      <w:r>
        <w:t>Shell syntax checks for backup/restore scripts: PASS.</w:t>
      </w:r>
    </w:p>
    <w:p>
      <w:pPr>
        <w:pStyle w:val="Heading1"/>
      </w:pPr>
      <w:r>
        <w:t>4. Cumulative Verification</w:t>
      </w:r>
    </w:p>
    <w:p>
      <w:r>
        <w:t>Across Phases 1–11, all static/source-level verification gates pass. The public Scout reference route remains mounted separately from the admin CRUD layer, and the existing health endpoint, request correlation and production security middleware remain in place.</w:t>
      </w:r>
    </w:p>
    <w:p>
      <w:pPr>
        <w:pStyle w:val="Heading1"/>
      </w:pPr>
      <w:r>
        <w:t>5. Full Runtime Test</w:t>
      </w:r>
    </w:p>
    <w:p>
      <w:r>
        <w:t>npm test was executed and discovered 64 tests: 50 passed and 14 failed. The 14 failures are the previously identified dependency/environment failures; the representative error is MODULE_NOT_FOUND for dotenv through server/db.js. PostgreSQL/psql is also unavailable in this execution environment. The complete runtime suite is therefore not claimed green.</w:t>
      </w:r>
    </w:p>
    <w:p>
      <w:pPr>
        <w:pStyle w:val="Heading1"/>
      </w:pPr>
      <w:r>
        <w:t>6. Disaster-Recovery Test Gate</w:t>
      </w:r>
    </w:p>
    <w:p>
      <w:r>
        <w:t>A live PostgreSQL backup/restore drill was not falsely marked complete. PostgreSQL/psql is unavailable in this execution environment. The backup and restore scripts, runbook, recovery objectives and evidence template are included. The live drill must be performed against a disposable PostgreSQL database in the normal developer/CI or production-like environment.</w:t>
      </w:r>
    </w:p>
    <w:p>
      <w:pPr>
        <w:pStyle w:val="Heading1"/>
      </w:pPr>
      <w:r>
        <w:t>7. Release Interpretation</w:t>
      </w:r>
    </w:p>
    <w:p>
      <w:r>
        <w:t>Phase 11 is accepted as complete for operational engineering and support-handover preparation. The remaining live runtime and DR gates are explicit environment-execution tasks rather than undocumented assumptions.</w:t>
      </w:r>
    </w:p>
    <w:p>
      <w:pPr>
        <w:pStyle w:val="Heading1"/>
      </w:pPr>
      <w:r>
        <w:t>8. Next Measure — Phase 12</w:t>
      </w:r>
    </w:p>
    <w:p>
      <w:r>
        <w:t>CI/CD, Observability &amp; Continuous Improvement.</w:t>
      </w:r>
    </w:p>
    <w:p>
      <w:pPr>
        <w:pStyle w:val="ListBullet"/>
      </w:pPr>
      <w:r>
        <w:t>Automate clean npm ci verification.</w:t>
      </w:r>
    </w:p>
    <w:p>
      <w:pPr>
        <w:pStyle w:val="ListBullet"/>
      </w:pPr>
      <w:r>
        <w:t>Run PostgreSQL-backed integration tests in CI.</w:t>
      </w:r>
    </w:p>
    <w:p>
      <w:pPr>
        <w:pStyle w:val="ListBullet"/>
      </w:pPr>
      <w:r>
        <w:t>Generate reproducible release artifacts and checksums.</w:t>
      </w:r>
    </w:p>
    <w:p>
      <w:pPr>
        <w:pStyle w:val="ListBullet"/>
      </w:pPr>
      <w:r>
        <w:t>Add deployment promotion and rollback gates.</w:t>
      </w:r>
    </w:p>
    <w:p>
      <w:pPr>
        <w:pStyle w:val="ListBullet"/>
      </w:pPr>
      <w:r>
        <w:t>Integrate runtime metrics and alert configuration.</w:t>
      </w:r>
    </w:p>
    <w:p>
      <w:pPr>
        <w:pStyle w:val="ListBullet"/>
      </w:pPr>
      <w:r>
        <w:t>Automate dependency/security update review.</w:t>
      </w:r>
    </w:p>
    <w:p>
      <w:pPr>
        <w:pStyle w:val="ListBullet"/>
      </w:pPr>
      <w:r>
        <w:t>Track test, reliability and operational KPI trends.</w:t>
      </w:r>
    </w:p>
    <w:p>
      <w:pPr>
        <w:pStyle w:val="ListBullet"/>
      </w:pPr>
      <w:r>
        <w:t>Automate release evidence and changelog generation.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