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630E5AC" w:rsidP="7C278BB3" w:rsidRDefault="1630E5AC" w14:paraId="69FB631A" w14:textId="17B0F19F">
      <w:pPr>
        <w:spacing w:line="240" w:lineRule="auto"/>
        <w:ind w:leftChars="0" w:firstLine="1134"/>
        <w:jc w:val="both"/>
      </w:pPr>
      <w:r>
        <w:br w:type="page"/>
      </w:r>
    </w:p>
    <w:p w:rsidR="1630E5AC" w:rsidP="50D8F3AD" w:rsidRDefault="1630E5AC" w14:paraId="255FB63C" w14:textId="67FDA90C">
      <w:pPr>
        <w:ind w:left="-20" w:right="-20"/>
        <w:jc w:val="both"/>
        <w:rPr>
          <w:rFonts w:ascii="DFKai-SB" w:hAnsi="DFKai-SB" w:eastAsia="DFKai-SB" w:cs="DFKai-SB"/>
          <w:noProof w:val="0"/>
          <w:sz w:val="36"/>
          <w:szCs w:val="36"/>
          <w:lang w:eastAsia="zh-TW"/>
        </w:rPr>
      </w:pPr>
    </w:p>
    <w:p w:rsidR="52FC772D" w:rsidP="50D8F3AD" w:rsidRDefault="52FC772D" w14:paraId="662E9D1D" w14:textId="29932A6B">
      <w:pPr>
        <w:ind w:left="-20" w:right="-20"/>
        <w:jc w:val="both"/>
      </w:pPr>
      <w:r w:rsidRPr="50D8F3AD" w:rsidR="52FC772D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第</w:t>
      </w:r>
      <w:r w:rsidRPr="50D8F3AD" w:rsidR="52FC772D">
        <w:rPr>
          <w:rFonts w:ascii="DFKai-SB" w:hAnsi="DFKai-SB" w:eastAsia="DFKai-SB" w:cs="DFKai-SB"/>
          <w:noProof w:val="0"/>
          <w:sz w:val="36"/>
          <w:szCs w:val="36"/>
          <w:lang w:val="en-US" w:eastAsia="zh-TW"/>
        </w:rPr>
        <w:t>1</w:t>
      </w:r>
      <w:r w:rsidRPr="50D8F3AD" w:rsidR="52FC772D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章　</w:t>
      </w:r>
      <w:r w:rsidRPr="50D8F3AD" w:rsidR="59EB9273">
        <w:rPr>
          <w:rFonts w:ascii="DFKai-SB" w:hAnsi="DFKai-SB" w:eastAsia="DFKai-SB" w:cs="DFKai-SB"/>
          <w:noProof w:val="0"/>
          <w:sz w:val="36"/>
          <w:szCs w:val="36"/>
          <w:lang w:eastAsia="zh-TW"/>
        </w:rPr>
        <w:t>背景與動機</w:t>
      </w:r>
    </w:p>
    <w:p w:rsidR="52FC772D" w:rsidP="50D8F3AD" w:rsidRDefault="52FC772D" w14:paraId="1C74ADF9" w14:textId="549153BC">
      <w:pPr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eastAsia="zh-TW"/>
        </w:rPr>
      </w:pPr>
      <w:r w:rsidRPr="50D8F3AD" w:rsidR="52FC772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1-1 </w:t>
      </w:r>
      <w:r w:rsidRPr="50D8F3AD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簡介</w:t>
      </w:r>
    </w:p>
    <w:p w:rsidR="277DAEA1" w:rsidP="50D8F3AD" w:rsidRDefault="277DAEA1" w14:paraId="7C90BD05" w14:textId="7789DF65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24"/>
          <w:szCs w:val="24"/>
          <w:lang w:val="en-US" w:eastAsia="zh-TW"/>
        </w:rPr>
      </w:pPr>
      <w:r w:rsidRPr="50D8F3AD" w:rsidR="277DAEA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最早的程式語言是在電腦發明之前產生的，當時是用來控制提花織布機及自動演奏鋼琴的動作。在電腦領域已發明了上千不同的程式語言，而且每年仍有新的程式語言誕生。很多程式語言需要用指令方式說明計算的程式，而有些程式語言則屬於宣告式程式設計，說明需要的結果，而不說明如何計算。</w:t>
      </w:r>
    </w:p>
    <w:p w:rsidR="17563E21" w:rsidP="50D8F3AD" w:rsidRDefault="17563E21" w14:paraId="31D93FD1" w14:textId="28A0F85F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</w:pPr>
      <w:r w:rsidRPr="50D8F3AD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隨著數位時代的來臨，程式設計和算法技能成為了現代社會不可或缺的一部分，對於學生、工程師和技術人員而言，具備良好的程式設計基礎和解題能力已經成為進入高科技</w:t>
      </w:r>
      <w:r w:rsidRPr="50D8F3AD" w:rsidR="47F3536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的</w:t>
      </w:r>
      <w:r w:rsidRPr="50D8F3AD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行業和取得成功的必要條件之一。</w:t>
      </w:r>
    </w:p>
    <w:p w:rsidR="06F0F26F" w:rsidP="50D8F3AD" w:rsidRDefault="06F0F26F" w14:paraId="1109D164" w14:textId="693DEE5D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</w:pPr>
      <w:r w:rsidRPr="50D8F3AD" w:rsidR="06F0F26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在過去的學習和實踐過程中，我們曾經花費大量的時間在尋找高質量的學習資源上，並常常感到孤獨和困惑。我們意識到現有的學習平台雖然提供了大量的題目和教材，</w:t>
      </w:r>
      <w:r w:rsidRPr="50D8F3AD" w:rsidR="27F4E58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但</w:t>
      </w:r>
      <w:r w:rsidRPr="50D8F3AD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傳統的教育方式往往缺乏趣味性和互動性，</w:t>
      </w:r>
      <w:r w:rsidRPr="50D8F3AD" w:rsidR="2848440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使</w:t>
      </w:r>
      <w:r w:rsidRPr="50D8F3AD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學生難以找到與之相符的學習方法；</w:t>
      </w:r>
      <w:r w:rsidRPr="50D8F3AD" w:rsidR="31E18D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然而</w:t>
      </w:r>
      <w:r w:rsidRPr="50D8F3AD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對於職場工作者和專業技術人員來說，則是時間和精力的限制成為了學習程式設計的一大阻礙</w:t>
      </w:r>
      <w:r w:rsidRPr="50D8F3AD" w:rsidR="69D5EE1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，因此在互動性、個性化學習和社群建設方面還有很大的改進空間。</w:t>
      </w:r>
    </w:p>
    <w:p w:rsidR="34D6091F" w:rsidP="50D8F3AD" w:rsidRDefault="34D6091F" w14:paraId="004B69FF" w14:textId="09BDB5FC">
      <w:pPr>
        <w:pStyle w:val="Normal"/>
        <w:ind w:left="0" w:firstLine="450"/>
        <w:jc w:val="both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50D8F3AD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我們的動機源於對技術教育的貢獻渴望，以及對技術愛好者的承諾。</w:t>
      </w:r>
      <w:r w:rsidRPr="50D8F3AD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>CodeAlchemy</w:t>
      </w:r>
      <w:r w:rsidRPr="50D8F3AD" w:rsidR="4401EF8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TW"/>
        </w:rPr>
        <w:t xml:space="preserve"> 使命是打造一個開放、包容、高效的程式設計學習平台，為所有程式設計學習者提供一個共享知識、交流經驗、共同成長的空間。我們希望通過CodeAlchemy這個平台，解決現有程式設計學習資源的種種問題，讓每一位學習者都能夠輕鬆、有趣地學習程式設計，提升自己的技術水平。</w:t>
      </w:r>
    </w:p>
    <w:p w:rsidR="50D8F3AD" w:rsidP="50D8F3AD" w:rsidRDefault="50D8F3AD" w14:paraId="11116437" w14:textId="7CDA31DF">
      <w:pPr>
        <w:jc w:val="both"/>
        <w:rPr>
          <w:sz w:val="28"/>
          <w:szCs w:val="28"/>
        </w:rPr>
      </w:pPr>
      <w:r w:rsidRPr="50D8F3AD">
        <w:rPr>
          <w:sz w:val="28"/>
          <w:szCs w:val="28"/>
        </w:rPr>
        <w:br w:type="page"/>
      </w:r>
    </w:p>
    <w:p w:rsidR="4A4F2868" w:rsidP="50D8F3AD" w:rsidRDefault="4A4F2868" w14:paraId="7E8104F5" w14:textId="24B300F4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50D8F3AD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1-2 </w:t>
      </w:r>
      <w:r w:rsidRPr="50D8F3AD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系統目的與目標</w:t>
      </w:r>
    </w:p>
    <w:p w:rsidR="17563E21" w:rsidP="50D8F3AD" w:rsidRDefault="17563E21" w14:paraId="335CD3D6" w14:textId="3FC4292E">
      <w:pPr>
        <w:jc w:val="both"/>
      </w:pPr>
      <w:r>
        <w:br w:type="page"/>
      </w:r>
    </w:p>
    <w:p w:rsidR="4A4F2868" w:rsidP="50D8F3AD" w:rsidRDefault="4A4F2868" w14:paraId="56E3D748" w14:textId="54854538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50D8F3AD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1-3 </w:t>
      </w:r>
      <w:r w:rsidRPr="50D8F3AD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預期成果</w:t>
      </w:r>
    </w:p>
    <w:p w:rsidR="50D8F3AD" w:rsidP="50D8F3AD" w:rsidRDefault="50D8F3AD" w14:paraId="7D642E06" w14:textId="3BE2E52B">
      <w:pPr>
        <w:jc w:val="both"/>
      </w:pPr>
      <w:r>
        <w:br w:type="page"/>
      </w:r>
    </w:p>
    <w:p w:rsidR="1630E5AC" w:rsidP="50D8F3AD" w:rsidRDefault="1630E5AC" w14:paraId="1C6C35A8" w14:textId="2BDF20F0">
      <w:pPr>
        <w:pStyle w:val="Normal"/>
        <w:jc w:val="both"/>
        <w:rPr>
          <w:b w:val="1"/>
          <w:bCs w:val="1"/>
          <w:sz w:val="32"/>
          <w:szCs w:val="32"/>
        </w:rPr>
      </w:pPr>
      <w:r w:rsidRPr="50D8F3AD" w:rsidR="44CCFDBF">
        <w:rPr>
          <w:b w:val="1"/>
          <w:bCs w:val="1"/>
          <w:sz w:val="32"/>
          <w:szCs w:val="32"/>
        </w:rPr>
        <w:t>第五章</w:t>
      </w:r>
      <w:r w:rsidRPr="50D8F3AD" w:rsidR="44CCFDBF">
        <w:rPr>
          <w:b w:val="1"/>
          <w:bCs w:val="1"/>
          <w:sz w:val="32"/>
          <w:szCs w:val="32"/>
        </w:rPr>
        <w:t xml:space="preserve"> </w:t>
      </w:r>
      <w:r w:rsidRPr="50D8F3AD" w:rsidR="44CCFDBF">
        <w:rPr>
          <w:b w:val="1"/>
          <w:bCs w:val="1"/>
          <w:sz w:val="32"/>
          <w:szCs w:val="32"/>
        </w:rPr>
        <w:t>需求模型</w:t>
      </w:r>
    </w:p>
    <w:p w:rsidR="44CCFDBF" w:rsidP="50D8F3AD" w:rsidRDefault="44CCFDBF" w14:paraId="065CE8F4" w14:textId="28504167">
      <w:pPr>
        <w:pStyle w:val="Normal"/>
        <w:jc w:val="both"/>
        <w:rPr>
          <w:b w:val="1"/>
          <w:bCs w:val="1"/>
          <w:sz w:val="32"/>
          <w:szCs w:val="32"/>
        </w:rPr>
      </w:pPr>
      <w:r w:rsidRPr="50D8F3AD" w:rsidR="44CCFDBF">
        <w:rPr>
          <w:b w:val="1"/>
          <w:bCs w:val="1"/>
          <w:sz w:val="32"/>
          <w:szCs w:val="32"/>
        </w:rPr>
        <w:t xml:space="preserve">5-1 </w:t>
      </w:r>
      <w:r w:rsidRPr="50D8F3AD" w:rsidR="44CCFDBF">
        <w:rPr>
          <w:b w:val="1"/>
          <w:bCs w:val="1"/>
          <w:sz w:val="32"/>
          <w:szCs w:val="32"/>
        </w:rPr>
        <w:t>功能</w:t>
      </w:r>
      <w:r w:rsidRPr="50D8F3AD" w:rsidR="44CCFDBF">
        <w:rPr>
          <w:b w:val="1"/>
          <w:bCs w:val="1"/>
          <w:sz w:val="32"/>
          <w:szCs w:val="32"/>
        </w:rPr>
        <w:t>分解圖</w:t>
      </w:r>
    </w:p>
    <w:p w:rsidR="50D8F3AD" w:rsidP="50D8F3AD" w:rsidRDefault="50D8F3AD" w14:paraId="27F6AA65" w14:textId="33F35BBA">
      <w:pPr>
        <w:jc w:val="both"/>
      </w:pPr>
      <w:r>
        <w:br w:type="page"/>
      </w:r>
    </w:p>
    <w:p w:rsidR="7898E4DA" w:rsidP="50D8F3AD" w:rsidRDefault="7898E4DA" w14:paraId="53DF132F" w14:textId="68720CD4">
      <w:pPr>
        <w:pStyle w:val="Normal"/>
        <w:jc w:val="both"/>
        <w:rPr>
          <w:b w:val="1"/>
          <w:bCs w:val="1"/>
          <w:sz w:val="32"/>
          <w:szCs w:val="32"/>
        </w:rPr>
      </w:pPr>
      <w:r w:rsidRPr="50D8F3AD" w:rsidR="7898E4DA">
        <w:rPr>
          <w:b w:val="1"/>
          <w:bCs w:val="1"/>
          <w:sz w:val="32"/>
          <w:szCs w:val="32"/>
        </w:rPr>
        <w:t xml:space="preserve">5-2 </w:t>
      </w:r>
      <w:r w:rsidRPr="50D8F3AD" w:rsidR="7898E4DA">
        <w:rPr>
          <w:b w:val="1"/>
          <w:bCs w:val="1"/>
          <w:sz w:val="32"/>
          <w:szCs w:val="32"/>
        </w:rPr>
        <w:t>需求</w:t>
      </w:r>
      <w:r w:rsidRPr="50D8F3AD" w:rsidR="7898E4DA">
        <w:rPr>
          <w:b w:val="1"/>
          <w:bCs w:val="1"/>
          <w:sz w:val="32"/>
          <w:szCs w:val="32"/>
        </w:rPr>
        <w:t>清單</w:t>
      </w:r>
    </w:p>
    <w:p w:rsidR="7898E4DA" w:rsidP="50D8F3AD" w:rsidRDefault="7898E4DA" w14:paraId="5ABD34A6" w14:textId="49D4F0E2">
      <w:pPr>
        <w:pStyle w:val="Normal"/>
        <w:jc w:val="both"/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功能性需求</w:t>
      </w:r>
      <w:r w:rsidRPr="50D8F3AD" w:rsidR="145708CC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</w:p>
    <w:p w:rsidR="7898E4DA" w:rsidP="50D8F3AD" w:rsidRDefault="7898E4DA" w14:paraId="45232993" w14:textId="278641BF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題目管理功能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使用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者可以搜尋、篩選和瀏覽各種程式設計題目。 提供不同的題目分類、標籤和難度等選項，讓使用者能夠快速找到他們感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興趣 的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題目。</w:t>
      </w:r>
    </w:p>
    <w:p w:rsidR="7898E4DA" w:rsidP="50D8F3AD" w:rsidRDefault="7898E4DA" w14:paraId="40870C76" w14:textId="5AFF8D4F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解題討論區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提供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討論區或評論功能，讓使用者可以就特定題目進行討論和交流。 使用者可以發表問題、回答疑問、分享解題思路和獲取反饋。 使用者可以查詢有幾種不同的解題方式。 </w:t>
      </w:r>
    </w:p>
    <w:p w:rsidR="7898E4DA" w:rsidP="50D8F3AD" w:rsidRDefault="7898E4DA" w14:paraId="366B969B" w14:textId="194FED8C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程式碼評估功能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使用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者可以提交自己的解題程式碼，獲得即時的評估和反饋。 提供自動化的程式碼評測和錯誤檢測，幫助使用者改進解題能力。 </w:t>
      </w:r>
    </w:p>
    <w:p w:rsidR="7898E4DA" w:rsidP="50D8F3AD" w:rsidRDefault="7898E4DA" w14:paraId="3AADAA72" w14:textId="021DDCED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比賽功能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平台</w:t>
      </w:r>
      <w:r w:rsidRPr="50D8F3AD" w:rsidR="762817A3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使用者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可以組織和舉辦程式設計競賽活動，並向</w:t>
      </w:r>
      <w:r w:rsidRPr="50D8F3AD" w:rsidR="566EF36F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其他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用戶公開宣布比賽的日期、時間、格式和規則。 使用者可以在平台上報名參加感興趣的競賽，參與競賽活動。 </w:t>
      </w:r>
    </w:p>
    <w:p w:rsidR="50D8F3AD" w:rsidP="50D8F3AD" w:rsidRDefault="50D8F3AD" w14:paraId="7E2D26A9" w14:textId="62C1028E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</w:p>
    <w:p w:rsidR="7898E4DA" w:rsidP="50D8F3AD" w:rsidRDefault="7898E4DA" w14:paraId="019827A1" w14:textId="23E79D65">
      <w:pPr>
        <w:pStyle w:val="Normal"/>
        <w:jc w:val="both"/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非功能性需求</w:t>
      </w:r>
      <w:r w:rsidRPr="50D8F3AD" w:rsidR="7898E4DA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： </w:t>
      </w:r>
    </w:p>
    <w:p w:rsidR="7898E4DA" w:rsidP="50D8F3AD" w:rsidRDefault="7898E4DA" w14:paraId="60E1DA55" w14:textId="79F9878C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效能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需求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確保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系統能夠快速、穩定地處理大量的用戶請求和數據操作。 最大限度地優化系統性能，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盡量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減少頁面加載時間和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服務器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延遲。 </w:t>
      </w:r>
    </w:p>
    <w:p w:rsidR="7898E4DA" w:rsidP="50D8F3AD" w:rsidRDefault="7898E4DA" w14:paraId="1AC055BE" w14:textId="5A0DD651">
      <w:pPr>
        <w:pStyle w:val="Normal"/>
        <w:jc w:val="both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可用性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提供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直覺友好的用戶界面，讓使用者能夠輕鬆找到所需要的功能並進行操作。 </w:t>
      </w:r>
    </w:p>
    <w:p w:rsidR="7898E4DA" w:rsidP="50D8F3AD" w:rsidRDefault="7898E4DA" w14:paraId="060336A7" w14:textId="684D001E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eastAsia="zh-TW"/>
        </w:rPr>
      </w:pP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穩定性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測試</w:t>
      </w:r>
      <w:r w:rsidRPr="50D8F3AD" w:rsidR="7898E4DA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系統的穩定性和可靠性，確保在高流量和高負載情況下仍能正常運行。</w:t>
      </w:r>
    </w:p>
    <w:sectPr w:rsidR="3D2B92C5">
      <w:pgSz w:w="11906" w:h="16838" w:orient="portrait"/>
      <w:pgMar w:top="850" w:right="850" w:bottom="850" w:left="85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36738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E7152F"/>
    <w:multiLevelType w:val="hybridMultilevel"/>
    <w:tmpl w:val="FFFFFFFF"/>
    <w:lvl w:ilvl="0" w:tplc="A94EB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226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FA2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CAF5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CD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47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05B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67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E2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111DE3"/>
    <w:multiLevelType w:val="hybridMultilevel"/>
    <w:tmpl w:val="FFFFFFFF"/>
    <w:lvl w:ilvl="0" w:tplc="C6BA4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EE7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84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CF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4C1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44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0AE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C3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925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03E55"/>
    <w:multiLevelType w:val="hybridMultilevel"/>
    <w:tmpl w:val="FFFFFFFF"/>
    <w:lvl w:ilvl="0" w:tplc="E4F42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9A75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664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27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62B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A6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989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06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505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E0F1F6"/>
    <w:multiLevelType w:val="hybridMultilevel"/>
    <w:tmpl w:val="FFFFFFFF"/>
    <w:lvl w:ilvl="0" w:tplc="2CA87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42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0A6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CB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8E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20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2D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8A4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A2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285354228">
    <w:abstractNumId w:val="3"/>
  </w:num>
  <w:num w:numId="2" w16cid:durableId="242230223">
    <w:abstractNumId w:val="1"/>
  </w:num>
  <w:num w:numId="3" w16cid:durableId="846483420">
    <w:abstractNumId w:val="0"/>
  </w:num>
  <w:num w:numId="4" w16cid:durableId="382020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EE6A"/>
    <w:rsid w:val="0009227A"/>
    <w:rsid w:val="0009227A"/>
    <w:rsid w:val="000E04A1"/>
    <w:rsid w:val="00356AE1"/>
    <w:rsid w:val="003E0EF9"/>
    <w:rsid w:val="009C492A"/>
    <w:rsid w:val="00C22073"/>
    <w:rsid w:val="00DC7B25"/>
    <w:rsid w:val="00F346EC"/>
    <w:rsid w:val="0142F8DF"/>
    <w:rsid w:val="018FE38F"/>
    <w:rsid w:val="03538A90"/>
    <w:rsid w:val="03760029"/>
    <w:rsid w:val="0610C667"/>
    <w:rsid w:val="06B721C1"/>
    <w:rsid w:val="06B721C1"/>
    <w:rsid w:val="06F0F26F"/>
    <w:rsid w:val="07270C5E"/>
    <w:rsid w:val="0A837B7E"/>
    <w:rsid w:val="0AD7711E"/>
    <w:rsid w:val="0D09422B"/>
    <w:rsid w:val="0EA6F228"/>
    <w:rsid w:val="0EFF1D47"/>
    <w:rsid w:val="0EFF1D47"/>
    <w:rsid w:val="1022298E"/>
    <w:rsid w:val="1141F2F5"/>
    <w:rsid w:val="11F5B177"/>
    <w:rsid w:val="1236443E"/>
    <w:rsid w:val="13D28E6A"/>
    <w:rsid w:val="145708CC"/>
    <w:rsid w:val="14FBF401"/>
    <w:rsid w:val="150847BD"/>
    <w:rsid w:val="1630E5AC"/>
    <w:rsid w:val="16A93CA2"/>
    <w:rsid w:val="17563E21"/>
    <w:rsid w:val="19E0DD64"/>
    <w:rsid w:val="1C896549"/>
    <w:rsid w:val="1F1B3FF6"/>
    <w:rsid w:val="1F1B3FF6"/>
    <w:rsid w:val="21D5E40D"/>
    <w:rsid w:val="21D5E40D"/>
    <w:rsid w:val="231486BD"/>
    <w:rsid w:val="242914FD"/>
    <w:rsid w:val="26383515"/>
    <w:rsid w:val="277DAEA1"/>
    <w:rsid w:val="27F4E58B"/>
    <w:rsid w:val="28484403"/>
    <w:rsid w:val="2AF03FF2"/>
    <w:rsid w:val="2B328E4E"/>
    <w:rsid w:val="2B9218F8"/>
    <w:rsid w:val="2E093C86"/>
    <w:rsid w:val="2EE0F4A5"/>
    <w:rsid w:val="2F210862"/>
    <w:rsid w:val="2FDF175B"/>
    <w:rsid w:val="316CD3B7"/>
    <w:rsid w:val="31E18DB8"/>
    <w:rsid w:val="341E2F16"/>
    <w:rsid w:val="3441AC76"/>
    <w:rsid w:val="34D6091F"/>
    <w:rsid w:val="35E9ADCE"/>
    <w:rsid w:val="3805017E"/>
    <w:rsid w:val="3805017E"/>
    <w:rsid w:val="3A609437"/>
    <w:rsid w:val="3D2B92C5"/>
    <w:rsid w:val="3D4BFAA9"/>
    <w:rsid w:val="3DF0E0E9"/>
    <w:rsid w:val="3E29BC6D"/>
    <w:rsid w:val="3EB8EE6A"/>
    <w:rsid w:val="3EE7CB0A"/>
    <w:rsid w:val="40B6AD5E"/>
    <w:rsid w:val="41C398AE"/>
    <w:rsid w:val="4401EF8F"/>
    <w:rsid w:val="443FB290"/>
    <w:rsid w:val="44CCFDBF"/>
    <w:rsid w:val="45A346DE"/>
    <w:rsid w:val="46F3038E"/>
    <w:rsid w:val="47F35366"/>
    <w:rsid w:val="49790BCC"/>
    <w:rsid w:val="4A4F2868"/>
    <w:rsid w:val="4AA648F4"/>
    <w:rsid w:val="4B53B6F2"/>
    <w:rsid w:val="4B761ABC"/>
    <w:rsid w:val="4C571A1F"/>
    <w:rsid w:val="5024C3BA"/>
    <w:rsid w:val="50D8F3AD"/>
    <w:rsid w:val="514A71C5"/>
    <w:rsid w:val="528BFEC5"/>
    <w:rsid w:val="52FC772D"/>
    <w:rsid w:val="535EABD5"/>
    <w:rsid w:val="5573E620"/>
    <w:rsid w:val="566EF36F"/>
    <w:rsid w:val="5822BCEA"/>
    <w:rsid w:val="59D6BA58"/>
    <w:rsid w:val="59EB9273"/>
    <w:rsid w:val="5AE901DE"/>
    <w:rsid w:val="5D0346C2"/>
    <w:rsid w:val="5DB341B6"/>
    <w:rsid w:val="6042D50A"/>
    <w:rsid w:val="623B3025"/>
    <w:rsid w:val="67329501"/>
    <w:rsid w:val="68196E9C"/>
    <w:rsid w:val="68AA71A9"/>
    <w:rsid w:val="69D5EE16"/>
    <w:rsid w:val="69E9B750"/>
    <w:rsid w:val="69EBFEA9"/>
    <w:rsid w:val="6ACFA439"/>
    <w:rsid w:val="6B04BBC9"/>
    <w:rsid w:val="6EBF6FCC"/>
    <w:rsid w:val="6F42440C"/>
    <w:rsid w:val="6F5F480F"/>
    <w:rsid w:val="7058F8D4"/>
    <w:rsid w:val="70B99BE7"/>
    <w:rsid w:val="70F80E6D"/>
    <w:rsid w:val="71F7A0EC"/>
    <w:rsid w:val="724901C2"/>
    <w:rsid w:val="752C69F7"/>
    <w:rsid w:val="762817A3"/>
    <w:rsid w:val="779F1D62"/>
    <w:rsid w:val="7898E4DA"/>
    <w:rsid w:val="79E6B2BD"/>
    <w:rsid w:val="7A53069E"/>
    <w:rsid w:val="7B70D8AC"/>
    <w:rsid w:val="7C278BB3"/>
    <w:rsid w:val="7CB796F8"/>
    <w:rsid w:val="7E6EA12C"/>
    <w:rsid w:val="7F389863"/>
    <w:rsid w:val="7FB138BE"/>
    <w:rsid w:val="7FB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E6A"/>
  <w15:chartTrackingRefBased/>
  <w15:docId w15:val="{052BB149-2EC9-498E-99DA-25977A35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10956030_林妤玟</dc:creator>
  <keywords/>
  <dc:description/>
  <lastModifiedBy>10956030_林妤玟</lastModifiedBy>
  <revision>13</revision>
  <dcterms:created xsi:type="dcterms:W3CDTF">2024-03-16T22:21:00.0000000Z</dcterms:created>
  <dcterms:modified xsi:type="dcterms:W3CDTF">2024-03-18T04:21:20.3532009Z</dcterms:modified>
</coreProperties>
</file>