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06B" w:rsidRPr="00E01FB4" w:rsidRDefault="00E01FB4" w:rsidP="00E01FB4">
      <w:pPr>
        <w:jc w:val="left"/>
        <w:rPr>
          <w:b/>
          <w:bCs/>
        </w:rPr>
      </w:pPr>
      <w:r w:rsidRPr="00E01FB4">
        <w:rPr>
          <w:b/>
          <w:bCs/>
        </w:rPr>
        <w:t xml:space="preserve">VMAT </w:t>
      </w:r>
      <w:proofErr w:type="gramStart"/>
      <w:r w:rsidRPr="00E01FB4">
        <w:rPr>
          <w:b/>
          <w:bCs/>
        </w:rPr>
        <w:t>TRF(</w:t>
      </w:r>
      <w:proofErr w:type="gramEnd"/>
      <w:r w:rsidRPr="00E01FB4">
        <w:rPr>
          <w:b/>
          <w:bCs/>
        </w:rPr>
        <w:t xml:space="preserve">Treatment Delivery System) file analysis with </w:t>
      </w:r>
      <w:proofErr w:type="spellStart"/>
      <w:r w:rsidRPr="00E01FB4">
        <w:rPr>
          <w:b/>
          <w:bCs/>
        </w:rPr>
        <w:t>RTplan</w:t>
      </w:r>
      <w:proofErr w:type="spellEnd"/>
      <w:r w:rsidRPr="00E01FB4">
        <w:rPr>
          <w:b/>
          <w:bCs/>
        </w:rPr>
        <w:t xml:space="preserve"> DICOM(TPS)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Target Dose: 61.6Gy/28fx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otal MU: 643.5 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umber of control points: 147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Max. Gantry Speed (TPS): 6 deg/s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Dose Rate (720MU/min)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num of Arc: 1</w:t>
      </w:r>
    </w:p>
    <w:p w:rsidR="0076544A" w:rsidRDefault="0076544A" w:rsidP="00BD6B3D">
      <w:pPr>
        <w:rPr>
          <w:rFonts w:hint="eastAsia"/>
        </w:rPr>
      </w:pPr>
    </w:p>
    <w:p w:rsidR="00E96AFB" w:rsidRDefault="00BD6B3D" w:rsidP="00A12AE8">
      <w:pPr>
        <w:rPr>
          <w:noProof/>
        </w:rPr>
      </w:pPr>
      <w:r w:rsidRPr="00E96AFB">
        <w:rPr>
          <w:noProof/>
          <w:highlight w:val="yellow"/>
        </w:rPr>
        <w:t xml:space="preserve">Inspired by Park, J. M., they </w:t>
      </w:r>
      <w:r w:rsidR="007F1B17" w:rsidRPr="00E96AFB">
        <w:rPr>
          <w:noProof/>
          <w:highlight w:val="yellow"/>
        </w:rPr>
        <w:t>consider leaf speed, leaf acceleration, gantry speed and dose rate in QA metrics, found the MI_s, MI_a, MI_t had high correlation with gamma passing criteria results in VMAT plan</w:t>
      </w:r>
      <w:r w:rsidR="00E96AFB">
        <w:rPr>
          <w:noProof/>
        </w:rPr>
        <w:t>. But the conventional QA metrics like MCS/LTMCS seems in-correlated with VMAT QA results.</w:t>
      </w:r>
    </w:p>
    <w:p w:rsidR="00421466" w:rsidRDefault="00421466" w:rsidP="00A12AE8">
      <w:pPr>
        <w:rPr>
          <w:noProof/>
        </w:rPr>
      </w:pPr>
      <w:r w:rsidRPr="00421466">
        <w:rPr>
          <w:rFonts w:hint="eastAsia"/>
          <w:b/>
          <w:bCs/>
          <w:noProof/>
        </w:rPr>
        <w:t>(</w:t>
      </w:r>
      <w:r w:rsidRPr="00421466">
        <w:rPr>
          <w:b/>
          <w:bCs/>
          <w:noProof/>
        </w:rPr>
        <w:t>Mateirals):</w:t>
      </w:r>
      <w:r>
        <w:rPr>
          <w:noProof/>
        </w:rPr>
        <w:t xml:space="preserve"> 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t>20 NPC and 20 Prostate VMAT plans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clipse System (two full arcs), dose grid 2.5mm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apCHECK2 (measured 2D dose distribution</w:t>
      </w:r>
      <w:r w:rsidR="002A4B62">
        <w:rPr>
          <w:noProof/>
        </w:rPr>
        <w:t xml:space="preserve"> V</w:t>
      </w:r>
      <w:r w:rsidR="003141D3">
        <w:rPr>
          <w:noProof/>
        </w:rPr>
        <w:t>.</w:t>
      </w:r>
      <w:r w:rsidR="002A4B62">
        <w:rPr>
          <w:noProof/>
        </w:rPr>
        <w:t>S</w:t>
      </w:r>
      <w:r w:rsidR="003141D3">
        <w:rPr>
          <w:noProof/>
        </w:rPr>
        <w:t>.</w:t>
      </w:r>
      <w:r w:rsidR="002A4B62">
        <w:rPr>
          <w:noProof/>
        </w:rPr>
        <w:t xml:space="preserve"> TPS calculated dose</w:t>
      </w:r>
      <w:r>
        <w:rPr>
          <w:noProof/>
        </w:rPr>
        <w:t>)</w:t>
      </w:r>
    </w:p>
    <w:p w:rsidR="00BD6B3D" w:rsidRDefault="00A12AE8" w:rsidP="00E96AFB">
      <w:pPr>
        <w:jc w:val="center"/>
      </w:pPr>
      <w:r>
        <w:rPr>
          <w:noProof/>
        </w:rPr>
        <w:drawing>
          <wp:inline distT="0" distB="0" distL="0" distR="0">
            <wp:extent cx="5290834" cy="179259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6" b="7997"/>
                    <a:stretch/>
                  </pic:blipFill>
                  <pic:spPr bwMode="auto">
                    <a:xfrm>
                      <a:off x="0" y="0"/>
                      <a:ext cx="5330088" cy="18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17" w:rsidRDefault="007F1B17" w:rsidP="007F1B1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28100" cy="3171330"/>
            <wp:effectExtent l="0" t="0" r="5715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B852E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68" cy="31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4A" w:rsidRPr="0076544A" w:rsidRDefault="0076544A" w:rsidP="0076544A">
      <w:pPr>
        <w:jc w:val="left"/>
        <w:rPr>
          <w:rFonts w:hint="eastAsia"/>
          <w:b/>
          <w:bCs/>
          <w:u w:val="single"/>
        </w:rPr>
      </w:pPr>
      <w:r w:rsidRPr="0076544A">
        <w:rPr>
          <w:b/>
          <w:bCs/>
          <w:u w:val="single"/>
        </w:rPr>
        <w:t xml:space="preserve">We aim to use </w:t>
      </w:r>
      <w:proofErr w:type="spellStart"/>
      <w:r w:rsidRPr="0076544A">
        <w:rPr>
          <w:b/>
          <w:bCs/>
          <w:u w:val="single"/>
        </w:rPr>
        <w:t>RTPlan</w:t>
      </w:r>
      <w:proofErr w:type="spellEnd"/>
      <w:r w:rsidRPr="0076544A">
        <w:rPr>
          <w:b/>
          <w:bCs/>
          <w:u w:val="single"/>
        </w:rPr>
        <w:t xml:space="preserve"> DICOM to estimate the gantry speed, MLC speed, acceleration and dose rate during t</w:t>
      </w:r>
      <w:r>
        <w:rPr>
          <w:b/>
          <w:bCs/>
          <w:u w:val="single"/>
        </w:rPr>
        <w:t xml:space="preserve">he delivery. But the difference between PLAN DICOM and TRF indicates the estimate </w:t>
      </w:r>
      <w:r w:rsidR="00AD1FFA">
        <w:rPr>
          <w:b/>
          <w:bCs/>
          <w:u w:val="single"/>
        </w:rPr>
        <w:t xml:space="preserve">for MLC speed, gantry speed </w:t>
      </w:r>
      <w:r>
        <w:rPr>
          <w:b/>
          <w:bCs/>
          <w:u w:val="single"/>
        </w:rPr>
        <w:t>is far away from the reality.</w:t>
      </w:r>
    </w:p>
    <w:p w:rsidR="0076544A" w:rsidRPr="0076544A" w:rsidRDefault="0076544A" w:rsidP="007F1B17">
      <w:pPr>
        <w:jc w:val="center"/>
        <w:rPr>
          <w:rFonts w:hint="eastAsia"/>
        </w:rPr>
      </w:pPr>
    </w:p>
    <w:p w:rsidR="00E01FB4" w:rsidRP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 xml:space="preserve">Check the consistency of </w:t>
      </w:r>
      <w:r>
        <w:rPr>
          <w:b/>
          <w:bCs/>
        </w:rPr>
        <w:t xml:space="preserve">differential </w:t>
      </w:r>
      <w:r w:rsidRPr="00E01FB4">
        <w:rPr>
          <w:b/>
          <w:bCs/>
        </w:rPr>
        <w:t>MU between TPS and TDS</w:t>
      </w:r>
    </w:p>
    <w:p w:rsidR="00E01FB4" w:rsidRDefault="00E01FB4" w:rsidP="00E01FB4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358516" cy="1858544"/>
            <wp:effectExtent l="0" t="0" r="4445" b="8890"/>
            <wp:docPr id="1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_Difference_per_CP(Machine VS Plan).ti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9" r="6100"/>
                    <a:stretch/>
                  </pic:blipFill>
                  <pic:spPr bwMode="auto">
                    <a:xfrm>
                      <a:off x="0" y="0"/>
                      <a:ext cx="6511441" cy="190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>Check time interval between control points (estimated from DICOM VS. Delivery)</w:t>
      </w:r>
      <w:r w:rsidR="008D0249">
        <w:rPr>
          <w:b/>
          <w:bCs/>
        </w:rPr>
        <w:t xml:space="preserve">. </w:t>
      </w:r>
    </w:p>
    <w:p w:rsidR="00E01FB4" w:rsidRDefault="00E01FB4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104810" cy="2183122"/>
            <wp:effectExtent l="0" t="0" r="0" b="8255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_interval_Per_CP.ti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6" r="6502"/>
                    <a:stretch/>
                  </pic:blipFill>
                  <pic:spPr bwMode="auto">
                    <a:xfrm>
                      <a:off x="0" y="0"/>
                      <a:ext cx="6208336" cy="22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249" w:rsidRDefault="008D0249" w:rsidP="00E01FB4">
      <w:pPr>
        <w:pStyle w:val="a3"/>
        <w:ind w:left="360" w:firstLineChars="0" w:firstLine="0"/>
        <w:rPr>
          <w:b/>
          <w:bCs/>
        </w:rPr>
      </w:pPr>
    </w:p>
    <w:p w:rsidR="008D0249" w:rsidRPr="00E01FB4" w:rsidRDefault="008D0249" w:rsidP="00E01FB4">
      <w:pPr>
        <w:pStyle w:val="a3"/>
        <w:ind w:left="360" w:firstLineChars="0" w:firstLine="0"/>
        <w:rPr>
          <w:rFonts w:hint="eastAsia"/>
          <w:b/>
          <w:bCs/>
        </w:rPr>
      </w:pPr>
    </w:p>
    <w:p w:rsidR="00E803F1" w:rsidRPr="00E803F1" w:rsidRDefault="00E01FB4" w:rsidP="00E803F1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rFonts w:hint="eastAsia"/>
          <w:b/>
          <w:bCs/>
        </w:rPr>
        <w:t>C</w:t>
      </w:r>
      <w:r w:rsidRPr="00E01FB4">
        <w:rPr>
          <w:b/>
          <w:bCs/>
        </w:rPr>
        <w:t>heck average gantry speed between control points (estimated from time interval</w:t>
      </w:r>
      <w:r w:rsidR="00E803F1">
        <w:rPr>
          <w:b/>
          <w:bCs/>
        </w:rPr>
        <w:t>)</w:t>
      </w:r>
      <w:r w:rsidR="00C2082B">
        <w:rPr>
          <w:b/>
          <w:bCs/>
        </w:rPr>
        <w:t>. Though gantry speed exists negative, the dose rate is 0 in this gantry position.</w:t>
      </w:r>
      <w:r w:rsidR="008D0249">
        <w:rPr>
          <w:b/>
          <w:bCs/>
        </w:rPr>
        <w:t xml:space="preserve"> </w:t>
      </w:r>
      <w:proofErr w:type="gramStart"/>
      <w:r w:rsidR="008D0249">
        <w:rPr>
          <w:b/>
          <w:bCs/>
        </w:rPr>
        <w:t>So</w:t>
      </w:r>
      <w:proofErr w:type="gramEnd"/>
      <w:r w:rsidR="008D0249">
        <w:rPr>
          <w:b/>
          <w:bCs/>
        </w:rPr>
        <w:t xml:space="preserve"> it won’t influence the final delivery dose.</w:t>
      </w:r>
      <w:bookmarkStart w:id="0" w:name="_GoBack"/>
      <w:bookmarkEnd w:id="0"/>
    </w:p>
    <w:p w:rsidR="00E01FB4" w:rsidRDefault="00E01FB4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911544" cy="2426067"/>
            <wp:effectExtent l="0" t="0" r="0" b="0"/>
            <wp:docPr id="3" name="图片 3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rySpeed_Difference_per_CP(Machine VS Plan).ti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8" r="6100"/>
                    <a:stretch/>
                  </pic:blipFill>
                  <pic:spPr bwMode="auto">
                    <a:xfrm>
                      <a:off x="0" y="0"/>
                      <a:ext cx="6029280" cy="247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249" w:rsidRDefault="008D0249" w:rsidP="00E01FB4">
      <w:pPr>
        <w:pStyle w:val="a3"/>
        <w:ind w:left="360" w:firstLineChars="0" w:firstLine="0"/>
        <w:rPr>
          <w:rFonts w:hint="eastAsia"/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821313" cy="2093078"/>
            <wp:effectExtent l="0" t="0" r="825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ntry 瞬时速度 per 0.04s.t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1" r="7503"/>
                    <a:stretch/>
                  </pic:blipFill>
                  <pic:spPr bwMode="auto">
                    <a:xfrm>
                      <a:off x="0" y="0"/>
                      <a:ext cx="5920672" cy="212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99" w:rsidRDefault="00A30F99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40107" cy="2201794"/>
            <wp:effectExtent l="0" t="0" r="0" b="8255"/>
            <wp:docPr id="13" name="图片 1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ntry 瞬时加速度 per 0.04s.ti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1" r="7904"/>
                    <a:stretch/>
                  </pic:blipFill>
                  <pic:spPr bwMode="auto">
                    <a:xfrm>
                      <a:off x="0" y="0"/>
                      <a:ext cx="5756012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157" w:rsidRDefault="00934157" w:rsidP="00934157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rFonts w:hint="eastAsia"/>
          <w:b/>
          <w:bCs/>
        </w:rPr>
        <w:t>C</w:t>
      </w:r>
      <w:r w:rsidRPr="00E01FB4">
        <w:rPr>
          <w:b/>
          <w:bCs/>
        </w:rPr>
        <w:t xml:space="preserve">heck average </w:t>
      </w:r>
      <w:r>
        <w:rPr>
          <w:rFonts w:hint="eastAsia"/>
          <w:b/>
          <w:bCs/>
        </w:rPr>
        <w:t>dose</w:t>
      </w:r>
      <w:r>
        <w:rPr>
          <w:b/>
          <w:bCs/>
        </w:rPr>
        <w:t xml:space="preserve"> rate</w:t>
      </w:r>
      <w:r w:rsidRPr="00E01FB4">
        <w:rPr>
          <w:b/>
          <w:bCs/>
        </w:rPr>
        <w:t xml:space="preserve"> between control points (estimated from time interval</w:t>
      </w:r>
      <w:r>
        <w:rPr>
          <w:b/>
          <w:bCs/>
        </w:rPr>
        <w:t>)</w:t>
      </w:r>
    </w:p>
    <w:p w:rsidR="00934157" w:rsidRDefault="00AB3CEE" w:rsidP="00934157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79348" cy="22305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seRate_Difference_per_CP(Machine VS Plan).ti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4038" r="8063"/>
                    <a:stretch/>
                  </pic:blipFill>
                  <pic:spPr bwMode="auto">
                    <a:xfrm>
                      <a:off x="0" y="0"/>
                      <a:ext cx="5819788" cy="224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CEE" w:rsidRPr="00A766E4" w:rsidRDefault="00C1042B" w:rsidP="00A766E4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934157">
        <w:rPr>
          <w:rFonts w:hint="eastAsia"/>
          <w:b/>
          <w:bCs/>
        </w:rPr>
        <w:t>C</w:t>
      </w:r>
      <w:r w:rsidRPr="00934157">
        <w:rPr>
          <w:b/>
          <w:bCs/>
        </w:rPr>
        <w:t>heck MLC speed between 2 control points (from TRF</w:t>
      </w:r>
      <w:r w:rsidR="00B7052F" w:rsidRPr="00934157">
        <w:rPr>
          <w:b/>
          <w:bCs/>
        </w:rPr>
        <w:t xml:space="preserve"> e.g. CP3-&gt; CP4</w:t>
      </w:r>
      <w:r w:rsidRPr="00934157">
        <w:rPr>
          <w:b/>
          <w:bCs/>
        </w:rPr>
        <w:t>)</w:t>
      </w:r>
    </w:p>
    <w:p w:rsidR="00B7052F" w:rsidRDefault="00B7052F" w:rsidP="00B7052F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453990" cy="2045507"/>
            <wp:effectExtent l="0" t="0" r="4445" b="0"/>
            <wp:docPr id="10" name="图片 10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af Speed range.ti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4" t="4232" r="8539" b="3778"/>
                    <a:stretch/>
                  </pic:blipFill>
                  <pic:spPr bwMode="auto">
                    <a:xfrm>
                      <a:off x="0" y="0"/>
                      <a:ext cx="6480767" cy="205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42B" w:rsidRPr="00C1042B" w:rsidRDefault="00B7052F" w:rsidP="00C1042B">
      <w:pPr>
        <w:pStyle w:val="a3"/>
        <w:ind w:left="36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485369" cy="2056321"/>
            <wp:effectExtent l="0" t="0" r="0" b="1270"/>
            <wp:docPr id="11" name="图片 11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af Speed + DLG.ti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5" t="3966" r="8222" b="3092"/>
                    <a:stretch/>
                  </pic:blipFill>
                  <pic:spPr bwMode="auto">
                    <a:xfrm>
                      <a:off x="0" y="0"/>
                      <a:ext cx="6531265" cy="207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E4" w:rsidRDefault="00830634" w:rsidP="006D4C2F">
      <w:pPr>
        <w:pStyle w:val="a3"/>
        <w:ind w:left="360" w:firstLineChars="0" w:firstLine="0"/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15448" cy="2050793"/>
            <wp:effectExtent l="0" t="0" r="0" b="6985"/>
            <wp:docPr id="12" name="图片 1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LC Speed from CP3 to CP4.t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83" cy="20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E4" w:rsidRPr="006D4C2F" w:rsidRDefault="00A766E4" w:rsidP="006D4C2F">
      <w:pPr>
        <w:rPr>
          <w:rFonts w:hint="eastAsia"/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eference</w:t>
      </w: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</w:p>
    <w:p w:rsidR="00BD6B3D" w:rsidRPr="00E01FB4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1]</w:t>
      </w:r>
      <w:r w:rsidRPr="00BD6B3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Park, J. M., Park, S. Y., Kim, H., Kim, J. H., Carlson, J., &amp; Ye, S. J. (2014). Modulation indices for volumetric modulated arc therapy.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Physics in Medicine &amp; Biology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59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(23), 7315.</w:t>
      </w:r>
    </w:p>
    <w:sectPr w:rsidR="00BD6B3D" w:rsidRPr="00E01FB4" w:rsidSect="00BD6B3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250E" w:rsidRDefault="004F250E" w:rsidP="00E803F1">
      <w:r>
        <w:separator/>
      </w:r>
    </w:p>
  </w:endnote>
  <w:endnote w:type="continuationSeparator" w:id="0">
    <w:p w:rsidR="004F250E" w:rsidRDefault="004F250E" w:rsidP="00E80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250E" w:rsidRDefault="004F250E" w:rsidP="00E803F1">
      <w:r>
        <w:separator/>
      </w:r>
    </w:p>
  </w:footnote>
  <w:footnote w:type="continuationSeparator" w:id="0">
    <w:p w:rsidR="004F250E" w:rsidRDefault="004F250E" w:rsidP="00E80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04857"/>
    <w:multiLevelType w:val="hybridMultilevel"/>
    <w:tmpl w:val="B98A6D38"/>
    <w:lvl w:ilvl="0" w:tplc="FF8071F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9950AA6"/>
    <w:multiLevelType w:val="hybridMultilevel"/>
    <w:tmpl w:val="6E52B6BC"/>
    <w:lvl w:ilvl="0" w:tplc="D0ACE330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6F5B17"/>
    <w:multiLevelType w:val="hybridMultilevel"/>
    <w:tmpl w:val="5AC4AC1E"/>
    <w:lvl w:ilvl="0" w:tplc="6E5898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B4"/>
    <w:rsid w:val="002A4B62"/>
    <w:rsid w:val="003141D3"/>
    <w:rsid w:val="003A176C"/>
    <w:rsid w:val="00421466"/>
    <w:rsid w:val="004B60B2"/>
    <w:rsid w:val="004F250E"/>
    <w:rsid w:val="006D4C2F"/>
    <w:rsid w:val="0076544A"/>
    <w:rsid w:val="007F1B17"/>
    <w:rsid w:val="00830634"/>
    <w:rsid w:val="008D0249"/>
    <w:rsid w:val="00934157"/>
    <w:rsid w:val="00A12AE8"/>
    <w:rsid w:val="00A30F99"/>
    <w:rsid w:val="00A766E4"/>
    <w:rsid w:val="00AB3CEE"/>
    <w:rsid w:val="00AD1FFA"/>
    <w:rsid w:val="00B7052F"/>
    <w:rsid w:val="00BA306B"/>
    <w:rsid w:val="00BD6B3D"/>
    <w:rsid w:val="00C1042B"/>
    <w:rsid w:val="00C2082B"/>
    <w:rsid w:val="00C5134D"/>
    <w:rsid w:val="00E01FB4"/>
    <w:rsid w:val="00E803F1"/>
    <w:rsid w:val="00E9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06CC0"/>
  <w15:chartTrackingRefBased/>
  <w15:docId w15:val="{ACE010C9-9562-42AC-BF84-753F5257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FB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B60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"/><Relationship Id="rId17" Type="http://schemas.openxmlformats.org/officeDocument/2006/relationships/image" Target="media/image11.tif"/><Relationship Id="rId2" Type="http://schemas.openxmlformats.org/officeDocument/2006/relationships/styles" Target="styles.xml"/><Relationship Id="rId16" Type="http://schemas.openxmlformats.org/officeDocument/2006/relationships/image" Target="media/image10.t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image" Target="media/image9.tif"/><Relationship Id="rId10" Type="http://schemas.openxmlformats.org/officeDocument/2006/relationships/image" Target="media/image4.t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image" Target="media/image8.t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4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Xiaotian （黄啸天）</dc:creator>
  <cp:keywords/>
  <dc:description/>
  <cp:lastModifiedBy>Huang, Xiaotian （黄啸天）</cp:lastModifiedBy>
  <cp:revision>15</cp:revision>
  <dcterms:created xsi:type="dcterms:W3CDTF">2020-07-02T02:18:00Z</dcterms:created>
  <dcterms:modified xsi:type="dcterms:W3CDTF">2020-07-03T05:32:00Z</dcterms:modified>
</cp:coreProperties>
</file>