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CD21AF" w14:textId="4F2F0066" w:rsidR="00AB76A0" w:rsidRDefault="00BA7424" w:rsidP="00BA7424">
      <w:pPr>
        <w:pStyle w:val="Heading1"/>
        <w:numPr>
          <w:ilvl w:val="0"/>
          <w:numId w:val="3"/>
        </w:numPr>
      </w:pPr>
      <w:r>
        <w:t xml:space="preserve">Project Description </w:t>
      </w:r>
    </w:p>
    <w:p w14:paraId="1420E984" w14:textId="6139ACF5" w:rsidR="00B67F16" w:rsidRDefault="00BA7424" w:rsidP="00B67F16">
      <w:pPr>
        <w:pStyle w:val="BodyText"/>
        <w:ind w:left="360"/>
      </w:pPr>
      <w:r>
        <w:t>The proposed project consists of vegetation treatments within the Jackson Demonstration State Forest (JDSF).</w:t>
      </w:r>
      <w:r w:rsidR="006F555F">
        <w:t xml:space="preserve">  JDSF is located in Mendocino County, along HWY 20, between Willits and Fort Bragg, CA (Refer to Figure 1-1).</w:t>
      </w:r>
      <w:r w:rsidR="00900E27">
        <w:t xml:space="preserve">  JDSF is part of CALFIRE’s State Forest Program in which there are 8 demonstration state forests totaling 71,000 acres.  The forests represent the most common forest types in the state.  The Board of Forestry and Fire Protection policy provides</w:t>
      </w:r>
      <w:r w:rsidR="00A36C38">
        <w:t xml:space="preserve"> that JDSF management </w:t>
      </w:r>
      <w:r w:rsidR="00E27B73">
        <w:t>must</w:t>
      </w:r>
      <w:r w:rsidR="00A36C38">
        <w:t xml:space="preserve"> include “</w:t>
      </w:r>
      <w:r w:rsidR="009867D7">
        <w:t>research and demonstration projects</w:t>
      </w:r>
      <w:r w:rsidR="00A36C38">
        <w:t xml:space="preserve"> [that] include silviculture, mensuration, logging methods, economics, hydrology, protection, and recreation.  Research and demonstration projects shall be directed to the needs of the general public, small forest landowners, timber operators, and the timber industry</w:t>
      </w:r>
      <w:r w:rsidR="00A36C38">
        <w:rPr>
          <w:rStyle w:val="FootnoteReference"/>
        </w:rPr>
        <w:footnoteReference w:id="1"/>
      </w:r>
      <w:r w:rsidR="00A36C38">
        <w:t xml:space="preserve">.”  </w:t>
      </w:r>
      <w:r w:rsidR="009867D7">
        <w:t>The proposed vegetation treatments of this project are</w:t>
      </w:r>
      <w:r>
        <w:t xml:space="preserve"> part of </w:t>
      </w:r>
      <w:r w:rsidR="00370004">
        <w:t>a</w:t>
      </w:r>
      <w:r>
        <w:t xml:space="preserve"> research project studying the effects on different fuels treatments within the Redwood Region</w:t>
      </w:r>
      <w:r w:rsidR="00A36C38">
        <w:t xml:space="preserve"> and how those treatments can be implemented by all landowners</w:t>
      </w:r>
      <w:r>
        <w:t xml:space="preserve">.  The research component of this project is funded through CALFIRE’s Forest health Research Grants. </w:t>
      </w:r>
      <w:r w:rsidR="006E7433">
        <w:t xml:space="preserve"> </w:t>
      </w:r>
    </w:p>
    <w:p w14:paraId="4E8BD083" w14:textId="377AA297" w:rsidR="005E2E25" w:rsidRDefault="007A5383" w:rsidP="00B67F16">
      <w:pPr>
        <w:pStyle w:val="BodyText"/>
        <w:ind w:left="360"/>
      </w:pPr>
      <w:r>
        <w:t xml:space="preserve">The research project – Mitigating wildfire hazard in the redwoods; effectiveness and tradeoff of fuel treatments – is </w:t>
      </w:r>
      <w:r w:rsidR="00E73609">
        <w:t xml:space="preserve">a </w:t>
      </w:r>
      <w:r w:rsidR="008D18D0">
        <w:t>long-term</w:t>
      </w:r>
      <w:r w:rsidR="00E73609">
        <w:t xml:space="preserve"> project that will attempt to inform landowners</w:t>
      </w:r>
      <w:r w:rsidR="00E27B73">
        <w:t xml:space="preserve">, </w:t>
      </w:r>
      <w:r w:rsidR="00E73609">
        <w:t>managers</w:t>
      </w:r>
      <w:r w:rsidR="00E27B73">
        <w:t>, and practitioners</w:t>
      </w:r>
      <w:r w:rsidR="00E73609">
        <w:t xml:space="preserve"> seeking to mitigate the risk of high-severity wildfire by implementing different treatments</w:t>
      </w:r>
      <w:r w:rsidR="00E27B73">
        <w:t>, then monitoring the effect on fuel loading post-treatment and the residual stand effects.</w:t>
      </w:r>
      <w:r w:rsidR="00E73609">
        <w:t xml:space="preserve">  The experimental design for this project is a “Split-plot Randomized Complete Block Design</w:t>
      </w:r>
      <w:r w:rsidR="008D18D0">
        <w:t xml:space="preserve">” with 6 replicates on JDSF. Within each site, there are two boxes.  The boxes have the treatment prescribed burn and no prescribed burn.  Within each box, there are three blocks for three different pre-treatments – mastication, lop and scatter and no pre-treatment.  Each block </w:t>
      </w:r>
      <w:r w:rsidR="008D18D0" w:rsidRPr="00076B52">
        <w:rPr>
          <w:highlight w:val="yellow"/>
        </w:rPr>
        <w:t>is at least 10 acres</w:t>
      </w:r>
      <w:r w:rsidR="008D18D0">
        <w:t xml:space="preserve"> and up to about 19 acres. The experimental design is illustrated in the Figure </w:t>
      </w:r>
      <w:r w:rsidR="008D18D0" w:rsidRPr="001E2AC2">
        <w:t>2-1</w:t>
      </w:r>
      <w:r w:rsidR="008D18D0">
        <w:t xml:space="preserve"> below.  The advantage of this design allows comparison between pre-treatments as well as between burn vs not burned treatments.</w:t>
      </w:r>
    </w:p>
    <w:p w14:paraId="0E390E66" w14:textId="096F8FCB" w:rsidR="001E2AC2" w:rsidRPr="001E2AC2" w:rsidRDefault="001E2AC2" w:rsidP="00B67F16">
      <w:pPr>
        <w:pStyle w:val="BodyText"/>
        <w:ind w:left="360"/>
        <w:rPr>
          <w:b/>
          <w:bCs/>
        </w:rPr>
      </w:pPr>
      <w:r>
        <w:rPr>
          <w:b/>
          <w:bCs/>
        </w:rPr>
        <w:t>Figure 2-1</w:t>
      </w:r>
      <w:r>
        <w:rPr>
          <w:b/>
          <w:bCs/>
        </w:rPr>
        <w:tab/>
        <w:t>Experimental Design of the Research Project</w:t>
      </w:r>
    </w:p>
    <w:p w14:paraId="5C7C8CE4" w14:textId="17EC2601" w:rsidR="005E2E25" w:rsidRDefault="00C24352" w:rsidP="00B67F16">
      <w:pPr>
        <w:pStyle w:val="BodyText"/>
        <w:ind w:left="360"/>
      </w:pPr>
      <w:r>
        <w:rPr>
          <w:noProof/>
        </w:rPr>
        <mc:AlternateContent>
          <mc:Choice Requires="wps">
            <w:drawing>
              <wp:anchor distT="0" distB="0" distL="114300" distR="114300" simplePos="0" relativeHeight="251661312" behindDoc="1" locked="0" layoutInCell="1" allowOverlap="1" wp14:anchorId="45B7A894" wp14:editId="175A59A4">
                <wp:simplePos x="0" y="0"/>
                <wp:positionH relativeFrom="column">
                  <wp:posOffset>2927350</wp:posOffset>
                </wp:positionH>
                <wp:positionV relativeFrom="paragraph">
                  <wp:posOffset>157480</wp:posOffset>
                </wp:positionV>
                <wp:extent cx="2667000" cy="1676400"/>
                <wp:effectExtent l="19050" t="19050" r="19050" b="19050"/>
                <wp:wrapTight wrapText="bothSides">
                  <wp:wrapPolygon edited="0">
                    <wp:start x="-154" y="-245"/>
                    <wp:lineTo x="-154" y="21600"/>
                    <wp:lineTo x="21600" y="21600"/>
                    <wp:lineTo x="21600" y="-245"/>
                    <wp:lineTo x="-154" y="-245"/>
                  </wp:wrapPolygon>
                </wp:wrapTight>
                <wp:docPr id="2" name="Rectangle 2"/>
                <wp:cNvGraphicFramePr/>
                <a:graphic xmlns:a="http://schemas.openxmlformats.org/drawingml/2006/main">
                  <a:graphicData uri="http://schemas.microsoft.com/office/word/2010/wordprocessingShape">
                    <wps:wsp>
                      <wps:cNvSpPr/>
                      <wps:spPr>
                        <a:xfrm>
                          <a:off x="0" y="0"/>
                          <a:ext cx="2667000" cy="1676400"/>
                        </a:xfrm>
                        <a:prstGeom prst="rect">
                          <a:avLst/>
                        </a:prstGeom>
                        <a:noFill/>
                        <a:ln w="381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oel="http://schemas.microsoft.com/office/2019/extlst">
            <w:pict>
              <v:rect w14:anchorId="71F9B162" id="Rectangle 2" o:spid="_x0000_s1026" style="position:absolute;margin-left:230.5pt;margin-top:12.4pt;width:210pt;height:132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" filled="f" strokecolor="#c00000" strokeweight="3pt">
                <w10:wrap type="tight"/>
              </v:rect>
            </w:pict>
          </mc:Fallback>
        </mc:AlternateContent>
      </w:r>
      <w:r w:rsidR="005E2E25">
        <w:rPr>
          <w:noProof/>
        </w:rPr>
        <mc:AlternateContent>
          <mc:Choice Requires="wps">
            <w:drawing>
              <wp:anchor distT="0" distB="0" distL="114300" distR="114300" simplePos="0" relativeHeight="251666432" behindDoc="0" locked="0" layoutInCell="1" allowOverlap="1" wp14:anchorId="157148E7" wp14:editId="7D05D06A">
                <wp:simplePos x="0" y="0"/>
                <wp:positionH relativeFrom="column">
                  <wp:posOffset>3838575</wp:posOffset>
                </wp:positionH>
                <wp:positionV relativeFrom="paragraph">
                  <wp:posOffset>151765</wp:posOffset>
                </wp:positionV>
                <wp:extent cx="0" cy="1676400"/>
                <wp:effectExtent l="0" t="0" r="38100" b="19050"/>
                <wp:wrapNone/>
                <wp:docPr id="5" name="Straight Connector 5"/>
                <wp:cNvGraphicFramePr/>
                <a:graphic xmlns:a="http://schemas.openxmlformats.org/drawingml/2006/main">
                  <a:graphicData uri="http://schemas.microsoft.com/office/word/2010/wordprocessingShape">
                    <wps:wsp>
                      <wps:cNvCnPr/>
                      <wps:spPr>
                        <a:xfrm>
                          <a:off x="0" y="0"/>
                          <a:ext cx="0" cy="1676400"/>
                        </a:xfrm>
                        <a:prstGeom prst="line">
                          <a:avLst/>
                        </a:prstGeom>
                        <a:noFill/>
                        <a:ln w="6350" cap="flat" cmpd="sng" algn="ctr">
                          <a:solidFill>
                            <a:srgbClr val="4472C4"/>
                          </a:solidFill>
                          <a:prstDash val="solid"/>
                          <a:miter lim="800000"/>
                        </a:ln>
                        <a:effectLst/>
                      </wps:spPr>
                      <wps:bodyPr/>
                    </wps:wsp>
                  </a:graphicData>
                </a:graphic>
              </wp:anchor>
            </w:drawing>
          </mc:Choice>
          <mc:Fallback xmlns:w16sdtdh="http://schemas.microsoft.com/office/word/2020/wordml/sdtdatahash" xmlns:oel="http://schemas.microsoft.com/office/2019/extlst">
            <w:pict>
              <v:line w14:anchorId="1D6837CC" id="Straight Connector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02.25pt,11.95pt" to="302.25pt,1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" strokecolor="#4472c4" strokeweight=".5pt">
                <v:stroke joinstyle="miter"/>
              </v:line>
            </w:pict>
          </mc:Fallback>
        </mc:AlternateContent>
      </w:r>
      <w:r w:rsidR="005E2E25">
        <w:rPr>
          <w:noProof/>
        </w:rPr>
        <mc:AlternateContent>
          <mc:Choice Requires="wps">
            <w:drawing>
              <wp:anchor distT="0" distB="0" distL="114300" distR="114300" simplePos="0" relativeHeight="251662336" behindDoc="0" locked="0" layoutInCell="1" allowOverlap="1" wp14:anchorId="602C18C0" wp14:editId="674559F4">
                <wp:simplePos x="0" y="0"/>
                <wp:positionH relativeFrom="column">
                  <wp:posOffset>1171575</wp:posOffset>
                </wp:positionH>
                <wp:positionV relativeFrom="paragraph">
                  <wp:posOffset>151130</wp:posOffset>
                </wp:positionV>
                <wp:extent cx="0" cy="1676400"/>
                <wp:effectExtent l="0" t="0" r="38100" b="19050"/>
                <wp:wrapNone/>
                <wp:docPr id="3" name="Straight Connector 3"/>
                <wp:cNvGraphicFramePr/>
                <a:graphic xmlns:a="http://schemas.openxmlformats.org/drawingml/2006/main">
                  <a:graphicData uri="http://schemas.microsoft.com/office/word/2010/wordprocessingShape">
                    <wps:wsp>
                      <wps:cNvCnPr/>
                      <wps:spPr>
                        <a:xfrm>
                          <a:off x="0" y="0"/>
                          <a:ext cx="0" cy="1676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oel="http://schemas.microsoft.com/office/2019/extlst">
            <w:pict>
              <v:line w14:anchorId="687B598B" id="Straight Connector 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92.25pt,11.9pt" to="92.25pt,1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" strokecolor="#4472c4 [3204]" strokeweight=".5pt">
                <v:stroke joinstyle="miter"/>
              </v:line>
            </w:pict>
          </mc:Fallback>
        </mc:AlternateContent>
      </w:r>
      <w:r w:rsidR="005E2E25">
        <w:rPr>
          <w:noProof/>
        </w:rPr>
        <mc:AlternateContent>
          <mc:Choice Requires="wps">
            <w:drawing>
              <wp:anchor distT="0" distB="0" distL="114300" distR="114300" simplePos="0" relativeHeight="251668480" behindDoc="0" locked="0" layoutInCell="1" allowOverlap="1" wp14:anchorId="7500BCFA" wp14:editId="2ACBF757">
                <wp:simplePos x="0" y="0"/>
                <wp:positionH relativeFrom="column">
                  <wp:posOffset>4676775</wp:posOffset>
                </wp:positionH>
                <wp:positionV relativeFrom="paragraph">
                  <wp:posOffset>148590</wp:posOffset>
                </wp:positionV>
                <wp:extent cx="0" cy="1676400"/>
                <wp:effectExtent l="0" t="0" r="38100" b="19050"/>
                <wp:wrapNone/>
                <wp:docPr id="6" name="Straight Connector 6"/>
                <wp:cNvGraphicFramePr/>
                <a:graphic xmlns:a="http://schemas.openxmlformats.org/drawingml/2006/main">
                  <a:graphicData uri="http://schemas.microsoft.com/office/word/2010/wordprocessingShape">
                    <wps:wsp>
                      <wps:cNvCnPr/>
                      <wps:spPr>
                        <a:xfrm>
                          <a:off x="0" y="0"/>
                          <a:ext cx="0" cy="1676400"/>
                        </a:xfrm>
                        <a:prstGeom prst="line">
                          <a:avLst/>
                        </a:prstGeom>
                        <a:noFill/>
                        <a:ln w="6350" cap="flat" cmpd="sng" algn="ctr">
                          <a:solidFill>
                            <a:srgbClr val="4472C4"/>
                          </a:solidFill>
                          <a:prstDash val="solid"/>
                          <a:miter lim="800000"/>
                        </a:ln>
                        <a:effectLst/>
                      </wps:spPr>
                      <wps:bodyPr/>
                    </wps:wsp>
                  </a:graphicData>
                </a:graphic>
              </wp:anchor>
            </w:drawing>
          </mc:Choice>
          <mc:Fallback xmlns:w16sdtdh="http://schemas.microsoft.com/office/word/2020/wordml/sdtdatahash" xmlns:oel="http://schemas.microsoft.com/office/2019/extlst">
            <w:pict>
              <v:line w14:anchorId="5CEB0FDA" id="Straight Connector 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68.25pt,11.7pt" to="368.25pt,1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" strokecolor="#4472c4" strokeweight=".5pt">
                <v:stroke joinstyle="miter"/>
              </v:line>
            </w:pict>
          </mc:Fallback>
        </mc:AlternateContent>
      </w:r>
      <w:r w:rsidR="005E2E25">
        <w:rPr>
          <w:noProof/>
        </w:rPr>
        <mc:AlternateContent>
          <mc:Choice Requires="wps">
            <w:drawing>
              <wp:anchor distT="0" distB="0" distL="114300" distR="114300" simplePos="0" relativeHeight="251664384" behindDoc="0" locked="0" layoutInCell="1" allowOverlap="1" wp14:anchorId="39CE5FBB" wp14:editId="5922E068">
                <wp:simplePos x="0" y="0"/>
                <wp:positionH relativeFrom="column">
                  <wp:posOffset>2066925</wp:posOffset>
                </wp:positionH>
                <wp:positionV relativeFrom="paragraph">
                  <wp:posOffset>154305</wp:posOffset>
                </wp:positionV>
                <wp:extent cx="0" cy="1676400"/>
                <wp:effectExtent l="0" t="0" r="38100" b="19050"/>
                <wp:wrapNone/>
                <wp:docPr id="4" name="Straight Connector 4"/>
                <wp:cNvGraphicFramePr/>
                <a:graphic xmlns:a="http://schemas.openxmlformats.org/drawingml/2006/main">
                  <a:graphicData uri="http://schemas.microsoft.com/office/word/2010/wordprocessingShape">
                    <wps:wsp>
                      <wps:cNvCnPr/>
                      <wps:spPr>
                        <a:xfrm>
                          <a:off x="0" y="0"/>
                          <a:ext cx="0" cy="1676400"/>
                        </a:xfrm>
                        <a:prstGeom prst="line">
                          <a:avLst/>
                        </a:prstGeom>
                        <a:noFill/>
                        <a:ln w="6350" cap="flat" cmpd="sng" algn="ctr">
                          <a:solidFill>
                            <a:srgbClr val="4472C4"/>
                          </a:solidFill>
                          <a:prstDash val="solid"/>
                          <a:miter lim="800000"/>
                        </a:ln>
                        <a:effectLst/>
                      </wps:spPr>
                      <wps:bodyPr/>
                    </wps:wsp>
                  </a:graphicData>
                </a:graphic>
              </wp:anchor>
            </w:drawing>
          </mc:Choice>
          <mc:Fallback xmlns:w16sdtdh="http://schemas.microsoft.com/office/word/2020/wordml/sdtdatahash" xmlns:oel="http://schemas.microsoft.com/office/2019/extlst">
            <w:pict>
              <v:line w14:anchorId="0571BA9B"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62.75pt,12.15pt" to="162.75pt,1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" strokecolor="#4472c4" strokeweight=".5pt">
                <v:stroke joinstyle="miter"/>
              </v:line>
            </w:pict>
          </mc:Fallback>
        </mc:AlternateContent>
      </w:r>
      <w:r w:rsidR="005E2E25">
        <w:rPr>
          <w:noProof/>
        </w:rPr>
        <mc:AlternateContent>
          <mc:Choice Requires="wps">
            <w:drawing>
              <wp:anchor distT="0" distB="0" distL="114300" distR="114300" simplePos="0" relativeHeight="251659264" behindDoc="1" locked="0" layoutInCell="1" allowOverlap="1" wp14:anchorId="625B0AB4" wp14:editId="645538EB">
                <wp:simplePos x="0" y="0"/>
                <wp:positionH relativeFrom="column">
                  <wp:posOffset>257175</wp:posOffset>
                </wp:positionH>
                <wp:positionV relativeFrom="paragraph">
                  <wp:posOffset>151130</wp:posOffset>
                </wp:positionV>
                <wp:extent cx="2667000" cy="1676400"/>
                <wp:effectExtent l="19050" t="19050" r="19050" b="19050"/>
                <wp:wrapTight wrapText="bothSides">
                  <wp:wrapPolygon edited="0">
                    <wp:start x="-154" y="-245"/>
                    <wp:lineTo x="-154" y="21600"/>
                    <wp:lineTo x="21600" y="21600"/>
                    <wp:lineTo x="21600" y="-245"/>
                    <wp:lineTo x="-154" y="-245"/>
                  </wp:wrapPolygon>
                </wp:wrapTight>
                <wp:docPr id="1" name="Rectangle 1"/>
                <wp:cNvGraphicFramePr/>
                <a:graphic xmlns:a="http://schemas.openxmlformats.org/drawingml/2006/main">
                  <a:graphicData uri="http://schemas.microsoft.com/office/word/2010/wordprocessingShape">
                    <wps:wsp>
                      <wps:cNvSpPr/>
                      <wps:spPr>
                        <a:xfrm>
                          <a:off x="0" y="0"/>
                          <a:ext cx="2667000" cy="16764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oel="http://schemas.microsoft.com/office/2019/extlst">
            <w:pict>
              <v:rect w14:anchorId="27A416D8" id="Rectangle 1" o:spid="_x0000_s1026" style="position:absolute;margin-left:20.25pt;margin-top:11.9pt;width:210pt;height:132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" filled="f" strokecolor="#1f3763 [1604]" strokeweight="3pt">
                <w10:wrap type="tight"/>
              </v:rect>
            </w:pict>
          </mc:Fallback>
        </mc:AlternateContent>
      </w:r>
    </w:p>
    <w:p w14:paraId="7C23C457" w14:textId="37939E99" w:rsidR="005E2E25" w:rsidRDefault="005E2E25" w:rsidP="00B67F16">
      <w:pPr>
        <w:pStyle w:val="BodyText"/>
        <w:ind w:left="360"/>
      </w:pPr>
    </w:p>
    <w:p w14:paraId="6BB1CC1A" w14:textId="07C06BD1" w:rsidR="005E2E25" w:rsidRDefault="001E2AC2" w:rsidP="00B67F16">
      <w:pPr>
        <w:pStyle w:val="BodyText"/>
        <w:ind w:left="360"/>
      </w:pPr>
      <w:r>
        <w:rPr>
          <w:noProof/>
        </w:rPr>
        <mc:AlternateContent>
          <mc:Choice Requires="wps">
            <w:drawing>
              <wp:anchor distT="0" distB="0" distL="114300" distR="114300" simplePos="0" relativeHeight="251679744" behindDoc="0" locked="0" layoutInCell="1" allowOverlap="1" wp14:anchorId="5CAC44DC" wp14:editId="003E507F">
                <wp:simplePos x="0" y="0"/>
                <wp:positionH relativeFrom="column">
                  <wp:posOffset>4515804</wp:posOffset>
                </wp:positionH>
                <wp:positionV relativeFrom="paragraph">
                  <wp:posOffset>139382</wp:posOffset>
                </wp:positionV>
                <wp:extent cx="1116648" cy="695325"/>
                <wp:effectExtent l="952" t="0" r="8573" b="8572"/>
                <wp:wrapNone/>
                <wp:docPr id="12" name="Text Box 12"/>
                <wp:cNvGraphicFramePr/>
                <a:graphic xmlns:a="http://schemas.openxmlformats.org/drawingml/2006/main">
                  <a:graphicData uri="http://schemas.microsoft.com/office/word/2010/wordprocessingShape">
                    <wps:wsp>
                      <wps:cNvSpPr txBox="1"/>
                      <wps:spPr>
                        <a:xfrm rot="16200000">
                          <a:off x="0" y="0"/>
                          <a:ext cx="1116648" cy="695325"/>
                        </a:xfrm>
                        <a:prstGeom prst="rect">
                          <a:avLst/>
                        </a:prstGeom>
                        <a:solidFill>
                          <a:sysClr val="window" lastClr="FFFFFF"/>
                        </a:solidFill>
                        <a:ln w="6350">
                          <a:noFill/>
                        </a:ln>
                      </wps:spPr>
                      <wps:txbx>
                        <w:txbxContent>
                          <w:p w14:paraId="532FFA1E" w14:textId="0AD3BB2B" w:rsidR="001E2AC2" w:rsidRDefault="001E2AC2" w:rsidP="001E2AC2">
                            <w:pPr>
                              <w:jc w:val="center"/>
                            </w:pPr>
                            <w:r>
                              <w:t>Lop and Scatter, burn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AC44DC" id="_x0000_t202" coordsize="21600,21600" o:spt="202" path="m,l,21600r21600,l21600,xe">
                <v:stroke joinstyle="miter"/>
                <v:path gradientshapeok="t" o:connecttype="rect"/>
              </v:shapetype>
              <v:shape id="Text Box 12" o:spid="_x0000_s1026" type="#_x0000_t202" style="position:absolute;left:0;text-align:left;margin-left:355.6pt;margin-top:10.95pt;width:87.95pt;height:54.75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" fillcolor="window" stroked="f" strokeweight=".5pt">
                <v:textbox>
                  <w:txbxContent>
                    <w:p w14:paraId="532FFA1E" w14:textId="0AD3BB2B" w:rsidR="001E2AC2" w:rsidRDefault="001E2AC2" w:rsidP="001E2AC2">
                      <w:pPr>
                        <w:jc w:val="center"/>
                      </w:pPr>
                      <w:r>
                        <w:t>Lop and Scatter, burn</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A39B518" wp14:editId="23DC3D7F">
                <wp:simplePos x="0" y="0"/>
                <wp:positionH relativeFrom="column">
                  <wp:posOffset>1838961</wp:posOffset>
                </wp:positionH>
                <wp:positionV relativeFrom="paragraph">
                  <wp:posOffset>219392</wp:posOffset>
                </wp:positionV>
                <wp:extent cx="1133475" cy="559755"/>
                <wp:effectExtent l="1270" t="0" r="0" b="0"/>
                <wp:wrapNone/>
                <wp:docPr id="11" name="Text Box 11"/>
                <wp:cNvGraphicFramePr/>
                <a:graphic xmlns:a="http://schemas.openxmlformats.org/drawingml/2006/main">
                  <a:graphicData uri="http://schemas.microsoft.com/office/word/2010/wordprocessingShape">
                    <wps:wsp>
                      <wps:cNvSpPr txBox="1"/>
                      <wps:spPr>
                        <a:xfrm rot="16200000">
                          <a:off x="0" y="0"/>
                          <a:ext cx="1133475" cy="559755"/>
                        </a:xfrm>
                        <a:prstGeom prst="rect">
                          <a:avLst/>
                        </a:prstGeom>
                        <a:solidFill>
                          <a:sysClr val="window" lastClr="FFFFFF"/>
                        </a:solidFill>
                        <a:ln w="6350">
                          <a:noFill/>
                        </a:ln>
                      </wps:spPr>
                      <wps:txbx>
                        <w:txbxContent>
                          <w:p w14:paraId="1ED2CCC4" w14:textId="009C83F6" w:rsidR="001E2AC2" w:rsidRDefault="001E2AC2" w:rsidP="001E2AC2">
                            <w:pPr>
                              <w:jc w:val="center"/>
                            </w:pPr>
                            <w:r>
                              <w:t>Lop and Scatter, no burn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9B518" id="Text Box 11" o:spid="_x0000_s1027" type="#_x0000_t202" style="position:absolute;left:0;text-align:left;margin-left:144.8pt;margin-top:17.25pt;width:89.25pt;height:44.1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" fillcolor="window" stroked="f" strokeweight=".5pt">
                <v:textbox>
                  <w:txbxContent>
                    <w:p w14:paraId="1ED2CCC4" w14:textId="009C83F6" w:rsidR="001E2AC2" w:rsidRDefault="001E2AC2" w:rsidP="001E2AC2">
                      <w:pPr>
                        <w:jc w:val="center"/>
                      </w:pPr>
                      <w:r>
                        <w:t>Lop and Scatter, no burn</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8B18144" wp14:editId="1801F9A4">
                <wp:simplePos x="0" y="0"/>
                <wp:positionH relativeFrom="column">
                  <wp:posOffset>3793172</wp:posOffset>
                </wp:positionH>
                <wp:positionV relativeFrom="paragraph">
                  <wp:posOffset>158433</wp:posOffset>
                </wp:positionV>
                <wp:extent cx="895985" cy="695960"/>
                <wp:effectExtent l="4763" t="0" r="4127" b="4128"/>
                <wp:wrapNone/>
                <wp:docPr id="10" name="Text Box 10"/>
                <wp:cNvGraphicFramePr/>
                <a:graphic xmlns:a="http://schemas.openxmlformats.org/drawingml/2006/main">
                  <a:graphicData uri="http://schemas.microsoft.com/office/word/2010/wordprocessingShape">
                    <wps:wsp>
                      <wps:cNvSpPr txBox="1"/>
                      <wps:spPr>
                        <a:xfrm rot="16200000">
                          <a:off x="0" y="0"/>
                          <a:ext cx="895985" cy="695960"/>
                        </a:xfrm>
                        <a:prstGeom prst="rect">
                          <a:avLst/>
                        </a:prstGeom>
                        <a:solidFill>
                          <a:sysClr val="window" lastClr="FFFFFF"/>
                        </a:solidFill>
                        <a:ln w="6350">
                          <a:noFill/>
                        </a:ln>
                      </wps:spPr>
                      <wps:txbx>
                        <w:txbxContent>
                          <w:p w14:paraId="69EA9EF9" w14:textId="32692E43" w:rsidR="001E2AC2" w:rsidRDefault="001E2AC2" w:rsidP="001E2AC2">
                            <w:pPr>
                              <w:jc w:val="center"/>
                            </w:pPr>
                            <w:r>
                              <w:t>Mastication, burn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18144" id="Text Box 10" o:spid="_x0000_s1028" type="#_x0000_t202" style="position:absolute;left:0;text-align:left;margin-left:298.65pt;margin-top:12.5pt;width:70.55pt;height:54.8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" fillcolor="window" stroked="f" strokeweight=".5pt">
                <v:textbox>
                  <w:txbxContent>
                    <w:p w14:paraId="69EA9EF9" w14:textId="32692E43" w:rsidR="001E2AC2" w:rsidRDefault="001E2AC2" w:rsidP="001E2AC2">
                      <w:pPr>
                        <w:jc w:val="center"/>
                      </w:pPr>
                      <w:r>
                        <w:t>Mastication, burn</w:t>
                      </w:r>
                    </w:p>
                  </w:txbxContent>
                </v:textbox>
              </v:shape>
            </w:pict>
          </mc:Fallback>
        </mc:AlternateContent>
      </w:r>
      <w:r w:rsidR="005E2E25">
        <w:rPr>
          <w:noProof/>
        </w:rPr>
        <mc:AlternateContent>
          <mc:Choice Requires="wps">
            <w:drawing>
              <wp:anchor distT="0" distB="0" distL="114300" distR="114300" simplePos="0" relativeHeight="251673600" behindDoc="0" locked="0" layoutInCell="1" allowOverlap="1" wp14:anchorId="02A414B6" wp14:editId="7BAC9CCE">
                <wp:simplePos x="0" y="0"/>
                <wp:positionH relativeFrom="column">
                  <wp:posOffset>1109663</wp:posOffset>
                </wp:positionH>
                <wp:positionV relativeFrom="paragraph">
                  <wp:posOffset>92075</wp:posOffset>
                </wp:positionV>
                <wp:extent cx="1019175" cy="704850"/>
                <wp:effectExtent l="4763" t="0" r="0" b="0"/>
                <wp:wrapNone/>
                <wp:docPr id="9" name="Text Box 9"/>
                <wp:cNvGraphicFramePr/>
                <a:graphic xmlns:a="http://schemas.openxmlformats.org/drawingml/2006/main">
                  <a:graphicData uri="http://schemas.microsoft.com/office/word/2010/wordprocessingShape">
                    <wps:wsp>
                      <wps:cNvSpPr txBox="1"/>
                      <wps:spPr>
                        <a:xfrm rot="16200000">
                          <a:off x="0" y="0"/>
                          <a:ext cx="1019175" cy="704850"/>
                        </a:xfrm>
                        <a:prstGeom prst="rect">
                          <a:avLst/>
                        </a:prstGeom>
                        <a:solidFill>
                          <a:sysClr val="window" lastClr="FFFFFF"/>
                        </a:solidFill>
                        <a:ln w="6350">
                          <a:noFill/>
                        </a:ln>
                      </wps:spPr>
                      <wps:txbx>
                        <w:txbxContent>
                          <w:p w14:paraId="2DDC7322" w14:textId="73FB4E9D" w:rsidR="005E2E25" w:rsidRDefault="005E2E25" w:rsidP="005E2E25">
                            <w:pPr>
                              <w:jc w:val="center"/>
                            </w:pPr>
                            <w:r>
                              <w:t>Mastication, no burn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414B6" id="Text Box 9" o:spid="_x0000_s1029" type="#_x0000_t202" style="position:absolute;left:0;text-align:left;margin-left:87.4pt;margin-top:7.25pt;width:80.25pt;height:55.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" fillcolor="window" stroked="f" strokeweight=".5pt">
                <v:textbox>
                  <w:txbxContent>
                    <w:p w14:paraId="2DDC7322" w14:textId="73FB4E9D" w:rsidR="005E2E25" w:rsidRDefault="005E2E25" w:rsidP="005E2E25">
                      <w:pPr>
                        <w:jc w:val="center"/>
                      </w:pPr>
                      <w:r>
                        <w:t>Mastication, no burn</w:t>
                      </w:r>
                    </w:p>
                  </w:txbxContent>
                </v:textbox>
              </v:shape>
            </w:pict>
          </mc:Fallback>
        </mc:AlternateContent>
      </w:r>
      <w:r w:rsidR="005E2E25">
        <w:rPr>
          <w:noProof/>
        </w:rPr>
        <mc:AlternateContent>
          <mc:Choice Requires="wps">
            <w:drawing>
              <wp:anchor distT="0" distB="0" distL="114300" distR="114300" simplePos="0" relativeHeight="251671552" behindDoc="0" locked="0" layoutInCell="1" allowOverlap="1" wp14:anchorId="0009E7D4" wp14:editId="045773F1">
                <wp:simplePos x="0" y="0"/>
                <wp:positionH relativeFrom="column">
                  <wp:posOffset>2967039</wp:posOffset>
                </wp:positionH>
                <wp:positionV relativeFrom="paragraph">
                  <wp:posOffset>139382</wp:posOffset>
                </wp:positionV>
                <wp:extent cx="838200" cy="676275"/>
                <wp:effectExtent l="4762" t="0" r="4763" b="4762"/>
                <wp:wrapNone/>
                <wp:docPr id="8" name="Text Box 8"/>
                <wp:cNvGraphicFramePr/>
                <a:graphic xmlns:a="http://schemas.openxmlformats.org/drawingml/2006/main">
                  <a:graphicData uri="http://schemas.microsoft.com/office/word/2010/wordprocessingShape">
                    <wps:wsp>
                      <wps:cNvSpPr txBox="1"/>
                      <wps:spPr>
                        <a:xfrm rot="16200000">
                          <a:off x="0" y="0"/>
                          <a:ext cx="838200" cy="676275"/>
                        </a:xfrm>
                        <a:prstGeom prst="rect">
                          <a:avLst/>
                        </a:prstGeom>
                        <a:solidFill>
                          <a:sysClr val="window" lastClr="FFFFFF"/>
                        </a:solidFill>
                        <a:ln w="6350">
                          <a:noFill/>
                        </a:ln>
                      </wps:spPr>
                      <wps:txbx>
                        <w:txbxContent>
                          <w:p w14:paraId="3E339E49" w14:textId="65EC1B33" w:rsidR="005E2E25" w:rsidRDefault="005E2E25" w:rsidP="005E2E25">
                            <w:pPr>
                              <w:jc w:val="center"/>
                            </w:pPr>
                            <w:r>
                              <w:t>No Treatment, burn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9E7D4" id="Text Box 8" o:spid="_x0000_s1030" type="#_x0000_t202" style="position:absolute;left:0;text-align:left;margin-left:233.65pt;margin-top:10.95pt;width:66pt;height:53.2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" fillcolor="window" stroked="f" strokeweight=".5pt">
                <v:textbox>
                  <w:txbxContent>
                    <w:p w14:paraId="3E339E49" w14:textId="65EC1B33" w:rsidR="005E2E25" w:rsidRDefault="005E2E25" w:rsidP="005E2E25">
                      <w:pPr>
                        <w:jc w:val="center"/>
                      </w:pPr>
                      <w:r>
                        <w:t>No Treatment, burn</w:t>
                      </w:r>
                    </w:p>
                  </w:txbxContent>
                </v:textbox>
              </v:shape>
            </w:pict>
          </mc:Fallback>
        </mc:AlternateContent>
      </w:r>
      <w:r w:rsidR="005E2E25">
        <w:rPr>
          <w:noProof/>
        </w:rPr>
        <mc:AlternateContent>
          <mc:Choice Requires="wps">
            <w:drawing>
              <wp:anchor distT="0" distB="0" distL="114300" distR="114300" simplePos="0" relativeHeight="251669504" behindDoc="0" locked="0" layoutInCell="1" allowOverlap="1" wp14:anchorId="04A9BAA1" wp14:editId="31FEC6CE">
                <wp:simplePos x="0" y="0"/>
                <wp:positionH relativeFrom="column">
                  <wp:posOffset>295275</wp:posOffset>
                </wp:positionH>
                <wp:positionV relativeFrom="paragraph">
                  <wp:posOffset>184785</wp:posOffset>
                </wp:positionV>
                <wp:extent cx="838200" cy="704850"/>
                <wp:effectExtent l="0" t="9525" r="9525" b="9525"/>
                <wp:wrapNone/>
                <wp:docPr id="7" name="Text Box 7"/>
                <wp:cNvGraphicFramePr/>
                <a:graphic xmlns:a="http://schemas.openxmlformats.org/drawingml/2006/main">
                  <a:graphicData uri="http://schemas.microsoft.com/office/word/2010/wordprocessingShape">
                    <wps:wsp>
                      <wps:cNvSpPr txBox="1"/>
                      <wps:spPr>
                        <a:xfrm rot="16200000">
                          <a:off x="0" y="0"/>
                          <a:ext cx="838200" cy="704850"/>
                        </a:xfrm>
                        <a:prstGeom prst="rect">
                          <a:avLst/>
                        </a:prstGeom>
                        <a:solidFill>
                          <a:schemeClr val="lt1"/>
                        </a:solidFill>
                        <a:ln w="6350">
                          <a:noFill/>
                        </a:ln>
                      </wps:spPr>
                      <wps:txbx>
                        <w:txbxContent>
                          <w:p w14:paraId="29A5906E" w14:textId="75582129" w:rsidR="005E2E25" w:rsidRDefault="005E2E25" w:rsidP="005E2E25">
                            <w:pPr>
                              <w:jc w:val="center"/>
                            </w:pPr>
                            <w:r>
                              <w:t>No Treatment, no burn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9BAA1" id="Text Box 7" o:spid="_x0000_s1031" type="#_x0000_t202" style="position:absolute;left:0;text-align:left;margin-left:23.25pt;margin-top:14.55pt;width:66pt;height:55.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" fillcolor="white [3201]" stroked="f" strokeweight=".5pt">
                <v:textbox>
                  <w:txbxContent>
                    <w:p w14:paraId="29A5906E" w14:textId="75582129" w:rsidR="005E2E25" w:rsidRDefault="005E2E25" w:rsidP="005E2E25">
                      <w:pPr>
                        <w:jc w:val="center"/>
                      </w:pPr>
                      <w:r>
                        <w:t>No Treatment, no burn</w:t>
                      </w:r>
                    </w:p>
                  </w:txbxContent>
                </v:textbox>
              </v:shape>
            </w:pict>
          </mc:Fallback>
        </mc:AlternateContent>
      </w:r>
    </w:p>
    <w:p w14:paraId="7446368C" w14:textId="64B07BC6" w:rsidR="005E2E25" w:rsidRDefault="005E2E25" w:rsidP="00B67F16">
      <w:pPr>
        <w:pStyle w:val="BodyText"/>
        <w:ind w:left="360"/>
      </w:pPr>
    </w:p>
    <w:p w14:paraId="6DE6DE47" w14:textId="65299831" w:rsidR="005E2E25" w:rsidRDefault="005E2E25" w:rsidP="00B67F16">
      <w:pPr>
        <w:pStyle w:val="BodyText"/>
        <w:ind w:left="360"/>
      </w:pPr>
    </w:p>
    <w:p w14:paraId="4FDB535A" w14:textId="2BD22A48" w:rsidR="005E2E25" w:rsidRDefault="005E2E25" w:rsidP="00B67F16">
      <w:pPr>
        <w:pStyle w:val="BodyText"/>
        <w:ind w:left="360"/>
      </w:pPr>
    </w:p>
    <w:p w14:paraId="67F1EDF3" w14:textId="48520164" w:rsidR="005E2E25" w:rsidRDefault="005E2E25" w:rsidP="00B67F16">
      <w:pPr>
        <w:pStyle w:val="BodyText"/>
        <w:ind w:left="360"/>
      </w:pPr>
    </w:p>
    <w:p w14:paraId="6397183C" w14:textId="114CBFB8" w:rsidR="00C21817" w:rsidRDefault="008D18D0" w:rsidP="00B67F16">
      <w:pPr>
        <w:pStyle w:val="BodyText"/>
        <w:ind w:left="360"/>
      </w:pPr>
      <w:r>
        <w:t xml:space="preserve">      </w:t>
      </w:r>
      <w:r w:rsidR="00E73609">
        <w:t xml:space="preserve"> </w:t>
      </w:r>
    </w:p>
    <w:p w14:paraId="00E5C9A5" w14:textId="7A55DEBD" w:rsidR="00BE43BC" w:rsidRDefault="006F555F" w:rsidP="00AB76A0">
      <w:pPr>
        <w:pStyle w:val="BodyText"/>
        <w:ind w:left="360"/>
      </w:pPr>
      <w:r>
        <w:t xml:space="preserve">The CalVTP treatments </w:t>
      </w:r>
      <w:r w:rsidR="00445AC4">
        <w:t>will</w:t>
      </w:r>
      <w:r>
        <w:t xml:space="preserve"> occur within several treatment areas </w:t>
      </w:r>
      <w:r w:rsidR="00B67F16">
        <w:t xml:space="preserve">(6) </w:t>
      </w:r>
      <w:r>
        <w:t xml:space="preserve">totaling </w:t>
      </w:r>
      <w:r w:rsidR="005877E7" w:rsidRPr="005877E7">
        <w:rPr>
          <w:highlight w:val="cyan"/>
        </w:rPr>
        <w:t>346</w:t>
      </w:r>
      <w:r>
        <w:t xml:space="preserve"> acres.</w:t>
      </w:r>
      <w:r w:rsidR="00B67F16">
        <w:t xml:space="preserve">  The six treatment areas were all timber harvested in the last 6 to 10 years</w:t>
      </w:r>
      <w:r w:rsidR="006A285B">
        <w:t xml:space="preserve"> using single tree selection silviculture</w:t>
      </w:r>
      <w:r w:rsidR="00B67F16">
        <w:t>.  The goals of the treatments will be to reduce fuel loading while maintaining native species regeneration to support a sustainable timber producing forest</w:t>
      </w:r>
      <w:r w:rsidR="001E2AC2">
        <w:t xml:space="preserve"> as well as </w:t>
      </w:r>
      <w:r w:rsidR="00900E27">
        <w:t xml:space="preserve">maintaining </w:t>
      </w:r>
      <w:r w:rsidR="001E2AC2">
        <w:t>wildlife habitat, recreation opportunities and other research</w:t>
      </w:r>
      <w:r w:rsidR="00900E27">
        <w:t xml:space="preserve"> potential</w:t>
      </w:r>
      <w:r w:rsidR="00B67F16">
        <w:t xml:space="preserve">. </w:t>
      </w:r>
      <w:r>
        <w:t xml:space="preserve"> The CalVTP treatment type that </w:t>
      </w:r>
      <w:r w:rsidR="00445AC4">
        <w:t>will</w:t>
      </w:r>
      <w:r>
        <w:t xml:space="preserve"> be implemented is</w:t>
      </w:r>
      <w:r w:rsidR="005F41F4">
        <w:t xml:space="preserve"> W</w:t>
      </w:r>
      <w:r w:rsidR="001E2AC2">
        <w:t>ildland Urban Interface Fuel Reduction (WUI)</w:t>
      </w:r>
      <w:r w:rsidR="005F41F4">
        <w:t xml:space="preserve">, Ecological Restoration and Fuel Break, and proposed treatment activities </w:t>
      </w:r>
      <w:r w:rsidR="005F41F4">
        <w:lastRenderedPageBreak/>
        <w:t xml:space="preserve">to implement the </w:t>
      </w:r>
      <w:r w:rsidR="001E2AC2">
        <w:t>p</w:t>
      </w:r>
      <w:r w:rsidR="005F41F4">
        <w:t>roposed project are manual, mechanical, and prescribed fire.  The proposed CalVTP treatments are shown in Figure 2-</w:t>
      </w:r>
      <w:r w:rsidR="008D18D0">
        <w:t>2</w:t>
      </w:r>
      <w:r w:rsidR="005F41F4">
        <w:t xml:space="preserve"> and are summarized in Table 2-1 below.</w:t>
      </w:r>
      <w:r w:rsidR="00C24352">
        <w:t xml:space="preserve">  Appendix A illustrates the treatments sites in further detail.  </w:t>
      </w:r>
    </w:p>
    <w:p w14:paraId="738B1B33" w14:textId="11B5B301" w:rsidR="00AB76A0" w:rsidRDefault="00BE43BC" w:rsidP="00AB76A0">
      <w:pPr>
        <w:pStyle w:val="BodyText"/>
        <w:ind w:left="360"/>
      </w:pPr>
      <w:r>
        <w:rPr>
          <w:b/>
          <w:bCs/>
        </w:rPr>
        <w:t>Table 2-1</w:t>
      </w:r>
      <w:r w:rsidR="006E7433">
        <w:rPr>
          <w:b/>
          <w:bCs/>
        </w:rPr>
        <w:tab/>
      </w:r>
      <w:r>
        <w:rPr>
          <w:b/>
          <w:bCs/>
        </w:rPr>
        <w:t xml:space="preserve">Proposed CalVTP Treatments </w:t>
      </w:r>
      <w:r w:rsidR="005F41F4">
        <w:t xml:space="preserve"> </w:t>
      </w:r>
      <w:r w:rsidR="006F555F">
        <w:t xml:space="preserve"> </w:t>
      </w:r>
    </w:p>
    <w:tbl>
      <w:tblPr>
        <w:tblStyle w:val="TableGrid"/>
        <w:tblW w:w="9308" w:type="dxa"/>
        <w:tblInd w:w="360" w:type="dxa"/>
        <w:tblLook w:val="04A0" w:firstRow="1" w:lastRow="0" w:firstColumn="1" w:lastColumn="0" w:noHBand="0" w:noVBand="1"/>
      </w:tblPr>
      <w:tblGrid>
        <w:gridCol w:w="1624"/>
        <w:gridCol w:w="1898"/>
        <w:gridCol w:w="1676"/>
        <w:gridCol w:w="1100"/>
        <w:gridCol w:w="1528"/>
        <w:gridCol w:w="1482"/>
      </w:tblGrid>
      <w:tr w:rsidR="005877E7" w14:paraId="7A28A462" w14:textId="77777777" w:rsidTr="00C939FA">
        <w:trPr>
          <w:cnfStyle w:val="100000000000" w:firstRow="1" w:lastRow="0" w:firstColumn="0" w:lastColumn="0" w:oddVBand="0" w:evenVBand="0" w:oddHBand="0" w:evenHBand="0" w:firstRowFirstColumn="0" w:firstRowLastColumn="0" w:lastRowFirstColumn="0" w:lastRowLastColumn="0"/>
          <w:trHeight w:val="887"/>
        </w:trPr>
        <w:tc>
          <w:tcPr>
            <w:tcW w:w="1624" w:type="dxa"/>
            <w:vAlign w:val="center"/>
          </w:tcPr>
          <w:p w14:paraId="50E0A9FD" w14:textId="1E5A2D56" w:rsidR="00A7794E" w:rsidRPr="00A7794E" w:rsidRDefault="00A7794E" w:rsidP="00A7794E">
            <w:pPr>
              <w:pStyle w:val="BodyText"/>
              <w:jc w:val="center"/>
              <w:rPr>
                <w:b/>
                <w:bCs/>
              </w:rPr>
            </w:pPr>
            <w:r>
              <w:rPr>
                <w:b/>
                <w:bCs/>
              </w:rPr>
              <w:t>CalVTP Treatment Type</w:t>
            </w:r>
          </w:p>
        </w:tc>
        <w:tc>
          <w:tcPr>
            <w:tcW w:w="1898" w:type="dxa"/>
            <w:vAlign w:val="center"/>
          </w:tcPr>
          <w:p w14:paraId="55E625C0" w14:textId="6A4D426E" w:rsidR="00A7794E" w:rsidRPr="00A7794E" w:rsidRDefault="00A7794E" w:rsidP="00A7794E">
            <w:pPr>
              <w:pStyle w:val="BodyText"/>
              <w:jc w:val="center"/>
              <w:rPr>
                <w:b/>
                <w:bCs/>
              </w:rPr>
            </w:pPr>
            <w:r>
              <w:rPr>
                <w:b/>
                <w:bCs/>
              </w:rPr>
              <w:t>Treatment Description</w:t>
            </w:r>
          </w:p>
        </w:tc>
        <w:tc>
          <w:tcPr>
            <w:tcW w:w="1676" w:type="dxa"/>
            <w:vAlign w:val="center"/>
          </w:tcPr>
          <w:p w14:paraId="79432497" w14:textId="10BBD7BE" w:rsidR="00A7794E" w:rsidRPr="00A7794E" w:rsidRDefault="00BE43BC" w:rsidP="00A7794E">
            <w:pPr>
              <w:pStyle w:val="BodyText"/>
              <w:jc w:val="center"/>
              <w:rPr>
                <w:b/>
                <w:bCs/>
              </w:rPr>
            </w:pPr>
            <w:r>
              <w:rPr>
                <w:b/>
                <w:bCs/>
              </w:rPr>
              <w:t xml:space="preserve">CalVTP Treatment Activity </w:t>
            </w:r>
          </w:p>
        </w:tc>
        <w:tc>
          <w:tcPr>
            <w:tcW w:w="1100" w:type="dxa"/>
            <w:vAlign w:val="center"/>
          </w:tcPr>
          <w:p w14:paraId="1FDFC000" w14:textId="4123A612" w:rsidR="00A7794E" w:rsidRPr="00A7794E" w:rsidRDefault="00BE43BC" w:rsidP="00A7794E">
            <w:pPr>
              <w:pStyle w:val="BodyText"/>
              <w:jc w:val="center"/>
              <w:rPr>
                <w:b/>
                <w:bCs/>
              </w:rPr>
            </w:pPr>
            <w:r>
              <w:rPr>
                <w:b/>
                <w:bCs/>
              </w:rPr>
              <w:t>Treatment Size (acres)</w:t>
            </w:r>
          </w:p>
        </w:tc>
        <w:tc>
          <w:tcPr>
            <w:tcW w:w="1528" w:type="dxa"/>
            <w:vAlign w:val="center"/>
          </w:tcPr>
          <w:p w14:paraId="65D57F50" w14:textId="6ECBAF82" w:rsidR="00A7794E" w:rsidRPr="00A7794E" w:rsidRDefault="00BE43BC" w:rsidP="00A7794E">
            <w:pPr>
              <w:pStyle w:val="BodyText"/>
              <w:jc w:val="center"/>
              <w:rPr>
                <w:b/>
                <w:bCs/>
              </w:rPr>
            </w:pPr>
            <w:r>
              <w:rPr>
                <w:b/>
                <w:bCs/>
              </w:rPr>
              <w:t>Equipment Used for Treatments</w:t>
            </w:r>
          </w:p>
        </w:tc>
        <w:tc>
          <w:tcPr>
            <w:tcW w:w="1482" w:type="dxa"/>
            <w:vAlign w:val="center"/>
          </w:tcPr>
          <w:p w14:paraId="4A820C8F" w14:textId="2254EC8E" w:rsidR="00A7794E" w:rsidRPr="00A7794E" w:rsidRDefault="00BE43BC" w:rsidP="00A7794E">
            <w:pPr>
              <w:pStyle w:val="BodyText"/>
              <w:jc w:val="center"/>
              <w:rPr>
                <w:b/>
                <w:bCs/>
              </w:rPr>
            </w:pPr>
            <w:r>
              <w:rPr>
                <w:b/>
                <w:bCs/>
              </w:rPr>
              <w:t>Timing of CalVTP Treatments</w:t>
            </w:r>
          </w:p>
        </w:tc>
      </w:tr>
      <w:tr w:rsidR="005877E7" w14:paraId="121AE02D" w14:textId="77777777" w:rsidTr="00C939FA">
        <w:trPr>
          <w:trHeight w:val="2299"/>
        </w:trPr>
        <w:tc>
          <w:tcPr>
            <w:tcW w:w="1624" w:type="dxa"/>
            <w:vAlign w:val="center"/>
          </w:tcPr>
          <w:p w14:paraId="04374D06" w14:textId="4F9471D6" w:rsidR="00A7794E" w:rsidRDefault="006F2F97" w:rsidP="00BE43BC">
            <w:pPr>
              <w:pStyle w:val="BodyText"/>
              <w:jc w:val="center"/>
            </w:pPr>
            <w:r>
              <w:t>WUI</w:t>
            </w:r>
          </w:p>
        </w:tc>
        <w:tc>
          <w:tcPr>
            <w:tcW w:w="1898" w:type="dxa"/>
            <w:vAlign w:val="center"/>
          </w:tcPr>
          <w:p w14:paraId="589297C0" w14:textId="003B43DA" w:rsidR="00A7794E" w:rsidRDefault="006F2F97" w:rsidP="00BE43BC">
            <w:pPr>
              <w:pStyle w:val="BodyText"/>
              <w:jc w:val="center"/>
            </w:pPr>
            <w:r>
              <w:t xml:space="preserve">Treatment of 7 years post-harvest fuels around neighbors  </w:t>
            </w:r>
          </w:p>
        </w:tc>
        <w:tc>
          <w:tcPr>
            <w:tcW w:w="1676" w:type="dxa"/>
            <w:vAlign w:val="center"/>
          </w:tcPr>
          <w:p w14:paraId="0AD47FEA" w14:textId="55A9FABB" w:rsidR="00A7794E" w:rsidRDefault="00C9120A" w:rsidP="00BE43BC">
            <w:pPr>
              <w:pStyle w:val="BodyText"/>
              <w:jc w:val="center"/>
            </w:pPr>
            <w:r>
              <w:t>Mechanical (mastication), Manual</w:t>
            </w:r>
            <w:r w:rsidR="005877E7">
              <w:t>,</w:t>
            </w:r>
            <w:r>
              <w:t xml:space="preserve"> and Prescribed Burn</w:t>
            </w:r>
          </w:p>
        </w:tc>
        <w:tc>
          <w:tcPr>
            <w:tcW w:w="1100" w:type="dxa"/>
            <w:vAlign w:val="center"/>
          </w:tcPr>
          <w:p w14:paraId="153BDB59" w14:textId="782C6575" w:rsidR="00A7794E" w:rsidRDefault="00C9120A" w:rsidP="00BE43BC">
            <w:pPr>
              <w:pStyle w:val="BodyText"/>
              <w:jc w:val="center"/>
            </w:pPr>
            <w:r>
              <w:t>60</w:t>
            </w:r>
          </w:p>
        </w:tc>
        <w:tc>
          <w:tcPr>
            <w:tcW w:w="1528" w:type="dxa"/>
            <w:vAlign w:val="center"/>
          </w:tcPr>
          <w:p w14:paraId="345AA6AC" w14:textId="488EACCE" w:rsidR="00A7794E" w:rsidRDefault="005877E7" w:rsidP="00BE43BC">
            <w:pPr>
              <w:pStyle w:val="BodyText"/>
              <w:jc w:val="center"/>
            </w:pPr>
            <w:r>
              <w:t xml:space="preserve">Boom-mounted and skid-steer </w:t>
            </w:r>
            <w:r w:rsidR="00C9120A">
              <w:t>masticator</w:t>
            </w:r>
            <w:r>
              <w:t>s</w:t>
            </w:r>
            <w:r w:rsidR="00927B56">
              <w:t>,</w:t>
            </w:r>
            <w:r w:rsidR="00276FA3">
              <w:t xml:space="preserve"> </w:t>
            </w:r>
            <w:r w:rsidR="00927B56">
              <w:t>Chainsaws (up to 10), Engines (Type 3 and 6, up to 2 each)</w:t>
            </w:r>
          </w:p>
        </w:tc>
        <w:tc>
          <w:tcPr>
            <w:tcW w:w="1482" w:type="dxa"/>
            <w:vAlign w:val="center"/>
          </w:tcPr>
          <w:p w14:paraId="4EDE0890" w14:textId="10AF0358" w:rsidR="00A7794E" w:rsidRDefault="0076026A" w:rsidP="00BE43BC">
            <w:pPr>
              <w:pStyle w:val="BodyText"/>
              <w:jc w:val="center"/>
            </w:pPr>
            <w:r>
              <w:t>Mechanical and Manual Treatments: 6/15/2023 – 2/1/2024</w:t>
            </w:r>
          </w:p>
          <w:p w14:paraId="14B8D6F3" w14:textId="725DB216" w:rsidR="0076026A" w:rsidRDefault="0076026A" w:rsidP="00BE43BC">
            <w:pPr>
              <w:pStyle w:val="BodyText"/>
              <w:jc w:val="center"/>
            </w:pPr>
            <w:r>
              <w:t>Prescribed Burn: Fall of 2024</w:t>
            </w:r>
          </w:p>
        </w:tc>
      </w:tr>
      <w:tr w:rsidR="005877E7" w14:paraId="36119DB4" w14:textId="77777777" w:rsidTr="00C939FA">
        <w:trPr>
          <w:trHeight w:val="2299"/>
        </w:trPr>
        <w:tc>
          <w:tcPr>
            <w:tcW w:w="1624" w:type="dxa"/>
            <w:vAlign w:val="center"/>
          </w:tcPr>
          <w:p w14:paraId="2C16E528" w14:textId="1591BFBE" w:rsidR="0076026A" w:rsidRDefault="0076026A" w:rsidP="0076026A">
            <w:pPr>
              <w:pStyle w:val="BodyText"/>
              <w:jc w:val="center"/>
            </w:pPr>
            <w:r>
              <w:t>Ecological Restoration/Fuel Break</w:t>
            </w:r>
            <w:r w:rsidR="00FB76D5">
              <w:t>s</w:t>
            </w:r>
          </w:p>
        </w:tc>
        <w:tc>
          <w:tcPr>
            <w:tcW w:w="1898" w:type="dxa"/>
            <w:vAlign w:val="center"/>
          </w:tcPr>
          <w:p w14:paraId="0561FBF6" w14:textId="46F3B8F2" w:rsidR="0076026A" w:rsidRDefault="0076026A" w:rsidP="0076026A">
            <w:pPr>
              <w:pStyle w:val="BodyText"/>
              <w:jc w:val="center"/>
            </w:pPr>
            <w:r>
              <w:t xml:space="preserve">Treatment of </w:t>
            </w:r>
            <w:r w:rsidR="00B67F16">
              <w:t>6-10</w:t>
            </w:r>
            <w:r>
              <w:t xml:space="preserve"> years post-harvest fuels within tractor ground </w:t>
            </w:r>
          </w:p>
        </w:tc>
        <w:tc>
          <w:tcPr>
            <w:tcW w:w="1676" w:type="dxa"/>
            <w:vAlign w:val="center"/>
          </w:tcPr>
          <w:p w14:paraId="1B0BCA56" w14:textId="6F853237" w:rsidR="0076026A" w:rsidRDefault="005877E7" w:rsidP="0076026A">
            <w:pPr>
              <w:pStyle w:val="BodyText"/>
              <w:jc w:val="center"/>
            </w:pPr>
            <w:r>
              <w:t>Mechanical (mastication), Manual, and Prescribed Burn</w:t>
            </w:r>
          </w:p>
        </w:tc>
        <w:tc>
          <w:tcPr>
            <w:tcW w:w="1100" w:type="dxa"/>
            <w:vAlign w:val="center"/>
          </w:tcPr>
          <w:p w14:paraId="2E5E0109" w14:textId="52A8D385" w:rsidR="0076026A" w:rsidRDefault="00CD2B1B" w:rsidP="0076026A">
            <w:pPr>
              <w:pStyle w:val="BodyText"/>
              <w:jc w:val="center"/>
            </w:pPr>
            <w:r w:rsidRPr="00A34969">
              <w:rPr>
                <w:highlight w:val="cyan"/>
              </w:rPr>
              <w:t>28</w:t>
            </w:r>
            <w:r w:rsidR="00A34969" w:rsidRPr="00A34969">
              <w:rPr>
                <w:highlight w:val="cyan"/>
              </w:rPr>
              <w:t>6</w:t>
            </w:r>
          </w:p>
        </w:tc>
        <w:tc>
          <w:tcPr>
            <w:tcW w:w="1528" w:type="dxa"/>
            <w:vAlign w:val="center"/>
          </w:tcPr>
          <w:p w14:paraId="675A8E29" w14:textId="44EA5805" w:rsidR="0076026A" w:rsidRDefault="005877E7" w:rsidP="0076026A">
            <w:pPr>
              <w:pStyle w:val="BodyText"/>
              <w:jc w:val="center"/>
            </w:pPr>
            <w:r>
              <w:t>Boom-mounted and skid-steer masticators, Chainsaws (up to 10), Engines (Type 3 and 6, up to 2 each)</w:t>
            </w:r>
          </w:p>
        </w:tc>
        <w:tc>
          <w:tcPr>
            <w:tcW w:w="1482" w:type="dxa"/>
            <w:vAlign w:val="center"/>
          </w:tcPr>
          <w:p w14:paraId="2E9B0AE0" w14:textId="77777777" w:rsidR="00CD2B1B" w:rsidRDefault="00CD2B1B" w:rsidP="00CD2B1B">
            <w:pPr>
              <w:pStyle w:val="BodyText"/>
              <w:jc w:val="center"/>
            </w:pPr>
            <w:r>
              <w:t>Mechanical and Manual Treatments: 6/15/2023 – 2/1/2024</w:t>
            </w:r>
          </w:p>
          <w:p w14:paraId="180C9735" w14:textId="0CFCF6D0" w:rsidR="0076026A" w:rsidRDefault="00CD2B1B" w:rsidP="00CD2B1B">
            <w:pPr>
              <w:pStyle w:val="BodyText"/>
              <w:jc w:val="center"/>
            </w:pPr>
            <w:r>
              <w:t>Prescribed Burn: Fall of 2024</w:t>
            </w:r>
          </w:p>
        </w:tc>
      </w:tr>
      <w:tr w:rsidR="00C939FA" w14:paraId="51E755F1" w14:textId="77777777" w:rsidTr="00C939FA">
        <w:trPr>
          <w:trHeight w:val="287"/>
        </w:trPr>
        <w:tc>
          <w:tcPr>
            <w:tcW w:w="9308" w:type="dxa"/>
            <w:gridSpan w:val="6"/>
            <w:vAlign w:val="center"/>
          </w:tcPr>
          <w:p w14:paraId="50E08F53" w14:textId="7A756C30" w:rsidR="00C939FA" w:rsidRPr="00C939FA" w:rsidRDefault="00C939FA" w:rsidP="00C939FA">
            <w:pPr>
              <w:pStyle w:val="BodyText"/>
              <w:rPr>
                <w:b/>
                <w:bCs/>
              </w:rPr>
            </w:pPr>
            <w:r>
              <w:rPr>
                <w:b/>
                <w:bCs/>
              </w:rPr>
              <w:t xml:space="preserve">Total Acres                                                                                 </w:t>
            </w:r>
            <w:r w:rsidRPr="00A34969">
              <w:rPr>
                <w:b/>
                <w:bCs/>
                <w:highlight w:val="cyan"/>
              </w:rPr>
              <w:t>3</w:t>
            </w:r>
            <w:r w:rsidR="00A34969" w:rsidRPr="00A34969">
              <w:rPr>
                <w:b/>
                <w:bCs/>
                <w:highlight w:val="cyan"/>
              </w:rPr>
              <w:t>46</w:t>
            </w:r>
          </w:p>
        </w:tc>
      </w:tr>
    </w:tbl>
    <w:p w14:paraId="36E48FBF" w14:textId="7F8BFA6B" w:rsidR="00227AE9" w:rsidRDefault="00227AE9" w:rsidP="00227AE9">
      <w:pPr>
        <w:pStyle w:val="BodyText12ptbefore"/>
        <w:numPr>
          <w:ilvl w:val="1"/>
          <w:numId w:val="3"/>
        </w:numPr>
        <w:rPr>
          <w:b/>
          <w:bCs/>
          <w:sz w:val="32"/>
          <w:szCs w:val="36"/>
        </w:rPr>
      </w:pPr>
      <w:r>
        <w:rPr>
          <w:b/>
          <w:bCs/>
          <w:sz w:val="32"/>
          <w:szCs w:val="36"/>
        </w:rPr>
        <w:t>TREATMENT TYPE</w:t>
      </w:r>
    </w:p>
    <w:p w14:paraId="0DC6911F" w14:textId="7BC3E610" w:rsidR="00AB76A0" w:rsidRDefault="00227AE9" w:rsidP="00227AE9">
      <w:pPr>
        <w:pStyle w:val="BodyText12ptbefore"/>
        <w:ind w:left="360"/>
      </w:pPr>
      <w:r>
        <w:t xml:space="preserve">The proposed treatment types include </w:t>
      </w:r>
      <w:r w:rsidR="00085E44">
        <w:t>Wildland Urban Interface Fuel Reduction, Ecological Restoration, and Fuel Breaks</w:t>
      </w:r>
      <w:r>
        <w:t>.  Each of these activities is included in the CalVTP PEIR and is described in more detail below.</w:t>
      </w:r>
      <w:r w:rsidR="00955151">
        <w:t xml:space="preserve">  </w:t>
      </w:r>
      <w:r w:rsidR="003D4A53">
        <w:t>Since the</w:t>
      </w:r>
      <w:r w:rsidR="00955151">
        <w:t xml:space="preserve"> proposed project </w:t>
      </w:r>
      <w:r w:rsidR="003D4A53">
        <w:t>is</w:t>
      </w:r>
      <w:r w:rsidR="00955151">
        <w:t xml:space="preserve"> on a State Forest, as well as part of a research project, monitoring of the treatment types </w:t>
      </w:r>
      <w:r w:rsidR="003D4A53">
        <w:t>will contribute to</w:t>
      </w:r>
      <w:r w:rsidR="00955151">
        <w:t xml:space="preserve"> </w:t>
      </w:r>
      <w:r w:rsidR="003D4A53">
        <w:t>the improvement of</w:t>
      </w:r>
      <w:r w:rsidR="00955151">
        <w:t xml:space="preserve"> </w:t>
      </w:r>
      <w:r w:rsidR="00A34969">
        <w:t xml:space="preserve">future </w:t>
      </w:r>
      <w:r w:rsidR="00955151">
        <w:t>plan</w:t>
      </w:r>
      <w:r w:rsidR="00A34969">
        <w:t>ning</w:t>
      </w:r>
      <w:r w:rsidR="00955151">
        <w:t xml:space="preserve"> and treat</w:t>
      </w:r>
      <w:r w:rsidR="00A34969">
        <w:t>ments</w:t>
      </w:r>
      <w:r w:rsidR="00955151">
        <w:t xml:space="preserve">.  The State Forest is </w:t>
      </w:r>
      <w:r w:rsidR="00A34969">
        <w:t>often used for research and</w:t>
      </w:r>
      <w:r w:rsidR="00955151">
        <w:t xml:space="preserve"> demonstration and</w:t>
      </w:r>
      <w:r w:rsidR="003104F9">
        <w:t xml:space="preserve">, as a result, </w:t>
      </w:r>
      <w:r w:rsidR="00A34969">
        <w:t xml:space="preserve">staff </w:t>
      </w:r>
      <w:r w:rsidR="00955151">
        <w:t>can facilitate education to public</w:t>
      </w:r>
      <w:r w:rsidR="004546B6">
        <w:t>, landowners</w:t>
      </w:r>
      <w:r w:rsidR="00955151">
        <w:t xml:space="preserve"> and resource professionals.  </w:t>
      </w:r>
      <w:r>
        <w:t xml:space="preserve">  </w:t>
      </w:r>
    </w:p>
    <w:p w14:paraId="15BA0837" w14:textId="78307604" w:rsidR="00AB76A0" w:rsidRPr="003220D8" w:rsidRDefault="00227AE9" w:rsidP="00227AE9">
      <w:pPr>
        <w:pStyle w:val="BodyText12ptbefore"/>
        <w:numPr>
          <w:ilvl w:val="2"/>
          <w:numId w:val="3"/>
        </w:numPr>
        <w:rPr>
          <w:sz w:val="32"/>
          <w:szCs w:val="36"/>
        </w:rPr>
      </w:pPr>
      <w:r>
        <w:rPr>
          <w:b/>
          <w:bCs/>
          <w:sz w:val="32"/>
          <w:szCs w:val="36"/>
        </w:rPr>
        <w:t>Wildland Urban Interface</w:t>
      </w:r>
      <w:r w:rsidR="00FD3475">
        <w:rPr>
          <w:b/>
          <w:bCs/>
          <w:sz w:val="32"/>
          <w:szCs w:val="36"/>
        </w:rPr>
        <w:t xml:space="preserve"> Fuel Reduction</w:t>
      </w:r>
      <w:r>
        <w:rPr>
          <w:b/>
          <w:bCs/>
          <w:sz w:val="32"/>
          <w:szCs w:val="36"/>
        </w:rPr>
        <w:t xml:space="preserve"> (WUI)</w:t>
      </w:r>
      <w:r w:rsidR="00AB76A0">
        <w:rPr>
          <w:b/>
          <w:bCs/>
          <w:sz w:val="32"/>
          <w:szCs w:val="36"/>
        </w:rPr>
        <w:t xml:space="preserve"> </w:t>
      </w:r>
    </w:p>
    <w:p w14:paraId="0B4FBBE3" w14:textId="70EE80D6" w:rsidR="001E2BAD" w:rsidRDefault="00227AE9" w:rsidP="00AB76A0">
      <w:pPr>
        <w:pStyle w:val="BodyText12ptbefore"/>
        <w:ind w:left="360"/>
      </w:pPr>
      <w:r>
        <w:t xml:space="preserve">The proposed project </w:t>
      </w:r>
      <w:r w:rsidR="00445AC4">
        <w:t>will</w:t>
      </w:r>
      <w:r>
        <w:t xml:space="preserve"> implement WUI treatments around </w:t>
      </w:r>
      <w:r w:rsidR="004546B6">
        <w:t xml:space="preserve">residential </w:t>
      </w:r>
      <w:r>
        <w:t>neighbors to</w:t>
      </w:r>
      <w:r w:rsidR="00FD3475">
        <w:t xml:space="preserve"> </w:t>
      </w:r>
      <w:r w:rsidR="00844CE8">
        <w:t>r</w:t>
      </w:r>
      <w:r w:rsidR="00FD3475">
        <w:t xml:space="preserve">educe wildfire risk to JDSF neighbors.  </w:t>
      </w:r>
      <w:r w:rsidR="00937C8B">
        <w:t>Consistent with the CalVTP WUI treatment type, JDSF proposes WUI treatments</w:t>
      </w:r>
      <w:r w:rsidR="006A285B">
        <w:t xml:space="preserve"> to manage</w:t>
      </w:r>
      <w:r w:rsidR="00937C8B">
        <w:t xml:space="preserve"> the slash and vegetation growth that backs onto neighboring properties and house</w:t>
      </w:r>
      <w:r w:rsidR="006A285B">
        <w:t>s.</w:t>
      </w:r>
      <w:r w:rsidR="00937C8B">
        <w:t xml:space="preserve"> </w:t>
      </w:r>
      <w:r w:rsidR="006A285B">
        <w:t xml:space="preserve"> </w:t>
      </w:r>
      <w:r w:rsidR="004546B6">
        <w:t xml:space="preserve">Specific WUI objectives </w:t>
      </w:r>
      <w:r w:rsidR="00445AC4">
        <w:t>are</w:t>
      </w:r>
      <w:r w:rsidR="004546B6">
        <w:t xml:space="preserve"> to reduce fuel loads</w:t>
      </w:r>
      <w:r w:rsidR="006C3998">
        <w:t xml:space="preserve">, maintain native conifer regeneration for sustainable timber production, create a more healthy, resilient forest stand and provide a demonstration of WUI treatments for the public, landowners, and resource professionals.  </w:t>
      </w:r>
    </w:p>
    <w:p w14:paraId="33AC87DE" w14:textId="77777777" w:rsidR="001E2BAD" w:rsidRDefault="001E2BAD">
      <w:pPr>
        <w:rPr>
          <w:rFonts w:ascii="Segoe UI Semilight" w:hAnsi="Segoe UI Semilight"/>
          <w:sz w:val="20"/>
        </w:rPr>
      </w:pPr>
      <w:r>
        <w:br w:type="page"/>
      </w:r>
    </w:p>
    <w:p w14:paraId="25269EC0" w14:textId="0C93597A" w:rsidR="001E2BAD" w:rsidRDefault="001E2BAD" w:rsidP="00AB76A0">
      <w:pPr>
        <w:pStyle w:val="BodyText12ptbefore"/>
        <w:ind w:left="360"/>
        <w:rPr>
          <w:rFonts w:cs="Segoe UI Semilight"/>
          <w:b/>
          <w:bCs/>
          <w:szCs w:val="20"/>
        </w:rPr>
      </w:pPr>
      <w:r w:rsidRPr="00AD02BC">
        <w:rPr>
          <w:b/>
          <w:bCs/>
          <w:noProof/>
          <w:sz w:val="32"/>
          <w:szCs w:val="36"/>
        </w:rPr>
        <w:lastRenderedPageBreak/>
        <w:drawing>
          <wp:anchor distT="0" distB="0" distL="114300" distR="114300" simplePos="0" relativeHeight="251680768" behindDoc="1" locked="0" layoutInCell="1" allowOverlap="1" wp14:anchorId="7BC34DC1" wp14:editId="7D19357F">
            <wp:simplePos x="0" y="0"/>
            <wp:positionH relativeFrom="column">
              <wp:posOffset>-760730</wp:posOffset>
            </wp:positionH>
            <wp:positionV relativeFrom="paragraph">
              <wp:posOffset>875665</wp:posOffset>
            </wp:positionV>
            <wp:extent cx="7430770" cy="5688965"/>
            <wp:effectExtent l="0" t="5398" r="0" b="0"/>
            <wp:wrapTight wrapText="bothSides">
              <wp:wrapPolygon edited="0">
                <wp:start x="21616" y="20"/>
                <wp:lineTo x="75" y="20"/>
                <wp:lineTo x="75" y="21502"/>
                <wp:lineTo x="21616" y="21502"/>
                <wp:lineTo x="21616" y="20"/>
              </wp:wrapPolygon>
            </wp:wrapTight>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rot="16200000">
                      <a:off x="0" y="0"/>
                      <a:ext cx="7430770" cy="5688965"/>
                    </a:xfrm>
                    <a:prstGeom prst="rect">
                      <a:avLst/>
                    </a:prstGeom>
                  </pic:spPr>
                </pic:pic>
              </a:graphicData>
            </a:graphic>
          </wp:anchor>
        </w:drawing>
      </w:r>
      <w:r w:rsidRPr="001E2BAD">
        <w:rPr>
          <w:rFonts w:cs="Segoe UI Semilight"/>
          <w:b/>
          <w:bCs/>
          <w:szCs w:val="20"/>
        </w:rPr>
        <w:t xml:space="preserve"> </w:t>
      </w:r>
      <w:r>
        <w:rPr>
          <w:rFonts w:cs="Segoe UI Semilight"/>
          <w:b/>
          <w:bCs/>
          <w:szCs w:val="20"/>
        </w:rPr>
        <w:t>Figure 2-2</w:t>
      </w:r>
      <w:r>
        <w:rPr>
          <w:rFonts w:cs="Segoe UI Semilight"/>
          <w:b/>
          <w:bCs/>
          <w:szCs w:val="20"/>
        </w:rPr>
        <w:tab/>
        <w:t>Proposed Project Treatments</w:t>
      </w:r>
    </w:p>
    <w:p w14:paraId="0BDC5FC9" w14:textId="77777777" w:rsidR="001E2BAD" w:rsidRDefault="001E2BAD">
      <w:pPr>
        <w:rPr>
          <w:rFonts w:ascii="Segoe UI Semilight" w:hAnsi="Segoe UI Semilight" w:cs="Segoe UI Semilight"/>
          <w:b/>
          <w:bCs/>
          <w:sz w:val="20"/>
          <w:szCs w:val="20"/>
        </w:rPr>
      </w:pPr>
      <w:r>
        <w:rPr>
          <w:rFonts w:cs="Segoe UI Semilight"/>
          <w:b/>
          <w:bCs/>
          <w:szCs w:val="20"/>
        </w:rPr>
        <w:br w:type="page"/>
      </w:r>
    </w:p>
    <w:p w14:paraId="389F6973" w14:textId="0CEC1EB6" w:rsidR="00AD02BC" w:rsidRPr="001E2BAD" w:rsidRDefault="00937C8B" w:rsidP="00AD02BC">
      <w:pPr>
        <w:pStyle w:val="BodyText12ptbefore"/>
        <w:numPr>
          <w:ilvl w:val="2"/>
          <w:numId w:val="3"/>
        </w:numPr>
        <w:rPr>
          <w:b/>
          <w:bCs/>
          <w:sz w:val="32"/>
          <w:szCs w:val="36"/>
        </w:rPr>
      </w:pPr>
      <w:r w:rsidRPr="001E2BAD">
        <w:rPr>
          <w:b/>
          <w:bCs/>
          <w:sz w:val="32"/>
          <w:szCs w:val="36"/>
        </w:rPr>
        <w:lastRenderedPageBreak/>
        <w:t>Ecological Restoration</w:t>
      </w:r>
    </w:p>
    <w:p w14:paraId="4215AA4B" w14:textId="4DCBA1FE" w:rsidR="00A04CFC" w:rsidRDefault="00B67F16" w:rsidP="00F12AB4">
      <w:pPr>
        <w:pStyle w:val="BodyText12ptbefore"/>
        <w:ind w:left="360"/>
      </w:pPr>
      <w:r>
        <w:t xml:space="preserve">The proposed project </w:t>
      </w:r>
      <w:r w:rsidR="00445AC4">
        <w:t>will</w:t>
      </w:r>
      <w:r>
        <w:t xml:space="preserve"> implement ecological restoration treatment for the purpose of </w:t>
      </w:r>
      <w:r w:rsidR="00285FFE">
        <w:t>fostering a healthy, more resilient forest over time.  Consistent with the CalVTP ecological restoration treatment type, JDSF</w:t>
      </w:r>
      <w:r w:rsidR="002C6CB9">
        <w:t>’s</w:t>
      </w:r>
      <w:r w:rsidR="00285FFE">
        <w:t xml:space="preserve"> proposed ecological restoration treatments reduce fuel buildup from timber harvesting, remove invasive weeds and re-introduce fire to the landscape.</w:t>
      </w:r>
      <w:r w:rsidR="0058298F">
        <w:t xml:space="preserve">  </w:t>
      </w:r>
      <w:r w:rsidR="00A04CFC">
        <w:t>T</w:t>
      </w:r>
      <w:r w:rsidR="0058298F">
        <w:t>h</w:t>
      </w:r>
      <w:r w:rsidR="00A04CFC">
        <w:t>e</w:t>
      </w:r>
      <w:r w:rsidR="0058298F">
        <w:t xml:space="preserve"> project </w:t>
      </w:r>
      <w:r w:rsidR="00A04CFC">
        <w:t xml:space="preserve">proposes </w:t>
      </w:r>
      <w:r w:rsidR="0058298F">
        <w:t xml:space="preserve">ecological restoration </w:t>
      </w:r>
      <w:r w:rsidR="00A04CFC">
        <w:t xml:space="preserve">to </w:t>
      </w:r>
      <w:r w:rsidR="002C6CB9">
        <w:t>promote</w:t>
      </w:r>
      <w:r w:rsidR="00085E44">
        <w:t xml:space="preserve"> a multi-age stand</w:t>
      </w:r>
      <w:r w:rsidR="002C6CB9">
        <w:t xml:space="preserve"> with higher resilience</w:t>
      </w:r>
      <w:r w:rsidR="00085E44">
        <w:t xml:space="preserve">.  By re-introducing fire to the landscape, the </w:t>
      </w:r>
      <w:r w:rsidR="002C6CB9">
        <w:t>approximately 7-yeal-old regeneration, as well as the larger over-story,</w:t>
      </w:r>
      <w:r w:rsidR="00085E44">
        <w:t xml:space="preserve"> can be exposed to the stresses of fire and become more resilient over time.</w:t>
      </w:r>
      <w:r w:rsidR="00F12AB4">
        <w:t xml:space="preserve">  </w:t>
      </w:r>
      <w:r w:rsidR="00955151">
        <w:t xml:space="preserve">The proposed project is part of a research project monitoring the effects of </w:t>
      </w:r>
      <w:r w:rsidR="00F12AB4">
        <w:t xml:space="preserve">different </w:t>
      </w:r>
      <w:r w:rsidR="00955151">
        <w:t>treatment</w:t>
      </w:r>
      <w:r w:rsidR="00F12AB4">
        <w:t xml:space="preserve"> activities, which is consistent with the CalVTP goals and objectives for Ecological Restoration.</w:t>
      </w:r>
      <w:r w:rsidR="00E77A09">
        <w:t xml:space="preserve">  </w:t>
      </w:r>
      <w:r w:rsidR="006A285B">
        <w:t xml:space="preserve">  </w:t>
      </w:r>
    </w:p>
    <w:p w14:paraId="643EE0A0" w14:textId="57D559C1" w:rsidR="00B67F16" w:rsidRDefault="00E77A09" w:rsidP="00F12AB4">
      <w:pPr>
        <w:pStyle w:val="BodyText12ptbefore"/>
        <w:ind w:left="360"/>
      </w:pPr>
      <w:r w:rsidRPr="007E3D2D">
        <w:t>Drought and climate change</w:t>
      </w:r>
    </w:p>
    <w:p w14:paraId="2A5D484E" w14:textId="39F62BB9" w:rsidR="00C321AF" w:rsidRDefault="00157302" w:rsidP="00F12AB4">
      <w:pPr>
        <w:pStyle w:val="BodyText12ptbefore"/>
        <w:ind w:left="360"/>
      </w:pPr>
      <w:r w:rsidRPr="00217B75">
        <w:t xml:space="preserve">Climate change and human activities such as fire suppression have altered </w:t>
      </w:r>
      <w:r w:rsidR="00217B75">
        <w:t xml:space="preserve">conditions in forested landscapes.  </w:t>
      </w:r>
      <w:r w:rsidR="00C321AF">
        <w:t xml:space="preserve">In prolonged drought, vegetation has a reduced immunity to disease and pests that can result in mortality in trees across large tracts of forestland.  Long, dry periods </w:t>
      </w:r>
      <w:r w:rsidR="009C6F4B">
        <w:t xml:space="preserve">also </w:t>
      </w:r>
      <w:r w:rsidR="00C321AF">
        <w:t>reduce fuel moisture content while suppression activities and less intensive forest management have allowed fuel loads</w:t>
      </w:r>
      <w:r w:rsidR="00F62BB9">
        <w:t xml:space="preserve"> and</w:t>
      </w:r>
      <w:r w:rsidR="009C6F4B">
        <w:t xml:space="preserve"> fuel</w:t>
      </w:r>
      <w:r w:rsidR="00F62BB9">
        <w:t xml:space="preserve"> continuity</w:t>
      </w:r>
      <w:r w:rsidR="00C321AF">
        <w:t xml:space="preserve"> to increase.  </w:t>
      </w:r>
    </w:p>
    <w:p w14:paraId="2EE122E5" w14:textId="3F387D42" w:rsidR="003669E6" w:rsidRPr="00955151" w:rsidRDefault="00217B75" w:rsidP="00F12AB4">
      <w:pPr>
        <w:pStyle w:val="BodyText12ptbefore"/>
        <w:ind w:left="360"/>
      </w:pPr>
      <w:r>
        <w:t xml:space="preserve">This project will reduce </w:t>
      </w:r>
      <w:r w:rsidR="00F62BB9">
        <w:t>tree</w:t>
      </w:r>
      <w:r>
        <w:t xml:space="preserve"> stress as well as fuel load and fuel continuity.  Water stress is reduced in the treatment areas by removing competing vegetation.  With greater availability to water, the remaining vegetation will survive drought years with more sap</w:t>
      </w:r>
      <w:r w:rsidR="00F62BB9">
        <w:t xml:space="preserve"> </w:t>
      </w:r>
      <w:r>
        <w:t>flow</w:t>
      </w:r>
      <w:r w:rsidR="00C321AF">
        <w:t xml:space="preserve"> </w:t>
      </w:r>
      <w:r>
        <w:t xml:space="preserve">and </w:t>
      </w:r>
      <w:r w:rsidR="00C321AF">
        <w:t>consequently</w:t>
      </w:r>
      <w:r>
        <w:t xml:space="preserve"> </w:t>
      </w:r>
      <w:r w:rsidR="00C321AF">
        <w:t>greater</w:t>
      </w:r>
      <w:r>
        <w:t xml:space="preserve"> ability to </w:t>
      </w:r>
      <w:r w:rsidR="00C321AF">
        <w:t>withstand</w:t>
      </w:r>
      <w:r>
        <w:t xml:space="preserve"> disease and pests</w:t>
      </w:r>
      <w:r w:rsidR="00C321AF">
        <w:t>.</w:t>
      </w:r>
      <w:r w:rsidR="00F62BB9">
        <w:t xml:space="preserve">  Intensively treating slash and other biomass will also reduce the availability of brood material for bark beetles.  Biomass treatments proposed in this project will reduce horizontal and vertical continuity of fuels as well as treat fuels in a way that will reduce overall fuel load.  This </w:t>
      </w:r>
      <w:r w:rsidR="009C6F4B">
        <w:t>fuel load reduction is</w:t>
      </w:r>
      <w:r w:rsidR="00F62BB9">
        <w:t xml:space="preserve"> accomplished through burning, but also through manual and mechanical treatment of biomass</w:t>
      </w:r>
      <w:r w:rsidR="009C6F4B">
        <w:t>.  The latter two treatments will</w:t>
      </w:r>
      <w:r w:rsidR="00F62BB9">
        <w:t xml:space="preserve"> ha</w:t>
      </w:r>
      <w:r w:rsidR="009C6F4B">
        <w:t>ve</w:t>
      </w:r>
      <w:r w:rsidR="00F62BB9">
        <w:t xml:space="preserve"> the effect of reducing fuel size and consequently increasing the decomposition rate of the treated biomass due to greater soil contact.</w:t>
      </w:r>
    </w:p>
    <w:p w14:paraId="09B749DA" w14:textId="57C9C192" w:rsidR="00937C8B" w:rsidRPr="003220D8" w:rsidRDefault="00B67F16" w:rsidP="00937C8B">
      <w:pPr>
        <w:pStyle w:val="BodyText12ptbefore"/>
        <w:numPr>
          <w:ilvl w:val="2"/>
          <w:numId w:val="3"/>
        </w:numPr>
        <w:rPr>
          <w:sz w:val="32"/>
          <w:szCs w:val="36"/>
        </w:rPr>
      </w:pPr>
      <w:bookmarkStart w:id="0" w:name="_Hlk107917674"/>
      <w:r>
        <w:rPr>
          <w:b/>
          <w:bCs/>
          <w:sz w:val="32"/>
          <w:szCs w:val="36"/>
        </w:rPr>
        <w:t>Fuel Break</w:t>
      </w:r>
      <w:r w:rsidR="00285FFE">
        <w:rPr>
          <w:b/>
          <w:bCs/>
          <w:sz w:val="32"/>
          <w:szCs w:val="36"/>
        </w:rPr>
        <w:t>s</w:t>
      </w:r>
      <w:r w:rsidR="00937C8B">
        <w:rPr>
          <w:b/>
          <w:bCs/>
          <w:sz w:val="32"/>
          <w:szCs w:val="36"/>
        </w:rPr>
        <w:t xml:space="preserve"> </w:t>
      </w:r>
    </w:p>
    <w:bookmarkEnd w:id="0"/>
    <w:p w14:paraId="1CD9D111" w14:textId="5FE94F77" w:rsidR="00AB76A0" w:rsidRDefault="00285FFE" w:rsidP="003E2198">
      <w:pPr>
        <w:pStyle w:val="BodyText12ptbefore"/>
        <w:ind w:left="360"/>
      </w:pPr>
      <w:r>
        <w:t xml:space="preserve">The proposed project </w:t>
      </w:r>
      <w:r w:rsidR="00A739C8">
        <w:t>will</w:t>
      </w:r>
      <w:r>
        <w:t xml:space="preserve"> implement </w:t>
      </w:r>
      <w:r w:rsidR="00FB76D5">
        <w:t>fuel break treatment for t</w:t>
      </w:r>
      <w:r w:rsidR="003E2198">
        <w:t>wo</w:t>
      </w:r>
      <w:r w:rsidR="00FB76D5">
        <w:t xml:space="preserve"> purpose</w:t>
      </w:r>
      <w:r w:rsidR="003E2198">
        <w:t>s.  The first is to e</w:t>
      </w:r>
      <w:r w:rsidR="00FB76D5">
        <w:t>stablis</w:t>
      </w:r>
      <w:r w:rsidR="003E2198">
        <w:t>h</w:t>
      </w:r>
      <w:r w:rsidR="00FB76D5">
        <w:t xml:space="preserve"> strategic areas with modified fuel to allow fire fighters a place to prep, defend, or fire from</w:t>
      </w:r>
      <w:r w:rsidR="003E2198">
        <w:t xml:space="preserve">.  The second is to </w:t>
      </w:r>
      <w:r w:rsidR="00FB76D5">
        <w:t>reduc</w:t>
      </w:r>
      <w:r w:rsidR="00F65829">
        <w:t>e</w:t>
      </w:r>
      <w:r w:rsidR="00FB76D5">
        <w:t xml:space="preserve"> the fire spread to other stands, watersheds, or natural resources on the State Forest.  </w:t>
      </w:r>
      <w:r w:rsidR="0058298F">
        <w:t>Since t</w:t>
      </w:r>
      <w:r w:rsidR="00FB76D5">
        <w:t xml:space="preserve">he </w:t>
      </w:r>
      <w:r w:rsidR="00F65829">
        <w:t xml:space="preserve">entirety of </w:t>
      </w:r>
      <w:r w:rsidR="00FB76D5">
        <w:t>proposed project i</w:t>
      </w:r>
      <w:r w:rsidR="00F65829">
        <w:t>s</w:t>
      </w:r>
      <w:r w:rsidR="00FB76D5">
        <w:t xml:space="preserve"> </w:t>
      </w:r>
      <w:r w:rsidR="006A285B">
        <w:t>in the heavy equipment use areas evaluated under the Timber Harvest Plans</w:t>
      </w:r>
      <w:r w:rsidR="00FB76D5">
        <w:t xml:space="preserve"> (35% slope or less</w:t>
      </w:r>
      <w:r w:rsidR="0058298F">
        <w:t>), the</w:t>
      </w:r>
      <w:r w:rsidR="00F65829">
        <w:t xml:space="preserve"> varying</w:t>
      </w:r>
      <w:r w:rsidR="0058298F">
        <w:t xml:space="preserve"> treatment activities combined with the Timber Harvest from 6-10 years prior will </w:t>
      </w:r>
      <w:r w:rsidR="00F65829">
        <w:t>result in</w:t>
      </w:r>
      <w:r w:rsidR="0058298F">
        <w:t xml:space="preserve"> </w:t>
      </w:r>
      <w:r w:rsidR="00F65829">
        <w:t>different types of</w:t>
      </w:r>
      <w:r w:rsidR="0058298F">
        <w:t xml:space="preserve"> shaded fuel break</w:t>
      </w:r>
      <w:r w:rsidR="00F65829">
        <w:t>s</w:t>
      </w:r>
      <w:r w:rsidR="0058298F">
        <w:t xml:space="preserve">.  These results can help inform shaded fuel break implementation and maintenance over time for timberland owners who are balancing fire preparedness, safety, and the need to continuously grow timber on </w:t>
      </w:r>
      <w:bookmarkStart w:id="1" w:name="_Hlk108420643"/>
      <w:r w:rsidR="0058298F">
        <w:t>the land</w:t>
      </w:r>
      <w:bookmarkEnd w:id="1"/>
      <w:r w:rsidR="0058298F">
        <w:t xml:space="preserve">.   </w:t>
      </w:r>
      <w:r w:rsidR="00FB76D5">
        <w:t xml:space="preserve">  </w:t>
      </w:r>
      <w:r>
        <w:t xml:space="preserve"> </w:t>
      </w:r>
      <w:r w:rsidR="00FD3475">
        <w:t xml:space="preserve"> </w:t>
      </w:r>
      <w:r w:rsidR="00AB76A0">
        <w:t xml:space="preserve">  </w:t>
      </w:r>
    </w:p>
    <w:p w14:paraId="11C7D210" w14:textId="2FC911A2" w:rsidR="006F2115" w:rsidRDefault="006F2115" w:rsidP="006F2115">
      <w:pPr>
        <w:pStyle w:val="BodyText12ptbefore"/>
        <w:numPr>
          <w:ilvl w:val="1"/>
          <w:numId w:val="3"/>
        </w:numPr>
        <w:rPr>
          <w:b/>
          <w:bCs/>
          <w:sz w:val="32"/>
          <w:szCs w:val="36"/>
        </w:rPr>
      </w:pPr>
      <w:r>
        <w:rPr>
          <w:b/>
          <w:bCs/>
          <w:sz w:val="32"/>
          <w:szCs w:val="36"/>
        </w:rPr>
        <w:t>TREATMENT ACTIVITIES</w:t>
      </w:r>
    </w:p>
    <w:p w14:paraId="7DF3A9DE" w14:textId="0286B70F" w:rsidR="00C21817" w:rsidRDefault="006F2115" w:rsidP="006F2115">
      <w:pPr>
        <w:pStyle w:val="BodyText12ptbefore"/>
        <w:ind w:left="360"/>
        <w:rPr>
          <w:szCs w:val="20"/>
        </w:rPr>
      </w:pPr>
      <w:r w:rsidRPr="00F12AB4">
        <w:t xml:space="preserve">The proposed </w:t>
      </w:r>
      <w:r w:rsidRPr="00F12AB4">
        <w:rPr>
          <w:szCs w:val="20"/>
        </w:rPr>
        <w:t xml:space="preserve">vegetation treatment activities are manual, </w:t>
      </w:r>
      <w:r w:rsidR="00F12AB4" w:rsidRPr="00F12AB4">
        <w:rPr>
          <w:szCs w:val="20"/>
        </w:rPr>
        <w:t>mechanical,</w:t>
      </w:r>
      <w:r w:rsidRPr="00F12AB4">
        <w:rPr>
          <w:szCs w:val="20"/>
        </w:rPr>
        <w:t xml:space="preserve"> and prescribed burn.</w:t>
      </w:r>
      <w:r w:rsidR="00F12AB4" w:rsidRPr="00F12AB4">
        <w:rPr>
          <w:szCs w:val="20"/>
        </w:rPr>
        <w:t xml:space="preserve">  Biomass </w:t>
      </w:r>
      <w:r w:rsidR="00A739C8">
        <w:rPr>
          <w:szCs w:val="20"/>
        </w:rPr>
        <w:t>will</w:t>
      </w:r>
      <w:r w:rsidR="00F12AB4" w:rsidRPr="00F12AB4">
        <w:rPr>
          <w:szCs w:val="20"/>
        </w:rPr>
        <w:t xml:space="preserve"> be disposed of through lopping and scattering, mastication</w:t>
      </w:r>
      <w:r w:rsidR="00076B52">
        <w:rPr>
          <w:szCs w:val="20"/>
        </w:rPr>
        <w:t>,</w:t>
      </w:r>
      <w:r w:rsidR="00F12AB4" w:rsidRPr="00F12AB4">
        <w:rPr>
          <w:szCs w:val="20"/>
        </w:rPr>
        <w:t xml:space="preserve"> </w:t>
      </w:r>
      <w:r w:rsidR="00076B52">
        <w:rPr>
          <w:szCs w:val="20"/>
        </w:rPr>
        <w:t>and</w:t>
      </w:r>
      <w:r w:rsidR="00F12AB4">
        <w:rPr>
          <w:szCs w:val="20"/>
        </w:rPr>
        <w:t xml:space="preserve"> burning.  </w:t>
      </w:r>
      <w:r w:rsidR="00C21817">
        <w:rPr>
          <w:szCs w:val="20"/>
        </w:rPr>
        <w:t xml:space="preserve">Each of these activities is included in the CalVTP PEIR and is described in more detail below.  </w:t>
      </w:r>
    </w:p>
    <w:p w14:paraId="694E107C" w14:textId="77777777" w:rsidR="00D6603A" w:rsidRPr="00D6603A" w:rsidRDefault="00D6603A" w:rsidP="00D6603A">
      <w:pPr>
        <w:pStyle w:val="BodyText12ptbefore"/>
        <w:numPr>
          <w:ilvl w:val="2"/>
          <w:numId w:val="3"/>
        </w:numPr>
        <w:rPr>
          <w:sz w:val="32"/>
          <w:szCs w:val="36"/>
        </w:rPr>
      </w:pPr>
      <w:r>
        <w:rPr>
          <w:b/>
          <w:bCs/>
          <w:sz w:val="32"/>
          <w:szCs w:val="36"/>
        </w:rPr>
        <w:t xml:space="preserve">Mechanical Vegetation Treatment </w:t>
      </w:r>
    </w:p>
    <w:p w14:paraId="093D55AC" w14:textId="45E7EF19" w:rsidR="00517F23" w:rsidRDefault="00D6603A" w:rsidP="00517F23">
      <w:pPr>
        <w:pStyle w:val="BodyText12ptbefore"/>
        <w:ind w:left="360"/>
        <w:rPr>
          <w:szCs w:val="20"/>
        </w:rPr>
      </w:pPr>
      <w:r>
        <w:t xml:space="preserve">Mechanical treatments </w:t>
      </w:r>
      <w:r w:rsidR="00870FA0">
        <w:t>will</w:t>
      </w:r>
      <w:r>
        <w:t xml:space="preserve"> </w:t>
      </w:r>
      <w:r w:rsidR="00517F23">
        <w:t xml:space="preserve">be implemented on </w:t>
      </w:r>
      <w:r w:rsidR="00517F23" w:rsidRPr="00870FA0">
        <w:rPr>
          <w:highlight w:val="cyan"/>
        </w:rPr>
        <w:t>1</w:t>
      </w:r>
      <w:r w:rsidR="00870FA0" w:rsidRPr="00870FA0">
        <w:rPr>
          <w:highlight w:val="cyan"/>
        </w:rPr>
        <w:t>36</w:t>
      </w:r>
      <w:r w:rsidR="00517F23">
        <w:t xml:space="preserve"> acres proposed for treatment, with 7</w:t>
      </w:r>
      <w:r w:rsidR="00870FA0">
        <w:t>4</w:t>
      </w:r>
      <w:r w:rsidR="00517F23">
        <w:t xml:space="preserve"> of those acres treated with prescribed burn after the mechanical treatment.  The mechanical treatment </w:t>
      </w:r>
      <w:r w:rsidR="00870FA0">
        <w:t>will</w:t>
      </w:r>
      <w:r w:rsidR="00517F23">
        <w:t xml:space="preserve"> include masticating target vegetation</w:t>
      </w:r>
      <w:r w:rsidR="00870FA0">
        <w:t xml:space="preserve">.  </w:t>
      </w:r>
      <w:r w:rsidR="00EB500F">
        <w:rPr>
          <w:szCs w:val="20"/>
        </w:rPr>
        <w:t>The mechanical treatment requires</w:t>
      </w:r>
      <w:r w:rsidR="00517F23">
        <w:rPr>
          <w:szCs w:val="20"/>
        </w:rPr>
        <w:t xml:space="preserve">: </w:t>
      </w:r>
    </w:p>
    <w:p w14:paraId="56B28502" w14:textId="6E94E129" w:rsidR="00D11C82" w:rsidRPr="00EB500F" w:rsidRDefault="00D11C82" w:rsidP="00D11C82">
      <w:pPr>
        <w:pStyle w:val="ListParagraph"/>
        <w:tabs>
          <w:tab w:val="left" w:pos="-720"/>
          <w:tab w:val="left" w:pos="0"/>
        </w:tabs>
        <w:suppressAutoHyphens/>
        <w:jc w:val="both"/>
        <w:rPr>
          <w:rFonts w:ascii="Segoe UI Semilight" w:eastAsiaTheme="minorHAnsi" w:hAnsi="Segoe UI Semilight" w:cstheme="minorBidi"/>
        </w:rPr>
      </w:pPr>
      <w:r w:rsidRPr="00EB500F">
        <w:rPr>
          <w:rFonts w:ascii="Segoe UI Semilight" w:eastAsiaTheme="minorHAnsi" w:hAnsi="Segoe UI Semilight" w:cstheme="minorBidi"/>
        </w:rPr>
        <w:t xml:space="preserve">Equipment </w:t>
      </w:r>
    </w:p>
    <w:p w14:paraId="19A582CF" w14:textId="58E9C301" w:rsidR="00D11C82" w:rsidRPr="00D73A28" w:rsidRDefault="00D11C82" w:rsidP="00D73A28">
      <w:pPr>
        <w:pStyle w:val="BodyText12ptbefore"/>
        <w:numPr>
          <w:ilvl w:val="0"/>
          <w:numId w:val="7"/>
        </w:numPr>
        <w:rPr>
          <w:szCs w:val="20"/>
        </w:rPr>
      </w:pPr>
      <w:r w:rsidRPr="00D73A28">
        <w:rPr>
          <w:szCs w:val="20"/>
        </w:rPr>
        <w:t>15-25 ton excavator with masticating head</w:t>
      </w:r>
    </w:p>
    <w:p w14:paraId="7D97F3F2" w14:textId="77777777" w:rsidR="00D11C82" w:rsidRPr="00EB500F" w:rsidRDefault="00D11C82" w:rsidP="00D73A28">
      <w:pPr>
        <w:pStyle w:val="BodyText12ptbefore"/>
        <w:numPr>
          <w:ilvl w:val="0"/>
          <w:numId w:val="7"/>
        </w:numPr>
      </w:pPr>
      <w:r w:rsidRPr="00D73A28">
        <w:rPr>
          <w:szCs w:val="20"/>
        </w:rPr>
        <w:t>Front</w:t>
      </w:r>
      <w:r w:rsidRPr="00EB500F">
        <w:t xml:space="preserve"> mounted skid-steer masticator</w:t>
      </w:r>
    </w:p>
    <w:p w14:paraId="49768652" w14:textId="77777777" w:rsidR="00D11C82" w:rsidRPr="00EB500F" w:rsidRDefault="00D11C82" w:rsidP="00D11C82">
      <w:pPr>
        <w:pStyle w:val="ListParagraph"/>
        <w:tabs>
          <w:tab w:val="left" w:pos="-720"/>
          <w:tab w:val="left" w:pos="0"/>
        </w:tabs>
        <w:suppressAutoHyphens/>
        <w:jc w:val="both"/>
        <w:rPr>
          <w:rFonts w:ascii="Segoe UI Semilight" w:eastAsiaTheme="minorHAnsi" w:hAnsi="Segoe UI Semilight" w:cstheme="minorBidi"/>
        </w:rPr>
      </w:pPr>
    </w:p>
    <w:p w14:paraId="630BD7EC" w14:textId="01E70CBB" w:rsidR="00D11C82" w:rsidRPr="00EB500F" w:rsidRDefault="00D11C82" w:rsidP="00D11C82">
      <w:pPr>
        <w:pStyle w:val="ListParagraph"/>
        <w:tabs>
          <w:tab w:val="left" w:pos="-720"/>
          <w:tab w:val="left" w:pos="0"/>
        </w:tabs>
        <w:suppressAutoHyphens/>
        <w:jc w:val="both"/>
        <w:rPr>
          <w:rFonts w:ascii="Segoe UI Semilight" w:eastAsiaTheme="minorHAnsi" w:hAnsi="Segoe UI Semilight" w:cstheme="minorBidi"/>
        </w:rPr>
      </w:pPr>
      <w:r w:rsidRPr="00EB500F">
        <w:rPr>
          <w:rFonts w:ascii="Segoe UI Semilight" w:eastAsiaTheme="minorHAnsi" w:hAnsi="Segoe UI Semilight" w:cstheme="minorBidi"/>
        </w:rPr>
        <w:t>Specifications</w:t>
      </w:r>
    </w:p>
    <w:p w14:paraId="0F19C01A" w14:textId="77777777" w:rsidR="00D11C82" w:rsidRPr="00B92344" w:rsidRDefault="00D11C82" w:rsidP="00D73A28">
      <w:pPr>
        <w:pStyle w:val="BodyText12ptbefore"/>
        <w:numPr>
          <w:ilvl w:val="0"/>
          <w:numId w:val="7"/>
        </w:numPr>
        <w:rPr>
          <w:szCs w:val="20"/>
          <w:highlight w:val="yellow"/>
        </w:rPr>
      </w:pPr>
      <w:r w:rsidRPr="00B92344">
        <w:rPr>
          <w:szCs w:val="20"/>
          <w:highlight w:val="yellow"/>
        </w:rPr>
        <w:lastRenderedPageBreak/>
        <w:t>Skid steer masticator may be used to open skid trails and mapped temporary logging roads for equipment access. Skid steer masticator will only operate on existing skid trails and road prisms.</w:t>
      </w:r>
    </w:p>
    <w:p w14:paraId="69EB6CC6" w14:textId="1575528D" w:rsidR="00D11C82" w:rsidRPr="00B92344" w:rsidRDefault="00D11C82" w:rsidP="00D73A28">
      <w:pPr>
        <w:pStyle w:val="BodyText12ptbefore"/>
        <w:numPr>
          <w:ilvl w:val="0"/>
          <w:numId w:val="7"/>
        </w:numPr>
        <w:rPr>
          <w:szCs w:val="20"/>
          <w:highlight w:val="yellow"/>
        </w:rPr>
      </w:pPr>
      <w:r w:rsidRPr="00B92344">
        <w:rPr>
          <w:szCs w:val="20"/>
          <w:highlight w:val="yellow"/>
        </w:rPr>
        <w:t>Boom mounted masticator</w:t>
      </w:r>
      <w:r w:rsidR="00667B72" w:rsidRPr="00B92344">
        <w:rPr>
          <w:szCs w:val="20"/>
          <w:highlight w:val="yellow"/>
        </w:rPr>
        <w:t>s</w:t>
      </w:r>
      <w:r w:rsidRPr="00B92344">
        <w:rPr>
          <w:szCs w:val="20"/>
          <w:highlight w:val="yellow"/>
        </w:rPr>
        <w:t xml:space="preserve"> will be used to treat all vegetation outside of the skid trail and temporary road network.</w:t>
      </w:r>
    </w:p>
    <w:p w14:paraId="6F85E9FA" w14:textId="5F579E2B" w:rsidR="001F55D8" w:rsidRDefault="008518AF" w:rsidP="007721D7">
      <w:pPr>
        <w:pStyle w:val="BodyText12ptbefore"/>
        <w:numPr>
          <w:ilvl w:val="0"/>
          <w:numId w:val="7"/>
        </w:numPr>
        <w:rPr>
          <w:szCs w:val="20"/>
        </w:rPr>
      </w:pPr>
      <w:r>
        <w:rPr>
          <w:szCs w:val="20"/>
        </w:rPr>
        <w:t>The stem of all</w:t>
      </w:r>
      <w:r w:rsidRPr="00D73A28">
        <w:rPr>
          <w:szCs w:val="20"/>
        </w:rPr>
        <w:t xml:space="preserve"> undesirable vegetation </w:t>
      </w:r>
      <w:r>
        <w:rPr>
          <w:szCs w:val="20"/>
        </w:rPr>
        <w:t>shall be</w:t>
      </w:r>
      <w:r>
        <w:rPr>
          <w:szCs w:val="20"/>
        </w:rPr>
        <w:t xml:space="preserve"> masticated down to</w:t>
      </w:r>
      <w:r w:rsidR="00D73A28" w:rsidRPr="00D73A28">
        <w:rPr>
          <w:szCs w:val="20"/>
        </w:rPr>
        <w:t xml:space="preserve"> within six inches of the ground.</w:t>
      </w:r>
      <w:r w:rsidR="007721D7">
        <w:rPr>
          <w:szCs w:val="20"/>
        </w:rPr>
        <w:t xml:space="preserve">  </w:t>
      </w:r>
      <w:r w:rsidR="001F55D8">
        <w:rPr>
          <w:szCs w:val="20"/>
        </w:rPr>
        <w:t>Undesirable vegetation is:</w:t>
      </w:r>
    </w:p>
    <w:p w14:paraId="0C5A8F3E" w14:textId="7D3B34D7" w:rsidR="007721D7" w:rsidRPr="00EE48A3" w:rsidRDefault="00EE48A3" w:rsidP="00EE48A3">
      <w:pPr>
        <w:pStyle w:val="BodyText12ptbefore"/>
        <w:numPr>
          <w:ilvl w:val="1"/>
          <w:numId w:val="7"/>
        </w:numPr>
        <w:rPr>
          <w:szCs w:val="20"/>
        </w:rPr>
      </w:pPr>
      <w:r>
        <w:rPr>
          <w:szCs w:val="20"/>
        </w:rPr>
        <w:t>B</w:t>
      </w:r>
      <w:r w:rsidR="007721D7" w:rsidRPr="00D73A28">
        <w:rPr>
          <w:szCs w:val="20"/>
        </w:rPr>
        <w:t xml:space="preserve">roadleaf vegetation and bishop pine trees </w:t>
      </w:r>
      <w:r>
        <w:rPr>
          <w:szCs w:val="20"/>
        </w:rPr>
        <w:t xml:space="preserve">and snags </w:t>
      </w:r>
      <w:r w:rsidR="007721D7" w:rsidRPr="00D73A28">
        <w:rPr>
          <w:szCs w:val="20"/>
        </w:rPr>
        <w:t xml:space="preserve">greater than </w:t>
      </w:r>
      <w:r w:rsidR="007721D7" w:rsidRPr="00667B72">
        <w:rPr>
          <w:szCs w:val="20"/>
          <w:highlight w:val="yellow"/>
        </w:rPr>
        <w:t>three</w:t>
      </w:r>
      <w:r w:rsidR="007721D7" w:rsidRPr="00D73A28">
        <w:rPr>
          <w:szCs w:val="20"/>
        </w:rPr>
        <w:t xml:space="preserve"> feet in height above the ground, and less than 8 inches </w:t>
      </w:r>
      <w:r>
        <w:rPr>
          <w:szCs w:val="20"/>
        </w:rPr>
        <w:t>in</w:t>
      </w:r>
      <w:r w:rsidR="007721D7" w:rsidRPr="00D73A28">
        <w:rPr>
          <w:szCs w:val="20"/>
        </w:rPr>
        <w:t xml:space="preserve"> </w:t>
      </w:r>
      <w:r w:rsidR="007721D7">
        <w:rPr>
          <w:szCs w:val="20"/>
        </w:rPr>
        <w:t>DBH</w:t>
      </w:r>
      <w:r w:rsidR="001F55D8">
        <w:rPr>
          <w:szCs w:val="20"/>
        </w:rPr>
        <w:t>,</w:t>
      </w:r>
      <w:r w:rsidR="007721D7">
        <w:rPr>
          <w:szCs w:val="20"/>
        </w:rPr>
        <w:t xml:space="preserve"> </w:t>
      </w:r>
      <w:r w:rsidR="00667B72">
        <w:rPr>
          <w:szCs w:val="20"/>
        </w:rPr>
        <w:t>with the exception of</w:t>
      </w:r>
      <w:r w:rsidR="001F55D8">
        <w:rPr>
          <w:szCs w:val="20"/>
        </w:rPr>
        <w:t xml:space="preserve"> </w:t>
      </w:r>
      <w:r w:rsidR="00D77AF3">
        <w:rPr>
          <w:szCs w:val="20"/>
        </w:rPr>
        <w:t>4-6</w:t>
      </w:r>
      <w:r w:rsidR="001F55D8">
        <w:rPr>
          <w:szCs w:val="20"/>
        </w:rPr>
        <w:t xml:space="preserve"> </w:t>
      </w:r>
      <w:r>
        <w:rPr>
          <w:szCs w:val="20"/>
        </w:rPr>
        <w:t>broadleaf trees</w:t>
      </w:r>
      <w:r w:rsidR="001F55D8">
        <w:rPr>
          <w:szCs w:val="20"/>
        </w:rPr>
        <w:t xml:space="preserve"> per acre</w:t>
      </w:r>
      <w:r w:rsidR="007721D7" w:rsidRPr="007721D7">
        <w:rPr>
          <w:szCs w:val="20"/>
        </w:rPr>
        <w:t xml:space="preserve"> </w:t>
      </w:r>
      <w:r w:rsidR="001F55D8">
        <w:rPr>
          <w:szCs w:val="20"/>
        </w:rPr>
        <w:t>that are</w:t>
      </w:r>
      <w:r w:rsidR="007721D7" w:rsidRPr="007721D7">
        <w:rPr>
          <w:szCs w:val="20"/>
        </w:rPr>
        <w:t xml:space="preserve"> not competing with redwood regeneration</w:t>
      </w:r>
      <w:r w:rsidR="007721D7" w:rsidRPr="00EE48A3">
        <w:rPr>
          <w:szCs w:val="20"/>
        </w:rPr>
        <w:t xml:space="preserve">. </w:t>
      </w:r>
      <w:r>
        <w:rPr>
          <w:szCs w:val="20"/>
        </w:rPr>
        <w:t>A broadleaf tree</w:t>
      </w:r>
      <w:r w:rsidR="007721D7" w:rsidRPr="00EE48A3">
        <w:rPr>
          <w:szCs w:val="20"/>
        </w:rPr>
        <w:t xml:space="preserve"> less than 8 in</w:t>
      </w:r>
      <w:r w:rsidR="00DE257C" w:rsidRPr="00EE48A3">
        <w:rPr>
          <w:szCs w:val="20"/>
        </w:rPr>
        <w:t>ches in</w:t>
      </w:r>
      <w:r w:rsidR="007721D7" w:rsidRPr="00EE48A3">
        <w:rPr>
          <w:szCs w:val="20"/>
        </w:rPr>
        <w:t xml:space="preserve"> </w:t>
      </w:r>
      <w:r w:rsidR="00DE257C" w:rsidRPr="00EE48A3">
        <w:rPr>
          <w:szCs w:val="20"/>
        </w:rPr>
        <w:t>DBH</w:t>
      </w:r>
      <w:r w:rsidR="007721D7" w:rsidRPr="00EE48A3">
        <w:rPr>
          <w:szCs w:val="20"/>
        </w:rPr>
        <w:t xml:space="preserve"> </w:t>
      </w:r>
      <w:r>
        <w:rPr>
          <w:szCs w:val="20"/>
        </w:rPr>
        <w:t>is</w:t>
      </w:r>
      <w:r w:rsidR="00DE257C" w:rsidRPr="00EE48A3">
        <w:rPr>
          <w:szCs w:val="20"/>
        </w:rPr>
        <w:t xml:space="preserve"> considered competing if </w:t>
      </w:r>
      <w:r>
        <w:rPr>
          <w:szCs w:val="20"/>
        </w:rPr>
        <w:t>it is</w:t>
      </w:r>
      <w:r w:rsidR="007721D7" w:rsidRPr="00EE48A3">
        <w:rPr>
          <w:szCs w:val="20"/>
        </w:rPr>
        <w:t xml:space="preserve"> within </w:t>
      </w:r>
      <w:r w:rsidR="001F55D8" w:rsidRPr="00EE48A3">
        <w:rPr>
          <w:szCs w:val="20"/>
        </w:rPr>
        <w:t>2</w:t>
      </w:r>
      <w:r w:rsidR="007721D7" w:rsidRPr="00EE48A3">
        <w:rPr>
          <w:szCs w:val="20"/>
        </w:rPr>
        <w:t>0</w:t>
      </w:r>
      <w:r w:rsidR="00DE257C" w:rsidRPr="00EE48A3">
        <w:rPr>
          <w:szCs w:val="20"/>
        </w:rPr>
        <w:t xml:space="preserve"> feet</w:t>
      </w:r>
      <w:r w:rsidR="007721D7" w:rsidRPr="00EE48A3">
        <w:rPr>
          <w:szCs w:val="20"/>
        </w:rPr>
        <w:t xml:space="preserve"> of a resprouting redwood stump.</w:t>
      </w:r>
      <w:r w:rsidR="001F55D8" w:rsidRPr="00EE48A3">
        <w:rPr>
          <w:szCs w:val="20"/>
        </w:rPr>
        <w:t xml:space="preserve">  </w:t>
      </w:r>
    </w:p>
    <w:p w14:paraId="07B8E523" w14:textId="64935EBB" w:rsidR="00D11C82" w:rsidRPr="00D73A28" w:rsidRDefault="00D11C82" w:rsidP="00D73A28">
      <w:pPr>
        <w:pStyle w:val="BodyText12ptbefore"/>
        <w:numPr>
          <w:ilvl w:val="0"/>
          <w:numId w:val="7"/>
        </w:numPr>
        <w:rPr>
          <w:szCs w:val="20"/>
        </w:rPr>
      </w:pPr>
      <w:r w:rsidRPr="00D73A28">
        <w:rPr>
          <w:szCs w:val="20"/>
        </w:rPr>
        <w:t xml:space="preserve">Leave trees shall be selected by the CONTRACTOR and shall not be damaged by the mastication operation. The CONTRACTOR shall ignore all conifers 12 inches and above in </w:t>
      </w:r>
      <w:r w:rsidR="000576E1">
        <w:rPr>
          <w:szCs w:val="20"/>
        </w:rPr>
        <w:t>DBH</w:t>
      </w:r>
      <w:r w:rsidRPr="00D73A28">
        <w:rPr>
          <w:szCs w:val="20"/>
        </w:rPr>
        <w:t xml:space="preserve"> for the purposes of spacing during treatment operations. The intent of these work specifications is to provide for the proper spacing of young conifers in the context of a multi-storied timber stand.</w:t>
      </w:r>
    </w:p>
    <w:p w14:paraId="5B3B3732" w14:textId="77777777" w:rsidR="00D11C82" w:rsidRPr="00D73A28" w:rsidRDefault="00D11C82" w:rsidP="00D73A28">
      <w:pPr>
        <w:pStyle w:val="BodyText12ptbefore"/>
        <w:numPr>
          <w:ilvl w:val="0"/>
          <w:numId w:val="7"/>
        </w:numPr>
        <w:rPr>
          <w:szCs w:val="20"/>
        </w:rPr>
      </w:pPr>
      <w:r w:rsidRPr="00D73A28">
        <w:rPr>
          <w:szCs w:val="20"/>
        </w:rPr>
        <w:t>Leave trees shall be those of tallest height, fullest crown, and straightest stem that are free from damage due to insects, disease, or physical or mechanical (logging) causes. The CONTRACTOR shall select leave trees in the following priorities:</w:t>
      </w:r>
    </w:p>
    <w:p w14:paraId="5A3DCC27" w14:textId="77777777" w:rsidR="00D11C82" w:rsidRPr="00D73A28" w:rsidRDefault="00D11C82" w:rsidP="00D73A28">
      <w:pPr>
        <w:pStyle w:val="BodyText12ptbefore"/>
        <w:numPr>
          <w:ilvl w:val="1"/>
          <w:numId w:val="7"/>
        </w:numPr>
        <w:rPr>
          <w:szCs w:val="20"/>
        </w:rPr>
      </w:pPr>
      <w:r w:rsidRPr="00D73A28">
        <w:rPr>
          <w:szCs w:val="20"/>
        </w:rPr>
        <w:t>Conifers shall be thinned to a 20-foot x 20-foot spacing.  Spacing may be varied up to four feet (16 to 24 feet) to select the most desirable tree and to account for irregular spacing of trees.  Prioritize the retention of regenerating redwood. Clumps of redwood stump sprouts will be treated as one tree for the purpose of determining spacing.</w:t>
      </w:r>
    </w:p>
    <w:p w14:paraId="67256039" w14:textId="77777777" w:rsidR="00D11C82" w:rsidRPr="00D73A28" w:rsidRDefault="00D11C82" w:rsidP="00D73A28">
      <w:pPr>
        <w:pStyle w:val="BodyText12ptbefore"/>
        <w:numPr>
          <w:ilvl w:val="1"/>
          <w:numId w:val="7"/>
        </w:numPr>
        <w:rPr>
          <w:szCs w:val="20"/>
        </w:rPr>
      </w:pPr>
      <w:r w:rsidRPr="00D73A28">
        <w:rPr>
          <w:szCs w:val="20"/>
        </w:rPr>
        <w:t>All logging damaged trees (&lt;11 in diameter) that are at angle of less than 60° to the ground should be brought to the ground.</w:t>
      </w:r>
    </w:p>
    <w:p w14:paraId="1FE94D64" w14:textId="77777777" w:rsidR="00D11C82" w:rsidRPr="00D73A28" w:rsidRDefault="00D11C82" w:rsidP="00D73A28">
      <w:pPr>
        <w:pStyle w:val="BodyText12ptbefore"/>
        <w:numPr>
          <w:ilvl w:val="0"/>
          <w:numId w:val="7"/>
        </w:numPr>
        <w:rPr>
          <w:szCs w:val="20"/>
        </w:rPr>
      </w:pPr>
      <w:r w:rsidRPr="00D73A28">
        <w:rPr>
          <w:szCs w:val="20"/>
        </w:rPr>
        <w:t xml:space="preserve">The CONTRACTOR shall masticate all slash concentrations from the most recent logging entry that are greater </w:t>
      </w:r>
      <w:r w:rsidRPr="00D73A28">
        <w:rPr>
          <w:szCs w:val="20"/>
          <w:highlight w:val="yellow"/>
        </w:rPr>
        <w:t>than 2ft in</w:t>
      </w:r>
      <w:r w:rsidRPr="00D73A28">
        <w:rPr>
          <w:szCs w:val="20"/>
        </w:rPr>
        <w:t xml:space="preserve"> depth. All slash greater </w:t>
      </w:r>
      <w:r w:rsidRPr="00D73A28">
        <w:rPr>
          <w:szCs w:val="20"/>
          <w:highlight w:val="yellow"/>
        </w:rPr>
        <w:t>than 1 ft above</w:t>
      </w:r>
      <w:r w:rsidRPr="00D73A28">
        <w:rPr>
          <w:szCs w:val="20"/>
        </w:rPr>
        <w:t xml:space="preserve"> the ground shall also be masticated. </w:t>
      </w:r>
      <w:r w:rsidRPr="00D73A28">
        <w:rPr>
          <w:szCs w:val="20"/>
        </w:rPr>
        <w:tab/>
      </w:r>
    </w:p>
    <w:p w14:paraId="544AB145" w14:textId="77777777" w:rsidR="00D11C82" w:rsidRPr="00D73A28" w:rsidRDefault="00D11C82" w:rsidP="00D73A28">
      <w:pPr>
        <w:pStyle w:val="BodyText12ptbefore"/>
        <w:numPr>
          <w:ilvl w:val="1"/>
          <w:numId w:val="7"/>
        </w:numPr>
        <w:rPr>
          <w:szCs w:val="20"/>
        </w:rPr>
      </w:pPr>
      <w:bookmarkStart w:id="2" w:name="_Hlk110493805"/>
      <w:r w:rsidRPr="00D73A28">
        <w:rPr>
          <w:szCs w:val="20"/>
        </w:rPr>
        <w:t>Large woody debris (&gt;10 in diameter) on the ground prior to the recent logging entry, or in contact with the ground for 80% of its length does not need to be treated.</w:t>
      </w:r>
    </w:p>
    <w:bookmarkEnd w:id="2"/>
    <w:p w14:paraId="507F89E5" w14:textId="77777777" w:rsidR="00D11C82" w:rsidRPr="00D11C82" w:rsidRDefault="00D11C82" w:rsidP="00D73A28">
      <w:pPr>
        <w:pStyle w:val="BodyText12ptbefore"/>
        <w:numPr>
          <w:ilvl w:val="0"/>
          <w:numId w:val="7"/>
        </w:numPr>
      </w:pPr>
      <w:r w:rsidRPr="00D73A28">
        <w:rPr>
          <w:szCs w:val="20"/>
        </w:rPr>
        <w:t>Reinstall</w:t>
      </w:r>
      <w:r w:rsidRPr="00D11C82">
        <w:t xml:space="preserve"> all drainage structures damaged by the mastication operation.</w:t>
      </w:r>
    </w:p>
    <w:p w14:paraId="41D61A59" w14:textId="7773B3D3" w:rsidR="00C21817" w:rsidRPr="00CE2B97" w:rsidRDefault="00C21817" w:rsidP="00C21817">
      <w:pPr>
        <w:pStyle w:val="BodyText12ptbefore"/>
        <w:numPr>
          <w:ilvl w:val="2"/>
          <w:numId w:val="3"/>
        </w:numPr>
        <w:rPr>
          <w:sz w:val="32"/>
          <w:szCs w:val="36"/>
        </w:rPr>
      </w:pPr>
      <w:r>
        <w:rPr>
          <w:b/>
          <w:bCs/>
          <w:sz w:val="32"/>
          <w:szCs w:val="36"/>
        </w:rPr>
        <w:t xml:space="preserve">Manual Vegetation Treatment  </w:t>
      </w:r>
    </w:p>
    <w:p w14:paraId="2CC68D81" w14:textId="7B567CE2" w:rsidR="00CE2B97" w:rsidRDefault="00CE2B97" w:rsidP="00C833B7">
      <w:pPr>
        <w:pStyle w:val="BodyText12ptbefore"/>
        <w:ind w:left="360"/>
        <w:rPr>
          <w:szCs w:val="20"/>
        </w:rPr>
      </w:pPr>
      <w:r>
        <w:rPr>
          <w:szCs w:val="20"/>
        </w:rPr>
        <w:t xml:space="preserve">Manual treatments </w:t>
      </w:r>
      <w:r w:rsidR="00492076">
        <w:rPr>
          <w:szCs w:val="20"/>
        </w:rPr>
        <w:t>will</w:t>
      </w:r>
      <w:r>
        <w:rPr>
          <w:szCs w:val="20"/>
        </w:rPr>
        <w:t xml:space="preserve"> be implemented on 143 acres proposed for treatment, with 8</w:t>
      </w:r>
      <w:r w:rsidR="00492076">
        <w:rPr>
          <w:szCs w:val="20"/>
        </w:rPr>
        <w:t>1</w:t>
      </w:r>
      <w:r w:rsidR="00D6603A">
        <w:rPr>
          <w:szCs w:val="20"/>
        </w:rPr>
        <w:t xml:space="preserve"> of those acres treated with prescribed burn after the manual treatment.  The manual treatment activity </w:t>
      </w:r>
      <w:r w:rsidR="00492076">
        <w:rPr>
          <w:szCs w:val="20"/>
        </w:rPr>
        <w:t>will</w:t>
      </w:r>
      <w:r w:rsidR="00D6603A">
        <w:rPr>
          <w:szCs w:val="20"/>
        </w:rPr>
        <w:t xml:space="preserve"> </w:t>
      </w:r>
      <w:r>
        <w:rPr>
          <w:szCs w:val="20"/>
        </w:rPr>
        <w:t>be lop and scatter</w:t>
      </w:r>
      <w:r w:rsidR="00C833B7">
        <w:rPr>
          <w:szCs w:val="20"/>
        </w:rPr>
        <w:t xml:space="preserve">, thinning, and </w:t>
      </w:r>
      <w:r w:rsidR="00C833B7" w:rsidRPr="00C833B7">
        <w:rPr>
          <w:szCs w:val="20"/>
          <w:highlight w:val="yellow"/>
        </w:rPr>
        <w:t>limbing</w:t>
      </w:r>
      <w:r>
        <w:rPr>
          <w:szCs w:val="20"/>
        </w:rPr>
        <w:t xml:space="preserve">.  Equipment </w:t>
      </w:r>
      <w:r w:rsidR="00492076">
        <w:rPr>
          <w:szCs w:val="20"/>
        </w:rPr>
        <w:t>will</w:t>
      </w:r>
      <w:r>
        <w:rPr>
          <w:szCs w:val="20"/>
        </w:rPr>
        <w:t xml:space="preserve"> include chainsaws (up to 10</w:t>
      </w:r>
      <w:r w:rsidR="00B320DD">
        <w:rPr>
          <w:szCs w:val="20"/>
        </w:rPr>
        <w:t xml:space="preserve"> – crews range between 2 and 10 people</w:t>
      </w:r>
      <w:r>
        <w:rPr>
          <w:szCs w:val="20"/>
        </w:rPr>
        <w:t>)</w:t>
      </w:r>
      <w:r w:rsidR="00B320DD">
        <w:rPr>
          <w:szCs w:val="20"/>
        </w:rPr>
        <w:t xml:space="preserve"> with their associated vehicles to </w:t>
      </w:r>
      <w:r w:rsidR="00B320DD" w:rsidRPr="00C833B7">
        <w:rPr>
          <w:szCs w:val="20"/>
        </w:rPr>
        <w:t>travel to and from the treatment areas</w:t>
      </w:r>
      <w:r w:rsidR="001C6721" w:rsidRPr="00C833B7">
        <w:rPr>
          <w:szCs w:val="20"/>
        </w:rPr>
        <w:t xml:space="preserve"> for each treatment site (6)</w:t>
      </w:r>
      <w:r w:rsidRPr="00C833B7">
        <w:rPr>
          <w:szCs w:val="20"/>
        </w:rPr>
        <w:t>.</w:t>
      </w:r>
      <w:r w:rsidR="00D6603A" w:rsidRPr="00C833B7">
        <w:rPr>
          <w:szCs w:val="20"/>
        </w:rPr>
        <w:t xml:space="preserve">  Activities </w:t>
      </w:r>
      <w:r w:rsidR="00A739C8" w:rsidRPr="00C833B7">
        <w:rPr>
          <w:szCs w:val="20"/>
        </w:rPr>
        <w:t>will</w:t>
      </w:r>
      <w:r w:rsidR="00D6603A" w:rsidRPr="00C833B7">
        <w:rPr>
          <w:szCs w:val="20"/>
        </w:rPr>
        <w:t xml:space="preserve"> include small diameter tree (less than 11 inches </w:t>
      </w:r>
      <w:r w:rsidR="00517F23" w:rsidRPr="00C833B7">
        <w:rPr>
          <w:szCs w:val="20"/>
        </w:rPr>
        <w:t>DBH</w:t>
      </w:r>
      <w:r w:rsidR="00D6603A">
        <w:rPr>
          <w:szCs w:val="20"/>
        </w:rPr>
        <w:t>) thinning</w:t>
      </w:r>
      <w:r w:rsidR="00C833B7">
        <w:rPr>
          <w:szCs w:val="20"/>
        </w:rPr>
        <w:t xml:space="preserve">, lop and scatter of slash and </w:t>
      </w:r>
      <w:r w:rsidR="00C833B7" w:rsidRPr="00C833B7">
        <w:rPr>
          <w:szCs w:val="20"/>
          <w:highlight w:val="yellow"/>
        </w:rPr>
        <w:t>limbing</w:t>
      </w:r>
      <w:r w:rsidR="00C833B7">
        <w:rPr>
          <w:szCs w:val="20"/>
        </w:rPr>
        <w:t xml:space="preserve"> remaining trees</w:t>
      </w:r>
      <w:r w:rsidR="00D6603A">
        <w:rPr>
          <w:szCs w:val="20"/>
        </w:rPr>
        <w:t xml:space="preserve">.  </w:t>
      </w:r>
      <w:r w:rsidR="00492076">
        <w:rPr>
          <w:szCs w:val="20"/>
        </w:rPr>
        <w:t>Specifications</w:t>
      </w:r>
      <w:r w:rsidR="00C305BB">
        <w:rPr>
          <w:szCs w:val="20"/>
        </w:rPr>
        <w:t xml:space="preserve"> for manual treatments </w:t>
      </w:r>
      <w:r w:rsidR="00492076">
        <w:rPr>
          <w:szCs w:val="20"/>
        </w:rPr>
        <w:t>are</w:t>
      </w:r>
      <w:r w:rsidR="00C305BB">
        <w:rPr>
          <w:szCs w:val="20"/>
        </w:rPr>
        <w:t xml:space="preserve">: </w:t>
      </w:r>
    </w:p>
    <w:p w14:paraId="650E6507" w14:textId="0D1D6D40" w:rsidR="000576E1" w:rsidRDefault="000576E1" w:rsidP="000576E1">
      <w:pPr>
        <w:pStyle w:val="BodyText12ptbefore"/>
        <w:numPr>
          <w:ilvl w:val="0"/>
          <w:numId w:val="7"/>
        </w:numPr>
        <w:rPr>
          <w:szCs w:val="20"/>
        </w:rPr>
      </w:pPr>
      <w:r>
        <w:rPr>
          <w:szCs w:val="20"/>
        </w:rPr>
        <w:lastRenderedPageBreak/>
        <w:t>A</w:t>
      </w:r>
      <w:r w:rsidRPr="00D73A28">
        <w:rPr>
          <w:szCs w:val="20"/>
        </w:rPr>
        <w:t xml:space="preserve">ll undesirable vegetation </w:t>
      </w:r>
      <w:r>
        <w:rPr>
          <w:szCs w:val="20"/>
        </w:rPr>
        <w:t>shall be</w:t>
      </w:r>
      <w:r w:rsidR="00905DCA">
        <w:rPr>
          <w:szCs w:val="20"/>
        </w:rPr>
        <w:t xml:space="preserve"> defined and</w:t>
      </w:r>
      <w:r w:rsidR="00D10D84">
        <w:rPr>
          <w:szCs w:val="20"/>
        </w:rPr>
        <w:t xml:space="preserve"> treated </w:t>
      </w:r>
      <w:r w:rsidR="00FB77E1">
        <w:rPr>
          <w:szCs w:val="20"/>
        </w:rPr>
        <w:t>as described belo</w:t>
      </w:r>
      <w:r w:rsidR="00905DCA">
        <w:rPr>
          <w:szCs w:val="20"/>
        </w:rPr>
        <w:t>w</w:t>
      </w:r>
      <w:r>
        <w:rPr>
          <w:szCs w:val="20"/>
        </w:rPr>
        <w:t>:</w:t>
      </w:r>
    </w:p>
    <w:p w14:paraId="297ABF6C" w14:textId="0550725E" w:rsidR="000576E1" w:rsidRDefault="000576E1" w:rsidP="000576E1">
      <w:pPr>
        <w:pStyle w:val="BodyText12ptbefore"/>
        <w:numPr>
          <w:ilvl w:val="1"/>
          <w:numId w:val="7"/>
        </w:numPr>
        <w:rPr>
          <w:szCs w:val="20"/>
        </w:rPr>
      </w:pPr>
      <w:r>
        <w:rPr>
          <w:szCs w:val="20"/>
        </w:rPr>
        <w:t>B</w:t>
      </w:r>
      <w:r w:rsidRPr="00D73A28">
        <w:rPr>
          <w:szCs w:val="20"/>
        </w:rPr>
        <w:t xml:space="preserve">roadleaf vegetation and bishop pine trees </w:t>
      </w:r>
      <w:r>
        <w:rPr>
          <w:szCs w:val="20"/>
        </w:rPr>
        <w:t xml:space="preserve">and snags </w:t>
      </w:r>
      <w:r w:rsidRPr="00D73A28">
        <w:rPr>
          <w:szCs w:val="20"/>
        </w:rPr>
        <w:t xml:space="preserve">greater than </w:t>
      </w:r>
      <w:r w:rsidRPr="00FE2C37">
        <w:rPr>
          <w:szCs w:val="20"/>
          <w:highlight w:val="yellow"/>
        </w:rPr>
        <w:t>three</w:t>
      </w:r>
      <w:r w:rsidRPr="00D73A28">
        <w:rPr>
          <w:szCs w:val="20"/>
        </w:rPr>
        <w:t xml:space="preserve"> feet in height above the ground, and less than 8 inches </w:t>
      </w:r>
      <w:r>
        <w:rPr>
          <w:szCs w:val="20"/>
        </w:rPr>
        <w:t>in</w:t>
      </w:r>
      <w:r w:rsidRPr="00D73A28">
        <w:rPr>
          <w:szCs w:val="20"/>
        </w:rPr>
        <w:t xml:space="preserve"> </w:t>
      </w:r>
      <w:r>
        <w:rPr>
          <w:szCs w:val="20"/>
        </w:rPr>
        <w:t xml:space="preserve">DBH, </w:t>
      </w:r>
      <w:r w:rsidR="00667B72">
        <w:rPr>
          <w:szCs w:val="20"/>
        </w:rPr>
        <w:t xml:space="preserve">with the exception of </w:t>
      </w:r>
      <w:r w:rsidR="00D77AF3">
        <w:rPr>
          <w:szCs w:val="20"/>
        </w:rPr>
        <w:t>4-6</w:t>
      </w:r>
      <w:r>
        <w:rPr>
          <w:szCs w:val="20"/>
        </w:rPr>
        <w:t xml:space="preserve"> broadleaf trees</w:t>
      </w:r>
      <w:r w:rsidR="00D133B6">
        <w:rPr>
          <w:szCs w:val="20"/>
        </w:rPr>
        <w:t xml:space="preserve"> (&lt;8” DBH)</w:t>
      </w:r>
      <w:r>
        <w:rPr>
          <w:szCs w:val="20"/>
        </w:rPr>
        <w:t xml:space="preserve"> per acre</w:t>
      </w:r>
      <w:r w:rsidRPr="007721D7">
        <w:rPr>
          <w:szCs w:val="20"/>
        </w:rPr>
        <w:t xml:space="preserve"> </w:t>
      </w:r>
      <w:r>
        <w:rPr>
          <w:szCs w:val="20"/>
        </w:rPr>
        <w:t>that are</w:t>
      </w:r>
      <w:r w:rsidRPr="007721D7">
        <w:rPr>
          <w:szCs w:val="20"/>
        </w:rPr>
        <w:t xml:space="preserve"> not competing with redwood regeneration</w:t>
      </w:r>
      <w:r w:rsidRPr="00EE48A3">
        <w:rPr>
          <w:szCs w:val="20"/>
        </w:rPr>
        <w:t xml:space="preserve">. </w:t>
      </w:r>
      <w:r>
        <w:rPr>
          <w:szCs w:val="20"/>
        </w:rPr>
        <w:t>A broadleaf tree</w:t>
      </w:r>
      <w:r w:rsidRPr="00EE48A3">
        <w:rPr>
          <w:szCs w:val="20"/>
        </w:rPr>
        <w:t xml:space="preserve"> less than 8 inches in DBH </w:t>
      </w:r>
      <w:r>
        <w:rPr>
          <w:szCs w:val="20"/>
        </w:rPr>
        <w:t>is</w:t>
      </w:r>
      <w:r w:rsidRPr="00EE48A3">
        <w:rPr>
          <w:szCs w:val="20"/>
        </w:rPr>
        <w:t xml:space="preserve"> considered competing if </w:t>
      </w:r>
      <w:r>
        <w:rPr>
          <w:szCs w:val="20"/>
        </w:rPr>
        <w:t>it is</w:t>
      </w:r>
      <w:r w:rsidRPr="00EE48A3">
        <w:rPr>
          <w:szCs w:val="20"/>
        </w:rPr>
        <w:t xml:space="preserve"> within 20 feet of a resprouting redwood stump.  </w:t>
      </w:r>
    </w:p>
    <w:p w14:paraId="7F4C4D7C" w14:textId="1D205F31" w:rsidR="00FB77E1" w:rsidRPr="00C833B7" w:rsidRDefault="00FB77E1" w:rsidP="00C833B7">
      <w:pPr>
        <w:pStyle w:val="BodyText12ptbefore"/>
        <w:numPr>
          <w:ilvl w:val="2"/>
          <w:numId w:val="7"/>
        </w:numPr>
        <w:rPr>
          <w:szCs w:val="20"/>
        </w:rPr>
      </w:pPr>
      <w:r>
        <w:rPr>
          <w:szCs w:val="20"/>
        </w:rPr>
        <w:t xml:space="preserve">Treatment: </w:t>
      </w:r>
      <w:r>
        <w:rPr>
          <w:szCs w:val="20"/>
        </w:rPr>
        <w:t xml:space="preserve">cut stems </w:t>
      </w:r>
      <w:r w:rsidRPr="00D73A28">
        <w:rPr>
          <w:szCs w:val="20"/>
        </w:rPr>
        <w:t>to within six inches of the ground</w:t>
      </w:r>
    </w:p>
    <w:p w14:paraId="4E65F380" w14:textId="77777777" w:rsidR="00C833B7" w:rsidRPr="00905DCA" w:rsidRDefault="00C833B7" w:rsidP="00C833B7">
      <w:pPr>
        <w:pStyle w:val="BodyText12ptbefore"/>
        <w:numPr>
          <w:ilvl w:val="1"/>
          <w:numId w:val="7"/>
        </w:numPr>
        <w:rPr>
          <w:szCs w:val="20"/>
          <w:highlight w:val="yellow"/>
        </w:rPr>
      </w:pPr>
      <w:r w:rsidRPr="00905DCA">
        <w:rPr>
          <w:szCs w:val="20"/>
          <w:highlight w:val="yellow"/>
        </w:rPr>
        <w:t>Conifer branches 0-6 feet from the ground on remaining conifer stems.</w:t>
      </w:r>
    </w:p>
    <w:p w14:paraId="4A202631" w14:textId="1546C20E" w:rsidR="00C833B7" w:rsidRPr="00905DCA" w:rsidRDefault="00C833B7" w:rsidP="00C833B7">
      <w:pPr>
        <w:pStyle w:val="BodyText12ptbefore"/>
        <w:numPr>
          <w:ilvl w:val="2"/>
          <w:numId w:val="7"/>
        </w:numPr>
        <w:rPr>
          <w:szCs w:val="20"/>
          <w:highlight w:val="yellow"/>
        </w:rPr>
      </w:pPr>
      <w:r w:rsidRPr="00905DCA">
        <w:rPr>
          <w:szCs w:val="20"/>
          <w:highlight w:val="yellow"/>
        </w:rPr>
        <w:t>Treatment: limb remaining conifer stems up to 6 feet above the ground.</w:t>
      </w:r>
    </w:p>
    <w:p w14:paraId="568F52EC" w14:textId="679B27E1" w:rsidR="0003333B" w:rsidRDefault="0003333B" w:rsidP="0003333B">
      <w:pPr>
        <w:pStyle w:val="BodyText12ptbefore"/>
        <w:numPr>
          <w:ilvl w:val="1"/>
          <w:numId w:val="7"/>
        </w:numPr>
        <w:rPr>
          <w:szCs w:val="20"/>
        </w:rPr>
      </w:pPr>
      <w:r w:rsidRPr="00D73A28">
        <w:rPr>
          <w:szCs w:val="20"/>
        </w:rPr>
        <w:t xml:space="preserve">All logging damaged trees (&lt;11 in diameter) that are at </w:t>
      </w:r>
      <w:r>
        <w:rPr>
          <w:szCs w:val="20"/>
        </w:rPr>
        <w:t xml:space="preserve">an </w:t>
      </w:r>
      <w:r w:rsidRPr="00D73A28">
        <w:rPr>
          <w:szCs w:val="20"/>
        </w:rPr>
        <w:t>angle of less than 60° to the ground</w:t>
      </w:r>
    </w:p>
    <w:p w14:paraId="4655C5CB" w14:textId="7B94B53D" w:rsidR="0003333B" w:rsidRPr="00C833B7" w:rsidRDefault="0003333B" w:rsidP="0003333B">
      <w:pPr>
        <w:pStyle w:val="BodyText12ptbefore"/>
        <w:numPr>
          <w:ilvl w:val="2"/>
          <w:numId w:val="7"/>
        </w:numPr>
        <w:rPr>
          <w:szCs w:val="20"/>
        </w:rPr>
      </w:pPr>
      <w:r>
        <w:rPr>
          <w:szCs w:val="20"/>
        </w:rPr>
        <w:t>Treatment: cut to the ground</w:t>
      </w:r>
    </w:p>
    <w:p w14:paraId="79BAE5EB" w14:textId="271F8EDF" w:rsidR="00C833B7" w:rsidRPr="00C833B7" w:rsidRDefault="00FB77E1" w:rsidP="00C833B7">
      <w:pPr>
        <w:pStyle w:val="BodyText12ptbefore"/>
        <w:numPr>
          <w:ilvl w:val="1"/>
          <w:numId w:val="7"/>
        </w:numPr>
        <w:rPr>
          <w:szCs w:val="20"/>
        </w:rPr>
      </w:pPr>
      <w:r>
        <w:rPr>
          <w:szCs w:val="20"/>
        </w:rPr>
        <w:t xml:space="preserve">Slash </w:t>
      </w:r>
      <w:r w:rsidR="00C833B7">
        <w:rPr>
          <w:szCs w:val="20"/>
        </w:rPr>
        <w:t xml:space="preserve">or biomass created by </w:t>
      </w:r>
      <w:r w:rsidR="00690876">
        <w:rPr>
          <w:szCs w:val="20"/>
        </w:rPr>
        <w:t xml:space="preserve">either </w:t>
      </w:r>
      <w:r>
        <w:rPr>
          <w:szCs w:val="20"/>
        </w:rPr>
        <w:t xml:space="preserve">the proposed project treatments </w:t>
      </w:r>
      <w:r w:rsidR="00690876">
        <w:rPr>
          <w:szCs w:val="20"/>
        </w:rPr>
        <w:t>or the most recent</w:t>
      </w:r>
      <w:r>
        <w:rPr>
          <w:szCs w:val="20"/>
        </w:rPr>
        <w:t xml:space="preserve"> THP treatments.</w:t>
      </w:r>
    </w:p>
    <w:p w14:paraId="7A207BBC" w14:textId="3C17321C" w:rsidR="00FB77E1" w:rsidRDefault="00FB77E1" w:rsidP="00FB77E1">
      <w:pPr>
        <w:pStyle w:val="BodyText12ptbefore"/>
        <w:numPr>
          <w:ilvl w:val="2"/>
          <w:numId w:val="7"/>
        </w:numPr>
        <w:rPr>
          <w:szCs w:val="20"/>
        </w:rPr>
      </w:pPr>
      <w:r>
        <w:rPr>
          <w:szCs w:val="20"/>
        </w:rPr>
        <w:t xml:space="preserve">Treatment:  </w:t>
      </w:r>
      <w:r w:rsidR="00C833B7">
        <w:rPr>
          <w:szCs w:val="20"/>
        </w:rPr>
        <w:t xml:space="preserve">lop and scatter slash to the extent that no portion shall remain over </w:t>
      </w:r>
      <w:r w:rsidR="00C833B7" w:rsidRPr="009248F8">
        <w:rPr>
          <w:szCs w:val="20"/>
          <w:highlight w:val="yellow"/>
        </w:rPr>
        <w:t>24 inches</w:t>
      </w:r>
      <w:r w:rsidR="00C833B7">
        <w:rPr>
          <w:szCs w:val="20"/>
        </w:rPr>
        <w:t xml:space="preserve"> above the ground.</w:t>
      </w:r>
    </w:p>
    <w:p w14:paraId="60EA25F9" w14:textId="251C61AE" w:rsidR="0003333B" w:rsidRDefault="0003333B" w:rsidP="0003333B">
      <w:pPr>
        <w:pStyle w:val="ListParagraph"/>
        <w:numPr>
          <w:ilvl w:val="0"/>
          <w:numId w:val="7"/>
        </w:numPr>
        <w:tabs>
          <w:tab w:val="left" w:pos="-720"/>
          <w:tab w:val="left" w:pos="0"/>
        </w:tabs>
        <w:suppressAutoHyphens/>
        <w:jc w:val="both"/>
        <w:rPr>
          <w:rFonts w:ascii="Segoe UI Semilight" w:eastAsiaTheme="minorHAnsi" w:hAnsi="Segoe UI Semilight" w:cstheme="minorBidi"/>
        </w:rPr>
      </w:pPr>
      <w:r w:rsidRPr="002A1EC9">
        <w:rPr>
          <w:rFonts w:ascii="Segoe UI Semilight" w:eastAsiaTheme="minorHAnsi" w:hAnsi="Segoe UI Semilight" w:cstheme="minorBidi"/>
        </w:rPr>
        <w:t>Large woody debris (&gt;10 in diameter) on the ground prior to the recent logging entry, or in contact with the ground for 80% of its length does not need to be treated.</w:t>
      </w:r>
    </w:p>
    <w:p w14:paraId="14F47DB2" w14:textId="3D4AA7C8" w:rsidR="00905DCA" w:rsidRDefault="00905DCA" w:rsidP="00905DCA">
      <w:pPr>
        <w:pStyle w:val="BodyText12ptbefore"/>
        <w:numPr>
          <w:ilvl w:val="0"/>
          <w:numId w:val="7"/>
        </w:numPr>
        <w:rPr>
          <w:szCs w:val="20"/>
        </w:rPr>
      </w:pPr>
      <w:r w:rsidRPr="00D73A28">
        <w:rPr>
          <w:szCs w:val="20"/>
        </w:rPr>
        <w:t xml:space="preserve">Leave </w:t>
      </w:r>
      <w:r>
        <w:rPr>
          <w:szCs w:val="20"/>
        </w:rPr>
        <w:t>T</w:t>
      </w:r>
      <w:r w:rsidRPr="00D73A28">
        <w:rPr>
          <w:szCs w:val="20"/>
        </w:rPr>
        <w:t xml:space="preserve">rees </w:t>
      </w:r>
    </w:p>
    <w:p w14:paraId="4CDC1E36" w14:textId="721CF65A" w:rsidR="00905DCA" w:rsidRDefault="00905DCA" w:rsidP="00905DCA">
      <w:pPr>
        <w:pStyle w:val="BodyText12ptbefore"/>
        <w:numPr>
          <w:ilvl w:val="1"/>
          <w:numId w:val="7"/>
        </w:numPr>
        <w:rPr>
          <w:szCs w:val="20"/>
        </w:rPr>
      </w:pPr>
      <w:r w:rsidRPr="00D73A28">
        <w:rPr>
          <w:szCs w:val="20"/>
        </w:rPr>
        <w:t>The intent of these work specifications is to provide for the proper spacing of young conifers in the context of a multi-storied timber stand.</w:t>
      </w:r>
    </w:p>
    <w:p w14:paraId="5C23D760" w14:textId="660A614E" w:rsidR="00905DCA" w:rsidRPr="00905DCA" w:rsidRDefault="00905DCA" w:rsidP="00905DCA">
      <w:pPr>
        <w:pStyle w:val="BodyText12ptbefore"/>
        <w:numPr>
          <w:ilvl w:val="1"/>
          <w:numId w:val="7"/>
        </w:numPr>
        <w:rPr>
          <w:szCs w:val="20"/>
        </w:rPr>
      </w:pPr>
      <w:r>
        <w:rPr>
          <w:szCs w:val="20"/>
        </w:rPr>
        <w:t xml:space="preserve">Leave trees </w:t>
      </w:r>
      <w:r w:rsidRPr="00D73A28">
        <w:rPr>
          <w:szCs w:val="20"/>
        </w:rPr>
        <w:t xml:space="preserve">shall be selected by the CONTRACTOR and shall not be damaged by the </w:t>
      </w:r>
      <w:r>
        <w:rPr>
          <w:szCs w:val="20"/>
        </w:rPr>
        <w:t>treatment</w:t>
      </w:r>
      <w:r w:rsidRPr="00D73A28">
        <w:rPr>
          <w:szCs w:val="20"/>
        </w:rPr>
        <w:t xml:space="preserve"> operation. The CONTRACTOR shall ignore all conifers 12 inches and above in </w:t>
      </w:r>
      <w:r>
        <w:rPr>
          <w:szCs w:val="20"/>
        </w:rPr>
        <w:t>DBH</w:t>
      </w:r>
      <w:r w:rsidRPr="00D73A28">
        <w:rPr>
          <w:szCs w:val="20"/>
        </w:rPr>
        <w:t xml:space="preserve"> for the purposes of spacing during treatment operations.</w:t>
      </w:r>
    </w:p>
    <w:p w14:paraId="4A07170F" w14:textId="77777777" w:rsidR="00F6487B" w:rsidRPr="00CE2B97" w:rsidRDefault="00F6487B" w:rsidP="00905DCA">
      <w:pPr>
        <w:pStyle w:val="BodyText12ptbefore"/>
        <w:numPr>
          <w:ilvl w:val="1"/>
          <w:numId w:val="7"/>
        </w:numPr>
        <w:rPr>
          <w:szCs w:val="20"/>
        </w:rPr>
      </w:pPr>
      <w:r>
        <w:rPr>
          <w:szCs w:val="20"/>
        </w:rPr>
        <w:t xml:space="preserve">Leave trees shall be those of tallest height, fullest crown, and straightest stem that are free from damage due to insects, diseases, or physical or mechanical (logging) causes.  </w:t>
      </w:r>
    </w:p>
    <w:p w14:paraId="30AB4E66" w14:textId="2218E7F6" w:rsidR="00D73A28" w:rsidRDefault="00D73A28" w:rsidP="00F6487B">
      <w:pPr>
        <w:pStyle w:val="BodyText12ptbefore"/>
        <w:numPr>
          <w:ilvl w:val="1"/>
          <w:numId w:val="7"/>
        </w:numPr>
        <w:rPr>
          <w:szCs w:val="20"/>
        </w:rPr>
      </w:pPr>
      <w:r w:rsidRPr="00905DCA">
        <w:rPr>
          <w:szCs w:val="20"/>
          <w:highlight w:val="yellow"/>
        </w:rPr>
        <w:t>Clumps of redwood stump sprouts will be treated as one tree for the purpose of determining spacing</w:t>
      </w:r>
      <w:r w:rsidR="00E60F2D">
        <w:rPr>
          <w:szCs w:val="20"/>
        </w:rPr>
        <w:t>.</w:t>
      </w:r>
    </w:p>
    <w:p w14:paraId="211E8015" w14:textId="66FAA405" w:rsidR="002504A0" w:rsidRDefault="00557186" w:rsidP="00F6487B">
      <w:pPr>
        <w:pStyle w:val="BodyText12ptbefore"/>
        <w:numPr>
          <w:ilvl w:val="1"/>
          <w:numId w:val="7"/>
        </w:numPr>
        <w:rPr>
          <w:szCs w:val="20"/>
        </w:rPr>
      </w:pPr>
      <w:r w:rsidRPr="00905DCA">
        <w:rPr>
          <w:szCs w:val="20"/>
        </w:rPr>
        <w:t>C</w:t>
      </w:r>
      <w:r w:rsidR="002504A0" w:rsidRPr="00905DCA">
        <w:rPr>
          <w:szCs w:val="20"/>
        </w:rPr>
        <w:t xml:space="preserve">onifers </w:t>
      </w:r>
      <w:r w:rsidRPr="00905DCA">
        <w:rPr>
          <w:szCs w:val="20"/>
        </w:rPr>
        <w:t>11</w:t>
      </w:r>
      <w:r w:rsidR="002504A0">
        <w:rPr>
          <w:szCs w:val="20"/>
        </w:rPr>
        <w:t xml:space="preserve"> inch</w:t>
      </w:r>
      <w:r>
        <w:rPr>
          <w:szCs w:val="20"/>
        </w:rPr>
        <w:t>es in</w:t>
      </w:r>
      <w:r w:rsidR="002504A0">
        <w:rPr>
          <w:szCs w:val="20"/>
        </w:rPr>
        <w:t xml:space="preserve"> DBH</w:t>
      </w:r>
      <w:r>
        <w:rPr>
          <w:szCs w:val="20"/>
        </w:rPr>
        <w:t xml:space="preserve"> and below</w:t>
      </w:r>
      <w:r w:rsidR="002504A0">
        <w:rPr>
          <w:szCs w:val="20"/>
        </w:rPr>
        <w:t>, shall be thinned to a</w:t>
      </w:r>
      <w:r w:rsidR="00076B52">
        <w:rPr>
          <w:szCs w:val="20"/>
        </w:rPr>
        <w:t xml:space="preserve"> 20</w:t>
      </w:r>
      <w:r w:rsidR="002504A0">
        <w:rPr>
          <w:szCs w:val="20"/>
        </w:rPr>
        <w:t xml:space="preserve">-foot x </w:t>
      </w:r>
      <w:r w:rsidR="00076B52">
        <w:rPr>
          <w:szCs w:val="20"/>
        </w:rPr>
        <w:t>20</w:t>
      </w:r>
      <w:r w:rsidR="002504A0">
        <w:rPr>
          <w:szCs w:val="20"/>
        </w:rPr>
        <w:t>-foot spacing.  Spacing may vary up to 4 feet (16-24</w:t>
      </w:r>
      <w:r w:rsidR="006C52B0">
        <w:rPr>
          <w:szCs w:val="20"/>
        </w:rPr>
        <w:t xml:space="preserve"> </w:t>
      </w:r>
      <w:r w:rsidR="002504A0">
        <w:rPr>
          <w:szCs w:val="20"/>
        </w:rPr>
        <w:t>feet</w:t>
      </w:r>
      <w:r w:rsidR="00595041">
        <w:rPr>
          <w:szCs w:val="20"/>
        </w:rPr>
        <w:t xml:space="preserve"> spacing</w:t>
      </w:r>
      <w:r w:rsidR="002504A0">
        <w:rPr>
          <w:szCs w:val="20"/>
        </w:rPr>
        <w:t>) to select the most desirable tree and to account for irregular spacing of trees</w:t>
      </w:r>
      <w:r>
        <w:rPr>
          <w:szCs w:val="20"/>
        </w:rPr>
        <w:t>.</w:t>
      </w:r>
    </w:p>
    <w:p w14:paraId="7AC47580" w14:textId="69CEA8FD" w:rsidR="00C21817" w:rsidRPr="00014F47" w:rsidRDefault="00C21817" w:rsidP="00C21817">
      <w:pPr>
        <w:pStyle w:val="BodyText12ptbefore"/>
        <w:numPr>
          <w:ilvl w:val="2"/>
          <w:numId w:val="3"/>
        </w:numPr>
        <w:rPr>
          <w:sz w:val="32"/>
          <w:szCs w:val="36"/>
        </w:rPr>
      </w:pPr>
      <w:r>
        <w:rPr>
          <w:b/>
          <w:bCs/>
          <w:sz w:val="32"/>
          <w:szCs w:val="36"/>
        </w:rPr>
        <w:t xml:space="preserve">Prescribed Burn Treatment </w:t>
      </w:r>
    </w:p>
    <w:p w14:paraId="2E816D82" w14:textId="3C490DAE" w:rsidR="00C338DB" w:rsidRDefault="00014F47" w:rsidP="00014F47">
      <w:pPr>
        <w:pStyle w:val="BodyText12ptbefore"/>
        <w:ind w:left="360"/>
      </w:pPr>
      <w:r>
        <w:t xml:space="preserve">Prescribed burn treatments will be implemented on </w:t>
      </w:r>
      <w:r w:rsidR="005774B6">
        <w:t>259.5 acres proposed for treatment, with 15</w:t>
      </w:r>
      <w:r w:rsidR="009468EC">
        <w:t xml:space="preserve">5 </w:t>
      </w:r>
      <w:r w:rsidR="005774B6">
        <w:t xml:space="preserve">of those acres treated with either mechanical or manual treatment prior to burning.  The proposed project </w:t>
      </w:r>
      <w:r w:rsidR="00A739C8">
        <w:t>will</w:t>
      </w:r>
      <w:r w:rsidR="005774B6">
        <w:t xml:space="preserve"> utilize CALFIRE Mendocino Unit </w:t>
      </w:r>
      <w:r w:rsidR="001C6721">
        <w:t xml:space="preserve">(MEU) </w:t>
      </w:r>
      <w:r w:rsidR="005774B6">
        <w:t>and JDSF staff to implement the burns in the Fall of 2024.</w:t>
      </w:r>
      <w:r w:rsidR="001C6721">
        <w:t xml:space="preserve">  Equipment and personnel needed for each treatment location (6) </w:t>
      </w:r>
      <w:r w:rsidR="00A739C8">
        <w:t>will</w:t>
      </w:r>
      <w:r w:rsidR="001C6721">
        <w:t xml:space="preserve"> include between 2-5 engines (Types 3 and 6), 2-4 crews and associated vehicles, and 10 pick-up trucks.  ATVs or side-by-sides may be utilized.  </w:t>
      </w:r>
      <w:r w:rsidR="00177E11">
        <w:t xml:space="preserve">Any </w:t>
      </w:r>
      <w:r w:rsidR="001C6721">
        <w:t>handlines</w:t>
      </w:r>
      <w:r w:rsidR="00177E11">
        <w:t xml:space="preserve"> needed</w:t>
      </w:r>
      <w:r w:rsidR="001C6721">
        <w:t xml:space="preserve"> will be constructed by MEU’s fire crews and engine crews</w:t>
      </w:r>
      <w:r w:rsidR="00177E11">
        <w:t>.  The handlines will connect existing roads, skid-</w:t>
      </w:r>
      <w:r w:rsidR="009468EC">
        <w:t>trails,</w:t>
      </w:r>
      <w:r w:rsidR="00177E11">
        <w:t xml:space="preserve"> and other features to make logical burning units.  Handline construction will commence </w:t>
      </w:r>
      <w:r w:rsidR="001C6721">
        <w:t>once the CalVTP is approved</w:t>
      </w:r>
      <w:r w:rsidR="00177E11">
        <w:t xml:space="preserve"> and will continue through until the burning of the units in Fall of 2024. </w:t>
      </w:r>
    </w:p>
    <w:p w14:paraId="12984BAC" w14:textId="77777777" w:rsidR="00C338DB" w:rsidRPr="00C338DB" w:rsidRDefault="00177E11" w:rsidP="00C338DB">
      <w:pPr>
        <w:pStyle w:val="BodyText12ptbefore"/>
        <w:numPr>
          <w:ilvl w:val="2"/>
          <w:numId w:val="3"/>
        </w:numPr>
        <w:rPr>
          <w:sz w:val="32"/>
          <w:szCs w:val="36"/>
        </w:rPr>
      </w:pPr>
      <w:r>
        <w:lastRenderedPageBreak/>
        <w:t xml:space="preserve"> </w:t>
      </w:r>
      <w:r w:rsidR="00C338DB">
        <w:rPr>
          <w:b/>
          <w:bCs/>
          <w:sz w:val="32"/>
          <w:szCs w:val="36"/>
        </w:rPr>
        <w:t>Biomass Disposal</w:t>
      </w:r>
    </w:p>
    <w:p w14:paraId="701DE7DE" w14:textId="3725F9E4" w:rsidR="00723E9A" w:rsidRDefault="00C338DB" w:rsidP="00723E9A">
      <w:pPr>
        <w:pStyle w:val="BodyText12ptbefore"/>
        <w:ind w:left="360"/>
      </w:pPr>
      <w:r>
        <w:t xml:space="preserve">The proposed mechanical vegetation treatments described above </w:t>
      </w:r>
      <w:r w:rsidR="00A739C8">
        <w:t>will</w:t>
      </w:r>
      <w:r>
        <w:t xml:space="preserve"> masticate (mulch) much of the vegetative debris and place it on the ground.  Additional biomass generated from CalVTP treatments </w:t>
      </w:r>
      <w:r w:rsidR="00A739C8">
        <w:t>will</w:t>
      </w:r>
      <w:r>
        <w:t xml:space="preserve"> primarily be disposed of by lopping and scattering to the specifications above.</w:t>
      </w:r>
    </w:p>
    <w:p w14:paraId="4DAF0937" w14:textId="132229A5" w:rsidR="00723E9A" w:rsidRDefault="00C338DB" w:rsidP="00723E9A">
      <w:pPr>
        <w:pStyle w:val="BodyText12ptbefore"/>
        <w:numPr>
          <w:ilvl w:val="1"/>
          <w:numId w:val="3"/>
        </w:numPr>
        <w:rPr>
          <w:b/>
          <w:bCs/>
          <w:sz w:val="32"/>
          <w:szCs w:val="36"/>
        </w:rPr>
      </w:pPr>
      <w:r>
        <w:t xml:space="preserve"> </w:t>
      </w:r>
      <w:r w:rsidR="00723E9A">
        <w:rPr>
          <w:b/>
          <w:bCs/>
          <w:sz w:val="32"/>
          <w:szCs w:val="36"/>
        </w:rPr>
        <w:t>PROPOSED TREATMENTS</w:t>
      </w:r>
    </w:p>
    <w:p w14:paraId="31107FAD" w14:textId="3A29D1C3" w:rsidR="005805D2" w:rsidRDefault="000F1BE8" w:rsidP="00723E9A">
      <w:pPr>
        <w:pStyle w:val="BodyText12ptbefore"/>
        <w:ind w:left="360"/>
      </w:pPr>
      <w:r>
        <w:t xml:space="preserve">The proposed project includes manual, mechanical and prescribed burning to study the effects of the different activities of fuel reduction within the redwood region.  The treatment crews will range from 2 to 20 crew members (lop and scatter crews to fire crews respectively).  For mechanical treatments, up to three masticators could be working simultaneously.  For manual treatments, up to 6 crews could be working </w:t>
      </w:r>
      <w:r w:rsidR="005805D2">
        <w:t xml:space="preserve">simultaneously, while for prescribed burning, up to 4 crews per site could be working simultaneously.  The prescribed burning is measured by site </w:t>
      </w:r>
      <w:r w:rsidR="006777B0">
        <w:t>because it is unknown whether</w:t>
      </w:r>
      <w:r w:rsidR="005805D2">
        <w:t xml:space="preserve"> all 6 sites will be burned at once or separately throughout the Fall of 2024</w:t>
      </w:r>
      <w:r w:rsidR="00F51D14">
        <w:t xml:space="preserve"> due to constraints such as weather and available resources</w:t>
      </w:r>
      <w:r w:rsidR="005805D2">
        <w:t xml:space="preserve">.  Treatment areas are accessible by four-wheel-drive vehicles using existing </w:t>
      </w:r>
      <w:r w:rsidR="009468EC">
        <w:t xml:space="preserve">permanent and </w:t>
      </w:r>
      <w:r w:rsidR="005805D2">
        <w:t>seasonal roads and trails</w:t>
      </w:r>
      <w:r w:rsidR="009468EC">
        <w:t>.  A</w:t>
      </w:r>
      <w:r w:rsidR="005805D2">
        <w:t>ll equipment and vehicle</w:t>
      </w:r>
      <w:r w:rsidR="009468EC">
        <w:t xml:space="preserve"> </w:t>
      </w:r>
      <w:r w:rsidR="005805D2">
        <w:t xml:space="preserve">staging will occur within treatment area boundaries or on existing roads adjacent </w:t>
      </w:r>
      <w:r w:rsidR="009468EC">
        <w:t xml:space="preserve">to </w:t>
      </w:r>
      <w:r w:rsidR="005805D2">
        <w:t>(touching) the boundaries.</w:t>
      </w:r>
    </w:p>
    <w:p w14:paraId="3121D3B3" w14:textId="55D638D8" w:rsidR="00CE75EC" w:rsidRDefault="005805D2" w:rsidP="00723E9A">
      <w:pPr>
        <w:pStyle w:val="BodyText12ptbefore"/>
        <w:ind w:left="360"/>
      </w:pPr>
      <w:r>
        <w:t xml:space="preserve">Treatments will be implemented consistent with JDSF’s Forest Management Plan, and with </w:t>
      </w:r>
      <w:r w:rsidR="00CE75EC">
        <w:t xml:space="preserve">input </w:t>
      </w:r>
      <w:r>
        <w:t>of the</w:t>
      </w:r>
      <w:r w:rsidR="00CE75EC">
        <w:t xml:space="preserve"> proposed project’s</w:t>
      </w:r>
      <w:r>
        <w:t xml:space="preserve"> researchers from Cal Poly Humboldt, UC Berkeley, and UC Cooperative Extensions</w:t>
      </w:r>
      <w:r w:rsidR="00AA104C">
        <w:t>.  This cooperation will</w:t>
      </w:r>
      <w:r>
        <w:t xml:space="preserve"> ensure a sound</w:t>
      </w:r>
      <w:r w:rsidR="00CE75EC">
        <w:t xml:space="preserve"> experimental </w:t>
      </w:r>
      <w:r>
        <w:t>design</w:t>
      </w:r>
      <w:r w:rsidR="00AA104C">
        <w:t xml:space="preserve"> within </w:t>
      </w:r>
      <w:r>
        <w:t xml:space="preserve">a heterogeneous landscape </w:t>
      </w:r>
      <w:r w:rsidR="00B26A9C">
        <w:t>that contains</w:t>
      </w:r>
      <w:r w:rsidR="00CE75EC">
        <w:t xml:space="preserve"> a variety of stand structures</w:t>
      </w:r>
      <w:r w:rsidR="00AA104C">
        <w:t>.  This</w:t>
      </w:r>
      <w:r w:rsidR="00CE75EC">
        <w:t xml:space="preserve"> </w:t>
      </w:r>
      <w:r w:rsidR="00AA104C">
        <w:t xml:space="preserve">varied landscape becomes a </w:t>
      </w:r>
      <w:r w:rsidR="00CE75EC">
        <w:t xml:space="preserve">working laboratory </w:t>
      </w:r>
      <w:r w:rsidR="00AA104C">
        <w:t xml:space="preserve">which allows us </w:t>
      </w:r>
      <w:r w:rsidR="00CE75EC">
        <w:t>to answer questions (such as the proposed research project) from public, agencies</w:t>
      </w:r>
      <w:r w:rsidR="00AA104C">
        <w:t>,</w:t>
      </w:r>
      <w:r w:rsidR="00CE75EC">
        <w:t xml:space="preserve"> and resource professionals about forest management</w:t>
      </w:r>
      <w:r w:rsidR="00AA104C">
        <w:t xml:space="preserve">.  </w:t>
      </w:r>
    </w:p>
    <w:p w14:paraId="376FA26C" w14:textId="16F50F0A" w:rsidR="00303CD3" w:rsidRDefault="00CE75EC" w:rsidP="000B4190">
      <w:pPr>
        <w:pStyle w:val="BodyText12ptbefore"/>
        <w:ind w:left="360"/>
      </w:pPr>
      <w:r>
        <w:t>The CalVTP EIR includes SPRs that are required to be incorporated, as applicable, into all proposed veg</w:t>
      </w:r>
      <w:r w:rsidR="000B4190">
        <w:t xml:space="preserve">etation </w:t>
      </w:r>
      <w:r>
        <w:t xml:space="preserve">treatments under </w:t>
      </w:r>
      <w:r w:rsidR="000B4190">
        <w:t>the CalVTP as a standard part of treatment design and implementation.  Several of the SPR’s are consistent with and expand upon JDSF’s Management Practices or that JDSF</w:t>
      </w:r>
      <w:r w:rsidR="003C7117">
        <w:t xml:space="preserve"> staff</w:t>
      </w:r>
      <w:r w:rsidR="000B4190">
        <w:t xml:space="preserve"> is well versed in through timber harvest plans and the Forest Practice Rules.  </w:t>
      </w:r>
    </w:p>
    <w:p w14:paraId="493C7462" w14:textId="119F3925" w:rsidR="00E70E4F" w:rsidRPr="00E70E4F" w:rsidRDefault="00E70E4F" w:rsidP="00E70E4F">
      <w:pPr>
        <w:pStyle w:val="BodyText12ptbefore"/>
        <w:numPr>
          <w:ilvl w:val="2"/>
          <w:numId w:val="3"/>
        </w:numPr>
        <w:rPr>
          <w:sz w:val="32"/>
          <w:szCs w:val="36"/>
        </w:rPr>
      </w:pPr>
      <w:r>
        <w:rPr>
          <w:b/>
          <w:bCs/>
          <w:sz w:val="32"/>
          <w:szCs w:val="36"/>
        </w:rPr>
        <w:t xml:space="preserve">Mastication and Burn </w:t>
      </w:r>
    </w:p>
    <w:p w14:paraId="3A1DC282" w14:textId="4383C14F" w:rsidR="009E05EC" w:rsidRDefault="00E70E4F" w:rsidP="009E05EC">
      <w:pPr>
        <w:pStyle w:val="BodyText12ptbefore"/>
        <w:ind w:left="360"/>
      </w:pPr>
      <w:r>
        <w:t xml:space="preserve">This combination of treatments </w:t>
      </w:r>
      <w:r w:rsidR="00445AC4">
        <w:t>will</w:t>
      </w:r>
      <w:r>
        <w:t xml:space="preserve"> be implemented on </w:t>
      </w:r>
      <w:r w:rsidR="00276FA3">
        <w:t>7</w:t>
      </w:r>
      <w:r w:rsidR="00445AC4">
        <w:t>4</w:t>
      </w:r>
      <w:r w:rsidR="00276FA3">
        <w:t xml:space="preserve"> acres of JDSF.  </w:t>
      </w:r>
      <w:r w:rsidR="009E05EC">
        <w:t xml:space="preserve">This combination of proposed treatments represent situations </w:t>
      </w:r>
      <w:r w:rsidR="00445AC4">
        <w:t xml:space="preserve">in </w:t>
      </w:r>
      <w:r w:rsidR="009E05EC">
        <w:t xml:space="preserve">which landowners would like to use equipment to change the fuel continuity of the stand before a prescribed fire.  </w:t>
      </w:r>
      <w:r w:rsidR="00276FA3">
        <w:t xml:space="preserve">Treatment activities include mechanical and prescribed burning.  The mechanical equipment </w:t>
      </w:r>
      <w:r w:rsidR="006323C6">
        <w:t>will</w:t>
      </w:r>
      <w:r w:rsidR="00276FA3">
        <w:t xml:space="preserve"> include a</w:t>
      </w:r>
      <w:r w:rsidR="00882D2D">
        <w:t xml:space="preserve"> </w:t>
      </w:r>
      <w:r w:rsidR="00445AC4">
        <w:t xml:space="preserve">boom-mounted and skid-steer </w:t>
      </w:r>
      <w:r w:rsidR="00882D2D">
        <w:t>masticator</w:t>
      </w:r>
      <w:r w:rsidR="00276FA3">
        <w:t>.</w:t>
      </w:r>
      <w:r w:rsidR="00DD281A">
        <w:t xml:space="preserve">  The mechanical treatment </w:t>
      </w:r>
      <w:r w:rsidR="00A739C8">
        <w:t>is</w:t>
      </w:r>
      <w:r w:rsidR="00DD281A">
        <w:t xml:space="preserve"> specifi</w:t>
      </w:r>
      <w:r w:rsidR="00A739C8">
        <w:t>ed</w:t>
      </w:r>
      <w:r w:rsidR="00DD281A">
        <w:t xml:space="preserve"> above and </w:t>
      </w:r>
      <w:r w:rsidR="00A739C8">
        <w:t>will</w:t>
      </w:r>
      <w:r w:rsidR="00DD281A">
        <w:t xml:space="preserve"> occur Summer/Fall of 2023 (outside of the NSO breeding period).  Prescribed </w:t>
      </w:r>
      <w:r w:rsidR="00BF5B5E">
        <w:t>fire</w:t>
      </w:r>
      <w:r w:rsidR="00DD281A">
        <w:t xml:space="preserve"> </w:t>
      </w:r>
      <w:r w:rsidR="00A739C8">
        <w:t>will</w:t>
      </w:r>
      <w:r w:rsidR="00DD281A">
        <w:t xml:space="preserve"> be implemented in Fall of 2024, about a year after the mechanical treatments occur to allow time for the fuel left by the masticator to dry out and be able to carry the fire</w:t>
      </w:r>
      <w:r w:rsidR="00BF5B5E">
        <w:t xml:space="preserve"> more effectively</w:t>
      </w:r>
      <w:r w:rsidR="00DD281A">
        <w:t>.</w:t>
      </w:r>
    </w:p>
    <w:p w14:paraId="5834C5EC" w14:textId="153C0327" w:rsidR="00E70E4F" w:rsidRPr="00DD281A" w:rsidRDefault="00E70E4F" w:rsidP="00E70E4F">
      <w:pPr>
        <w:pStyle w:val="BodyText12ptbefore"/>
        <w:numPr>
          <w:ilvl w:val="2"/>
          <w:numId w:val="3"/>
        </w:numPr>
        <w:rPr>
          <w:sz w:val="32"/>
          <w:szCs w:val="36"/>
        </w:rPr>
      </w:pPr>
      <w:r>
        <w:rPr>
          <w:b/>
          <w:bCs/>
          <w:sz w:val="32"/>
          <w:szCs w:val="36"/>
        </w:rPr>
        <w:t xml:space="preserve">Mastication and No Burn </w:t>
      </w:r>
    </w:p>
    <w:p w14:paraId="3A519B00" w14:textId="7D4ED578" w:rsidR="00DD281A" w:rsidRPr="00DD281A" w:rsidRDefault="00DD281A" w:rsidP="00DD281A">
      <w:pPr>
        <w:pStyle w:val="BodyText12ptbefore"/>
        <w:ind w:left="360"/>
      </w:pPr>
      <w:r>
        <w:t xml:space="preserve">This treatment </w:t>
      </w:r>
      <w:r w:rsidR="00445AC4">
        <w:t>will</w:t>
      </w:r>
      <w:r>
        <w:t xml:space="preserve"> be implemented on </w:t>
      </w:r>
      <w:r w:rsidR="009E05EC" w:rsidRPr="00445AC4">
        <w:rPr>
          <w:highlight w:val="cyan"/>
        </w:rPr>
        <w:t>6</w:t>
      </w:r>
      <w:r w:rsidR="00445AC4" w:rsidRPr="00445AC4">
        <w:rPr>
          <w:highlight w:val="cyan"/>
        </w:rPr>
        <w:t>2</w:t>
      </w:r>
      <w:r w:rsidR="009E05EC">
        <w:t xml:space="preserve"> acres of JDSF.  This proposed treatment represents situations where prescribed fire </w:t>
      </w:r>
      <w:r w:rsidR="00D10D84">
        <w:t>may</w:t>
      </w:r>
      <w:r w:rsidR="009E05EC">
        <w:t xml:space="preserve"> not</w:t>
      </w:r>
      <w:r w:rsidR="00D10D84">
        <w:t xml:space="preserve"> be</w:t>
      </w:r>
      <w:r w:rsidR="009E05EC">
        <w:t xml:space="preserve"> the right tool at the time of treatment, but the landowner would like to change the fuel continuity.  The treatment activity </w:t>
      </w:r>
      <w:r w:rsidR="00445AC4">
        <w:t>is</w:t>
      </w:r>
      <w:r w:rsidR="009E05EC">
        <w:t xml:space="preserve"> mechanical.  </w:t>
      </w:r>
      <w:r w:rsidR="00445AC4">
        <w:t xml:space="preserve">The mechanical equipment will include </w:t>
      </w:r>
      <w:r w:rsidR="00445AC4">
        <w:lastRenderedPageBreak/>
        <w:t>a boom-mounted and skid-steer masticator.</w:t>
      </w:r>
      <w:r w:rsidR="00445AC4">
        <w:t xml:space="preserve"> </w:t>
      </w:r>
      <w:r w:rsidR="009E05EC">
        <w:t xml:space="preserve"> The mechanical treatment </w:t>
      </w:r>
      <w:r w:rsidR="00445AC4">
        <w:t>will</w:t>
      </w:r>
      <w:r w:rsidR="009E05EC">
        <w:t xml:space="preserve"> be to the specifications above and </w:t>
      </w:r>
      <w:r w:rsidR="00445AC4">
        <w:t>will</w:t>
      </w:r>
      <w:r w:rsidR="009E05EC">
        <w:t xml:space="preserve"> occur Summer/Fall of 2023 (outside of the NSO breeding period).</w:t>
      </w:r>
    </w:p>
    <w:p w14:paraId="2F5983D0" w14:textId="28260F6B" w:rsidR="00E70E4F" w:rsidRPr="009E05EC" w:rsidRDefault="00E70E4F" w:rsidP="00E70E4F">
      <w:pPr>
        <w:pStyle w:val="BodyText12ptbefore"/>
        <w:numPr>
          <w:ilvl w:val="2"/>
          <w:numId w:val="3"/>
        </w:numPr>
        <w:rPr>
          <w:sz w:val="32"/>
          <w:szCs w:val="36"/>
        </w:rPr>
      </w:pPr>
      <w:r>
        <w:rPr>
          <w:b/>
          <w:bCs/>
          <w:sz w:val="32"/>
          <w:szCs w:val="36"/>
        </w:rPr>
        <w:t xml:space="preserve">Lop and Scatter and Burn </w:t>
      </w:r>
    </w:p>
    <w:p w14:paraId="572A37BD" w14:textId="1C4E0989" w:rsidR="009E05EC" w:rsidRPr="00BF5B5E" w:rsidRDefault="00BF5B5E" w:rsidP="009E05EC">
      <w:pPr>
        <w:pStyle w:val="BodyText12ptbefore"/>
        <w:ind w:left="360"/>
      </w:pPr>
      <w:r>
        <w:t>This treatment w</w:t>
      </w:r>
      <w:r w:rsidR="00445AC4">
        <w:t>ill</w:t>
      </w:r>
      <w:r>
        <w:t xml:space="preserve"> be implemented on 8</w:t>
      </w:r>
      <w:r w:rsidR="00A739C8">
        <w:t>1</w:t>
      </w:r>
      <w:r>
        <w:t xml:space="preserve"> acres of JDSF.  This proposed treatment represents situations where a finer touch </w:t>
      </w:r>
      <w:r w:rsidR="00445AC4">
        <w:t>is</w:t>
      </w:r>
      <w:r>
        <w:t xml:space="preserve"> wanted for the thinning and reduction of fuel than what</w:t>
      </w:r>
      <w:r w:rsidR="00D10D84">
        <w:t xml:space="preserve"> might</w:t>
      </w:r>
      <w:r>
        <w:t xml:space="preserve"> </w:t>
      </w:r>
      <w:r w:rsidR="00A739C8">
        <w:t>result</w:t>
      </w:r>
      <w:r>
        <w:t xml:space="preserve"> after a mechanical treatment</w:t>
      </w:r>
      <w:r w:rsidR="00D10D84">
        <w:t>, such as damage to residual trees</w:t>
      </w:r>
      <w:r>
        <w:t>.  This method still change</w:t>
      </w:r>
      <w:r w:rsidR="00445AC4">
        <w:t>s</w:t>
      </w:r>
      <w:r>
        <w:t xml:space="preserve"> the fuel continuity of the stand before a prescribed burn.  Treatment activities include manual treatments with a hand crew and chainsaws.  The manual treatments </w:t>
      </w:r>
      <w:r w:rsidR="00445AC4">
        <w:t>are</w:t>
      </w:r>
      <w:r>
        <w:t xml:space="preserve"> to the specifications above and w</w:t>
      </w:r>
      <w:r w:rsidR="00445AC4">
        <w:t>ill</w:t>
      </w:r>
      <w:r>
        <w:t xml:space="preserve"> occur in Summer/Fall of 2023 (</w:t>
      </w:r>
      <w:r w:rsidR="00A91723">
        <w:t>o</w:t>
      </w:r>
      <w:r>
        <w:t>utside of the NSO breeding period).  Prescribed fire w</w:t>
      </w:r>
      <w:r w:rsidR="00445AC4">
        <w:t>ill</w:t>
      </w:r>
      <w:r>
        <w:t xml:space="preserve"> be implemented in Fall of 2024, about a year after the manual treatment occur</w:t>
      </w:r>
      <w:r w:rsidR="00445AC4">
        <w:t>s</w:t>
      </w:r>
      <w:r>
        <w:t xml:space="preserve"> to allow time for the fuel left from the thinning to dry out and be able to carry the fire effectively.   </w:t>
      </w:r>
    </w:p>
    <w:p w14:paraId="495C4089" w14:textId="0737569C" w:rsidR="00E70E4F" w:rsidRPr="00BF5B5E" w:rsidRDefault="00E70E4F" w:rsidP="00E70E4F">
      <w:pPr>
        <w:pStyle w:val="BodyText12ptbefore"/>
        <w:numPr>
          <w:ilvl w:val="2"/>
          <w:numId w:val="3"/>
        </w:numPr>
        <w:rPr>
          <w:sz w:val="32"/>
          <w:szCs w:val="36"/>
        </w:rPr>
      </w:pPr>
      <w:r>
        <w:rPr>
          <w:b/>
          <w:bCs/>
          <w:sz w:val="32"/>
          <w:szCs w:val="36"/>
        </w:rPr>
        <w:t xml:space="preserve">Lop and Scatter and No Burn </w:t>
      </w:r>
    </w:p>
    <w:p w14:paraId="71025B49" w14:textId="28A33136" w:rsidR="00BF5B5E" w:rsidRPr="00BF5B5E" w:rsidRDefault="00A91723" w:rsidP="00BF5B5E">
      <w:pPr>
        <w:pStyle w:val="BodyText12ptbefore"/>
        <w:ind w:left="360"/>
      </w:pPr>
      <w:r>
        <w:t>This treatment w</w:t>
      </w:r>
      <w:r w:rsidR="00445AC4">
        <w:t xml:space="preserve">ill </w:t>
      </w:r>
      <w:r>
        <w:t xml:space="preserve">be implemented on 62 acres of JDSF.  This proposed treatment represents situations where perhaps prescribed fire is not the right tool at the time of treatment, but the landowner wants to change the fuel continuity but have more control on the results than with mechanical equipment.  The treatment activity </w:t>
      </w:r>
      <w:r w:rsidR="00445AC4">
        <w:t>is</w:t>
      </w:r>
      <w:r>
        <w:t xml:space="preserve"> manual with a hand crew and chainsaws.  The manual treatments </w:t>
      </w:r>
      <w:r w:rsidR="00445AC4">
        <w:t>are</w:t>
      </w:r>
      <w:r>
        <w:t xml:space="preserve"> to the specifications above and </w:t>
      </w:r>
      <w:r w:rsidR="00445AC4">
        <w:t>will</w:t>
      </w:r>
      <w:r>
        <w:t xml:space="preserve"> occur in Summer/Fall of 2023 (outside of the NSO breeding period).    </w:t>
      </w:r>
    </w:p>
    <w:p w14:paraId="00A0ADDD" w14:textId="757C7B40" w:rsidR="00E70E4F" w:rsidRPr="00246AAE" w:rsidRDefault="00E70E4F" w:rsidP="00E70E4F">
      <w:pPr>
        <w:pStyle w:val="BodyText12ptbefore"/>
        <w:numPr>
          <w:ilvl w:val="2"/>
          <w:numId w:val="3"/>
        </w:numPr>
        <w:rPr>
          <w:sz w:val="32"/>
          <w:szCs w:val="36"/>
        </w:rPr>
      </w:pPr>
      <w:r>
        <w:rPr>
          <w:b/>
          <w:bCs/>
          <w:sz w:val="32"/>
          <w:szCs w:val="36"/>
        </w:rPr>
        <w:t xml:space="preserve">No Treatment and Burn </w:t>
      </w:r>
    </w:p>
    <w:p w14:paraId="43914B3F" w14:textId="1F40EE30" w:rsidR="00246AAE" w:rsidRPr="00246AAE" w:rsidRDefault="00246AAE" w:rsidP="00246AAE">
      <w:pPr>
        <w:pStyle w:val="BodyText12ptbefore"/>
        <w:ind w:left="360"/>
      </w:pPr>
      <w:r>
        <w:t xml:space="preserve">This treatment </w:t>
      </w:r>
      <w:r w:rsidR="00445AC4">
        <w:t>will</w:t>
      </w:r>
      <w:r>
        <w:t xml:space="preserve"> be implemented on 127 acres of JDSF.  Some of these acres</w:t>
      </w:r>
      <w:r w:rsidR="000F09B5">
        <w:t xml:space="preserve"> (56.5%)</w:t>
      </w:r>
      <w:r>
        <w:t xml:space="preserve"> are part of the research project experimental design and </w:t>
      </w:r>
      <w:r w:rsidR="000F09B5">
        <w:t xml:space="preserve">the </w:t>
      </w:r>
      <w:r>
        <w:t>others</w:t>
      </w:r>
      <w:r w:rsidR="000F09B5">
        <w:t xml:space="preserve"> (43.5%) are to create logical burn units surrounded by roads or defensible areas.  This proposed treatment represents situations </w:t>
      </w:r>
      <w:r w:rsidR="00A739C8">
        <w:t>where</w:t>
      </w:r>
      <w:r w:rsidR="000F09B5">
        <w:t xml:space="preserve"> cost might be a hinderance to doing pre-treatments, there is sensitive habitat that would not benefit from mechanical or manual treatments, or wilderness areas, but the landowner wants to do some </w:t>
      </w:r>
      <w:r w:rsidR="007F7406">
        <w:t>sort of</w:t>
      </w:r>
      <w:r w:rsidR="000F09B5">
        <w:t xml:space="preserve"> fuel reduction.  The treatment activity </w:t>
      </w:r>
      <w:r w:rsidR="00445AC4">
        <w:t>is</w:t>
      </w:r>
      <w:r w:rsidR="000F09B5">
        <w:t xml:space="preserve"> prescribed fire.  The prescribed fire w</w:t>
      </w:r>
      <w:r w:rsidR="00445AC4">
        <w:t>ill</w:t>
      </w:r>
      <w:r w:rsidR="000F09B5">
        <w:t xml:space="preserve"> be implemented in the Fall of 2024 and </w:t>
      </w:r>
      <w:r w:rsidR="00445AC4">
        <w:t>will</w:t>
      </w:r>
      <w:r w:rsidR="000F09B5">
        <w:t xml:space="preserve"> be accomplished with MEU unit personnel and JDSF staff who are all fire line qualified.  </w:t>
      </w:r>
      <w:r>
        <w:t xml:space="preserve"> </w:t>
      </w:r>
    </w:p>
    <w:p w14:paraId="3E099B7F" w14:textId="0FB872AB" w:rsidR="00E70E4F" w:rsidRPr="007F7406" w:rsidRDefault="007F7406" w:rsidP="007F7406">
      <w:pPr>
        <w:pStyle w:val="BodyText12ptbefore"/>
        <w:numPr>
          <w:ilvl w:val="1"/>
          <w:numId w:val="3"/>
        </w:numPr>
        <w:rPr>
          <w:b/>
          <w:bCs/>
          <w:sz w:val="32"/>
          <w:szCs w:val="36"/>
        </w:rPr>
      </w:pPr>
      <w:r w:rsidRPr="007F7406">
        <w:rPr>
          <w:b/>
          <w:bCs/>
          <w:sz w:val="32"/>
          <w:szCs w:val="36"/>
        </w:rPr>
        <w:t>TREATMENT MAINTENANCE</w:t>
      </w:r>
    </w:p>
    <w:p w14:paraId="3835E946" w14:textId="539AF01C" w:rsidR="00014F47" w:rsidRPr="00014F47" w:rsidRDefault="007F7406" w:rsidP="00DF4198">
      <w:pPr>
        <w:pStyle w:val="BodyText12ptbefore"/>
        <w:ind w:left="360"/>
      </w:pPr>
      <w:r>
        <w:t xml:space="preserve">Maintenance, or retreatment, of the areas treated under the proposed project </w:t>
      </w:r>
      <w:r w:rsidR="00445AC4">
        <w:t>will</w:t>
      </w:r>
      <w:r>
        <w:t xml:space="preserve"> be incorporated in the JDSF’s existing general land management maintenance </w:t>
      </w:r>
      <w:r w:rsidR="001B43BB">
        <w:t>schedule and</w:t>
      </w:r>
      <w:r>
        <w:t xml:space="preserve"> </w:t>
      </w:r>
      <w:r w:rsidR="00445AC4">
        <w:t>will</w:t>
      </w:r>
      <w:r>
        <w:t xml:space="preserve"> be based on real-time monitoring of site conditions.  </w:t>
      </w:r>
      <w:r w:rsidR="00DF4198">
        <w:t xml:space="preserve">Retreatment could occur as frequently as </w:t>
      </w:r>
      <w:r w:rsidR="00445AC4">
        <w:t xml:space="preserve">a </w:t>
      </w:r>
      <w:r w:rsidR="00DF4198">
        <w:t xml:space="preserve">5 to 10 year </w:t>
      </w:r>
      <w:r w:rsidR="00C939FA">
        <w:t>basis but</w:t>
      </w:r>
      <w:r w:rsidR="00DF4198">
        <w:t xml:space="preserve"> </w:t>
      </w:r>
      <w:r w:rsidR="00445AC4">
        <w:t>may</w:t>
      </w:r>
      <w:r w:rsidR="00DF4198">
        <w:t xml:space="preserve"> be shorter or longer depending on site conditions.  </w:t>
      </w:r>
      <w:r w:rsidR="00606F0B">
        <w:t>Some retreatments may occur simultaneously with other management projects (i.e. Timber Harvest Plans</w:t>
      </w:r>
      <w:r w:rsidR="00DF4198">
        <w:t>, invasive species control, timber stand improvement, etc.</w:t>
      </w:r>
      <w:r w:rsidR="00606F0B">
        <w:t>) in the future.</w:t>
      </w:r>
      <w:r w:rsidR="00DF4198">
        <w:t xml:space="preserve">  Single-tree selection units are generally managed on a 15–20-year reentry cycle, so some additional management of the timber stand is likely to occur approximately 5-10 years after this project is complete.  </w:t>
      </w:r>
      <w:r w:rsidR="00606F0B">
        <w:t xml:space="preserve">Retreatment methods </w:t>
      </w:r>
      <w:r w:rsidR="00445AC4">
        <w:t>will</w:t>
      </w:r>
      <w:r w:rsidR="00606F0B">
        <w:t xml:space="preserve"> involve the same vegetation treatment activities used in the original treatment (manual, mechanical, and prescribed fire); however, JDSF anticipates that</w:t>
      </w:r>
      <w:r w:rsidR="001B43BB">
        <w:t xml:space="preserve"> manual and mechanical treatments </w:t>
      </w:r>
      <w:r w:rsidR="00445AC4">
        <w:t>will</w:t>
      </w:r>
      <w:r w:rsidR="001B43BB">
        <w:t xml:space="preserve"> decline over time and prescribed fire </w:t>
      </w:r>
      <w:r w:rsidR="00445AC4">
        <w:t>will</w:t>
      </w:r>
      <w:r w:rsidR="001B43BB">
        <w:t xml:space="preserve"> be utilized more.  However, if the retreatment occurs during a timber harvest plan, it might be more efficient and effective to utilize manual and mechanical treatments as they </w:t>
      </w:r>
      <w:r w:rsidR="00445AC4">
        <w:t>will</w:t>
      </w:r>
      <w:r w:rsidR="001B43BB">
        <w:t xml:space="preserve"> </w:t>
      </w:r>
      <w:r w:rsidR="00B92344">
        <w:t xml:space="preserve">already </w:t>
      </w:r>
      <w:r w:rsidR="001B43BB">
        <w:t xml:space="preserve">be onsite </w:t>
      </w:r>
      <w:r w:rsidR="00A6360C">
        <w:t xml:space="preserve">for other work.   </w:t>
      </w:r>
      <w:r w:rsidR="001C6721">
        <w:t xml:space="preserve">  </w:t>
      </w:r>
      <w:r w:rsidR="005774B6">
        <w:t xml:space="preserve">  </w:t>
      </w:r>
    </w:p>
    <w:p w14:paraId="4FB63C15" w14:textId="61470E12" w:rsidR="006F2115" w:rsidRPr="00F12AB4" w:rsidRDefault="006F2115" w:rsidP="006F2115">
      <w:pPr>
        <w:pStyle w:val="BodyText12ptbefore"/>
        <w:ind w:left="360"/>
        <w:rPr>
          <w:szCs w:val="20"/>
        </w:rPr>
      </w:pPr>
      <w:r w:rsidRPr="00F12AB4">
        <w:rPr>
          <w:szCs w:val="20"/>
        </w:rPr>
        <w:lastRenderedPageBreak/>
        <w:t xml:space="preserve">  </w:t>
      </w:r>
    </w:p>
    <w:p w14:paraId="387AEA02" w14:textId="77777777" w:rsidR="00085E44" w:rsidRDefault="00085E44" w:rsidP="00AB76A0">
      <w:pPr>
        <w:pStyle w:val="BodyText12ptbefore"/>
        <w:ind w:left="360"/>
      </w:pPr>
    </w:p>
    <w:sectPr w:rsidR="00085E44">
      <w:headerReference w:type="default" r:id="rId9"/>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FCF8AF" w14:textId="77777777" w:rsidR="00AB76A0" w:rsidRDefault="00AB76A0" w:rsidP="00AB76A0">
      <w:pPr>
        <w:spacing w:after="0" w:line="240" w:lineRule="auto"/>
      </w:pPr>
      <w:r>
        <w:separator/>
      </w:r>
    </w:p>
  </w:endnote>
  <w:endnote w:type="continuationSeparator" w:id="0">
    <w:p w14:paraId="7AB9DFD7" w14:textId="77777777" w:rsidR="00AB76A0" w:rsidRDefault="00AB76A0" w:rsidP="00AB7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Semilight">
    <w:altName w:val="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2578816"/>
      <w:docPartObj>
        <w:docPartGallery w:val="Page Numbers (Bottom of Page)"/>
        <w:docPartUnique/>
      </w:docPartObj>
    </w:sdtPr>
    <w:sdtEndPr>
      <w:rPr>
        <w:noProof/>
        <w:sz w:val="18"/>
        <w:szCs w:val="18"/>
      </w:rPr>
    </w:sdtEndPr>
    <w:sdtContent>
      <w:p w14:paraId="37D6BA5F" w14:textId="30FB24AF" w:rsidR="00A6360C" w:rsidRPr="00A6360C" w:rsidRDefault="00A6360C">
        <w:pPr>
          <w:pStyle w:val="Footer"/>
          <w:jc w:val="right"/>
          <w:rPr>
            <w:sz w:val="18"/>
            <w:szCs w:val="18"/>
          </w:rPr>
        </w:pPr>
        <w:r w:rsidRPr="00A6360C">
          <w:rPr>
            <w:sz w:val="18"/>
            <w:szCs w:val="18"/>
          </w:rPr>
          <w:fldChar w:fldCharType="begin"/>
        </w:r>
        <w:r w:rsidRPr="00A6360C">
          <w:rPr>
            <w:sz w:val="18"/>
            <w:szCs w:val="18"/>
          </w:rPr>
          <w:instrText xml:space="preserve"> PAGE   \* MERGEFORMAT </w:instrText>
        </w:r>
        <w:r w:rsidRPr="00A6360C">
          <w:rPr>
            <w:sz w:val="18"/>
            <w:szCs w:val="18"/>
          </w:rPr>
          <w:fldChar w:fldCharType="separate"/>
        </w:r>
        <w:r w:rsidRPr="00A6360C">
          <w:rPr>
            <w:noProof/>
            <w:sz w:val="18"/>
            <w:szCs w:val="18"/>
          </w:rPr>
          <w:t>2</w:t>
        </w:r>
        <w:r w:rsidRPr="00A6360C">
          <w:rPr>
            <w:noProof/>
            <w:sz w:val="18"/>
            <w:szCs w:val="18"/>
          </w:rPr>
          <w:fldChar w:fldCharType="end"/>
        </w:r>
      </w:p>
    </w:sdtContent>
  </w:sdt>
  <w:p w14:paraId="65F8D291" w14:textId="77777777" w:rsidR="00A6360C" w:rsidRDefault="00A636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3FD9B5" w14:textId="77777777" w:rsidR="00AB76A0" w:rsidRDefault="00AB76A0" w:rsidP="00AB76A0">
      <w:pPr>
        <w:spacing w:after="0" w:line="240" w:lineRule="auto"/>
      </w:pPr>
      <w:r>
        <w:separator/>
      </w:r>
    </w:p>
  </w:footnote>
  <w:footnote w:type="continuationSeparator" w:id="0">
    <w:p w14:paraId="3926D652" w14:textId="77777777" w:rsidR="00AB76A0" w:rsidRDefault="00AB76A0" w:rsidP="00AB76A0">
      <w:pPr>
        <w:spacing w:after="0" w:line="240" w:lineRule="auto"/>
      </w:pPr>
      <w:r>
        <w:continuationSeparator/>
      </w:r>
    </w:p>
  </w:footnote>
  <w:footnote w:id="1">
    <w:p w14:paraId="6C973DE7" w14:textId="162BB13E" w:rsidR="00A36C38" w:rsidRPr="00A36C38" w:rsidRDefault="00A36C38">
      <w:pPr>
        <w:pStyle w:val="FootnoteText"/>
        <w:rPr>
          <w:sz w:val="16"/>
          <w:szCs w:val="16"/>
        </w:rPr>
      </w:pPr>
      <w:r>
        <w:rPr>
          <w:rStyle w:val="FootnoteReference"/>
        </w:rPr>
        <w:footnoteRef/>
      </w:r>
      <w:r>
        <w:t xml:space="preserve"> </w:t>
      </w:r>
      <w:r>
        <w:rPr>
          <w:sz w:val="16"/>
          <w:szCs w:val="16"/>
        </w:rPr>
        <w:t xml:space="preserve">JDSF Forest Management Plan, 2016, pg 2.  </w:t>
      </w:r>
      <w:hyperlink r:id="rId1" w:history="1">
        <w:r w:rsidRPr="00BA3766">
          <w:rPr>
            <w:rStyle w:val="Hyperlink"/>
            <w:sz w:val="16"/>
            <w:szCs w:val="16"/>
          </w:rPr>
          <w:t>https://www.fire.ca.gov/media/ncejt2mz/2016-jdsf-mgmt-plan-final_ada.pdf</w:t>
        </w:r>
      </w:hyperlink>
      <w:r>
        <w:rPr>
          <w:sz w:val="16"/>
          <w:szCs w:val="16"/>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6BF10" w14:textId="7F1F1622" w:rsidR="00A6360C" w:rsidRPr="00A6360C" w:rsidRDefault="00A6360C">
    <w:pPr>
      <w:pStyle w:val="Header"/>
      <w:rPr>
        <w:sz w:val="18"/>
        <w:szCs w:val="18"/>
      </w:rPr>
    </w:pPr>
    <w:r>
      <w:rPr>
        <w:sz w:val="18"/>
        <w:szCs w:val="18"/>
      </w:rPr>
      <w:t>Project Description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B101E"/>
    <w:multiLevelType w:val="hybridMultilevel"/>
    <w:tmpl w:val="E1448938"/>
    <w:lvl w:ilvl="0" w:tplc="0409000B">
      <w:start w:val="1"/>
      <w:numFmt w:val="bullet"/>
      <w:lvlText w:val=""/>
      <w:lvlJc w:val="left"/>
      <w:pPr>
        <w:ind w:left="1410" w:hanging="360"/>
      </w:pPr>
      <w:rPr>
        <w:rFonts w:ascii="Wingdings" w:hAnsi="Wingdings"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1" w15:restartNumberingAfterBreak="0">
    <w:nsid w:val="123B031E"/>
    <w:multiLevelType w:val="multilevel"/>
    <w:tmpl w:val="F7588DE2"/>
    <w:lvl w:ilvl="0">
      <w:start w:val="3"/>
      <w:numFmt w:val="decimal"/>
      <w:pStyle w:val="Heading1"/>
      <w:lvlText w:val="PD-%1:"/>
      <w:lvlJc w:val="left"/>
      <w:pPr>
        <w:ind w:left="0" w:firstLine="0"/>
      </w:pPr>
      <w:rPr>
        <w:rFonts w:hint="default"/>
        <w:specVanish w:val="0"/>
      </w:rPr>
    </w:lvl>
    <w:lvl w:ilvl="1">
      <w:start w:val="1"/>
      <w:numFmt w:val="decimal"/>
      <w:pStyle w:val="Heading2"/>
      <w:lvlText w:val="PD-%1.%2:"/>
      <w:lvlJc w:val="left"/>
      <w:pPr>
        <w:tabs>
          <w:tab w:val="num" w:pos="1260"/>
        </w:tabs>
        <w:ind w:left="1440" w:hanging="1440"/>
      </w:pPr>
      <w:rPr>
        <w:rFonts w:hint="default"/>
        <w:specVanish w:val="0"/>
      </w:rPr>
    </w:lvl>
    <w:lvl w:ilvl="2">
      <w:start w:val="1"/>
      <w:numFmt w:val="decimal"/>
      <w:pStyle w:val="Heading3"/>
      <w:lvlText w:val="PD-%1.%2.%3:"/>
      <w:lvlJc w:val="left"/>
      <w:pPr>
        <w:tabs>
          <w:tab w:val="num" w:pos="1080"/>
        </w:tabs>
        <w:ind w:left="1440" w:hanging="1440"/>
      </w:pPr>
      <w:rPr>
        <w:rFonts w:hint="default"/>
      </w:rPr>
    </w:lvl>
    <w:lvl w:ilvl="3">
      <w:start w:val="1"/>
      <w:numFmt w:val="decimal"/>
      <w:lvlText w:val="%1.%2.%3.%4"/>
      <w:lvlJc w:val="left"/>
      <w:pPr>
        <w:tabs>
          <w:tab w:val="num" w:pos="1080"/>
        </w:tabs>
        <w:ind w:left="0" w:firstLine="0"/>
      </w:pPr>
      <w:rPr>
        <w:rFonts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1A7C3E4A"/>
    <w:multiLevelType w:val="multilevel"/>
    <w:tmpl w:val="9D94D1A4"/>
    <w:lvl w:ilvl="0">
      <w:start w:val="1"/>
      <w:numFmt w:val="decimal"/>
      <w:lvlText w:val="%1"/>
      <w:lvlJc w:val="left"/>
      <w:pPr>
        <w:ind w:left="984" w:hanging="624"/>
      </w:pPr>
      <w:rPr>
        <w:rFonts w:hint="default"/>
      </w:rPr>
    </w:lvl>
    <w:lvl w:ilvl="1">
      <w:start w:val="1"/>
      <w:numFmt w:val="decimal"/>
      <w:isLgl/>
      <w:lvlText w:val="%1.%2"/>
      <w:lvlJc w:val="left"/>
      <w:pPr>
        <w:ind w:left="1308" w:hanging="948"/>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23792062"/>
    <w:multiLevelType w:val="hybridMultilevel"/>
    <w:tmpl w:val="3118F17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9D14180"/>
    <w:multiLevelType w:val="hybridMultilevel"/>
    <w:tmpl w:val="F6E69CA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10649A8"/>
    <w:multiLevelType w:val="multilevel"/>
    <w:tmpl w:val="27F8B5E6"/>
    <w:lvl w:ilvl="0">
      <w:start w:val="2"/>
      <w:numFmt w:val="decimal"/>
      <w:lvlText w:val="%1"/>
      <w:lvlJc w:val="left"/>
      <w:pPr>
        <w:ind w:left="720" w:hanging="360"/>
      </w:pPr>
      <w:rPr>
        <w:rFonts w:hint="default"/>
      </w:rPr>
    </w:lvl>
    <w:lvl w:ilvl="1">
      <w:start w:val="1"/>
      <w:numFmt w:val="decimal"/>
      <w:isLgl/>
      <w:lvlText w:val="%1.%2"/>
      <w:lvlJc w:val="left"/>
      <w:pPr>
        <w:ind w:left="816" w:hanging="45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44C03330"/>
    <w:multiLevelType w:val="hybridMultilevel"/>
    <w:tmpl w:val="0150D29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B9C3669"/>
    <w:multiLevelType w:val="hybridMultilevel"/>
    <w:tmpl w:val="3CC4992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A8E10EE"/>
    <w:multiLevelType w:val="hybridMultilevel"/>
    <w:tmpl w:val="557E2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126120"/>
    <w:multiLevelType w:val="hybridMultilevel"/>
    <w:tmpl w:val="9D1EEF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5"/>
  </w:num>
  <w:num w:numId="4">
    <w:abstractNumId w:val="7"/>
  </w:num>
  <w:num w:numId="5">
    <w:abstractNumId w:val="4"/>
  </w:num>
  <w:num w:numId="6">
    <w:abstractNumId w:val="0"/>
  </w:num>
  <w:num w:numId="7">
    <w:abstractNumId w:val="6"/>
  </w:num>
  <w:num w:numId="8">
    <w:abstractNumId w:val="3"/>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6A0"/>
    <w:rsid w:val="00014F47"/>
    <w:rsid w:val="0003333B"/>
    <w:rsid w:val="000508DE"/>
    <w:rsid w:val="000576E1"/>
    <w:rsid w:val="00072FA7"/>
    <w:rsid w:val="00076B52"/>
    <w:rsid w:val="00085E44"/>
    <w:rsid w:val="000B4190"/>
    <w:rsid w:val="000F09B5"/>
    <w:rsid w:val="000F1BE8"/>
    <w:rsid w:val="00157302"/>
    <w:rsid w:val="00177E11"/>
    <w:rsid w:val="001B43BB"/>
    <w:rsid w:val="001C6721"/>
    <w:rsid w:val="001E2AC2"/>
    <w:rsid w:val="001E2BAD"/>
    <w:rsid w:val="001F55D8"/>
    <w:rsid w:val="00217B75"/>
    <w:rsid w:val="002230C0"/>
    <w:rsid w:val="00227AE9"/>
    <w:rsid w:val="00246AAE"/>
    <w:rsid w:val="002504A0"/>
    <w:rsid w:val="00255896"/>
    <w:rsid w:val="00276FA3"/>
    <w:rsid w:val="00285FFE"/>
    <w:rsid w:val="002A1EC9"/>
    <w:rsid w:val="002C6CB9"/>
    <w:rsid w:val="00303CD3"/>
    <w:rsid w:val="003104F9"/>
    <w:rsid w:val="00361933"/>
    <w:rsid w:val="003669E6"/>
    <w:rsid w:val="00370004"/>
    <w:rsid w:val="003C7117"/>
    <w:rsid w:val="003D4A53"/>
    <w:rsid w:val="003E2198"/>
    <w:rsid w:val="00433602"/>
    <w:rsid w:val="00445AC4"/>
    <w:rsid w:val="004546B6"/>
    <w:rsid w:val="00472432"/>
    <w:rsid w:val="00492076"/>
    <w:rsid w:val="004B5455"/>
    <w:rsid w:val="004D6D39"/>
    <w:rsid w:val="00517F23"/>
    <w:rsid w:val="00525D53"/>
    <w:rsid w:val="00531CA3"/>
    <w:rsid w:val="00557186"/>
    <w:rsid w:val="005774B6"/>
    <w:rsid w:val="005805D2"/>
    <w:rsid w:val="0058298F"/>
    <w:rsid w:val="005877E7"/>
    <w:rsid w:val="00595041"/>
    <w:rsid w:val="005D735D"/>
    <w:rsid w:val="005E2571"/>
    <w:rsid w:val="005E2E25"/>
    <w:rsid w:val="005F41F4"/>
    <w:rsid w:val="00606F0B"/>
    <w:rsid w:val="00612234"/>
    <w:rsid w:val="00621E44"/>
    <w:rsid w:val="006323C6"/>
    <w:rsid w:val="00667B72"/>
    <w:rsid w:val="00677545"/>
    <w:rsid w:val="006777B0"/>
    <w:rsid w:val="00690876"/>
    <w:rsid w:val="006A285B"/>
    <w:rsid w:val="006C3998"/>
    <w:rsid w:val="006C52B0"/>
    <w:rsid w:val="006E7433"/>
    <w:rsid w:val="006F2115"/>
    <w:rsid w:val="006F2F97"/>
    <w:rsid w:val="006F555F"/>
    <w:rsid w:val="00723E9A"/>
    <w:rsid w:val="0076026A"/>
    <w:rsid w:val="007721D7"/>
    <w:rsid w:val="007A5383"/>
    <w:rsid w:val="007B4FEA"/>
    <w:rsid w:val="007D5552"/>
    <w:rsid w:val="007E3D2D"/>
    <w:rsid w:val="007F7406"/>
    <w:rsid w:val="00844CE8"/>
    <w:rsid w:val="00846EAE"/>
    <w:rsid w:val="008518AF"/>
    <w:rsid w:val="00870FA0"/>
    <w:rsid w:val="00882D2D"/>
    <w:rsid w:val="008D18D0"/>
    <w:rsid w:val="00900E27"/>
    <w:rsid w:val="00905DCA"/>
    <w:rsid w:val="009248F8"/>
    <w:rsid w:val="00927B56"/>
    <w:rsid w:val="00937C8B"/>
    <w:rsid w:val="009468EC"/>
    <w:rsid w:val="00955151"/>
    <w:rsid w:val="00964FA8"/>
    <w:rsid w:val="009867D7"/>
    <w:rsid w:val="009C6F4B"/>
    <w:rsid w:val="009E05EC"/>
    <w:rsid w:val="00A04CFC"/>
    <w:rsid w:val="00A34969"/>
    <w:rsid w:val="00A36C38"/>
    <w:rsid w:val="00A6360C"/>
    <w:rsid w:val="00A739C8"/>
    <w:rsid w:val="00A7794E"/>
    <w:rsid w:val="00A91723"/>
    <w:rsid w:val="00AA104C"/>
    <w:rsid w:val="00AB76A0"/>
    <w:rsid w:val="00AD02BC"/>
    <w:rsid w:val="00B26A9C"/>
    <w:rsid w:val="00B320DD"/>
    <w:rsid w:val="00B67F16"/>
    <w:rsid w:val="00B92344"/>
    <w:rsid w:val="00BA4D85"/>
    <w:rsid w:val="00BA7424"/>
    <w:rsid w:val="00BE43BC"/>
    <w:rsid w:val="00BF5B5E"/>
    <w:rsid w:val="00C21817"/>
    <w:rsid w:val="00C24352"/>
    <w:rsid w:val="00C305BB"/>
    <w:rsid w:val="00C321AF"/>
    <w:rsid w:val="00C338DB"/>
    <w:rsid w:val="00C459ED"/>
    <w:rsid w:val="00C833B7"/>
    <w:rsid w:val="00C9120A"/>
    <w:rsid w:val="00C939FA"/>
    <w:rsid w:val="00CD2B1B"/>
    <w:rsid w:val="00CE2B97"/>
    <w:rsid w:val="00CE75EC"/>
    <w:rsid w:val="00D05AF7"/>
    <w:rsid w:val="00D10D84"/>
    <w:rsid w:val="00D11C82"/>
    <w:rsid w:val="00D133B6"/>
    <w:rsid w:val="00D6603A"/>
    <w:rsid w:val="00D73A28"/>
    <w:rsid w:val="00D77AF3"/>
    <w:rsid w:val="00DD281A"/>
    <w:rsid w:val="00DE257C"/>
    <w:rsid w:val="00DE7632"/>
    <w:rsid w:val="00DF4198"/>
    <w:rsid w:val="00E27B73"/>
    <w:rsid w:val="00E60F2D"/>
    <w:rsid w:val="00E70E4F"/>
    <w:rsid w:val="00E71452"/>
    <w:rsid w:val="00E73609"/>
    <w:rsid w:val="00E77A09"/>
    <w:rsid w:val="00EB500F"/>
    <w:rsid w:val="00EE48A3"/>
    <w:rsid w:val="00F12AB4"/>
    <w:rsid w:val="00F4000E"/>
    <w:rsid w:val="00F51D14"/>
    <w:rsid w:val="00F62BB9"/>
    <w:rsid w:val="00F6487B"/>
    <w:rsid w:val="00F65829"/>
    <w:rsid w:val="00F83A7B"/>
    <w:rsid w:val="00FB76D5"/>
    <w:rsid w:val="00FB77E1"/>
    <w:rsid w:val="00FD3475"/>
    <w:rsid w:val="00FE2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2FE90"/>
  <w15:chartTrackingRefBased/>
  <w15:docId w15:val="{2B8B6D64-C497-42D8-B6E4-719CC9D4F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AB76A0"/>
    <w:pPr>
      <w:keepNext/>
      <w:keepLines/>
      <w:numPr>
        <w:numId w:val="1"/>
      </w:numPr>
      <w:spacing w:before="360" w:after="240" w:line="240" w:lineRule="auto"/>
      <w:jc w:val="center"/>
      <w:outlineLvl w:val="0"/>
    </w:pPr>
    <w:rPr>
      <w:rFonts w:ascii="Trebuchet MS" w:hAnsi="Trebuchet MS"/>
      <w:bCs/>
      <w:caps/>
      <w:sz w:val="36"/>
      <w:szCs w:val="28"/>
    </w:rPr>
  </w:style>
  <w:style w:type="paragraph" w:styleId="Heading2">
    <w:name w:val="heading 2"/>
    <w:basedOn w:val="Normal"/>
    <w:next w:val="BodyText"/>
    <w:link w:val="Heading2Char"/>
    <w:uiPriority w:val="9"/>
    <w:qFormat/>
    <w:rsid w:val="00AB76A0"/>
    <w:pPr>
      <w:keepNext/>
      <w:numPr>
        <w:ilvl w:val="1"/>
        <w:numId w:val="1"/>
      </w:numPr>
      <w:spacing w:before="360" w:after="120" w:line="240" w:lineRule="auto"/>
      <w:outlineLvl w:val="1"/>
    </w:pPr>
    <w:rPr>
      <w:rFonts w:ascii="Trebuchet MS" w:hAnsi="Trebuchet MS"/>
      <w:caps/>
      <w:sz w:val="32"/>
      <w:szCs w:val="26"/>
    </w:rPr>
  </w:style>
  <w:style w:type="paragraph" w:styleId="Heading3">
    <w:name w:val="heading 3"/>
    <w:basedOn w:val="Normal"/>
    <w:next w:val="BodyText"/>
    <w:link w:val="Heading3Char"/>
    <w:uiPriority w:val="9"/>
    <w:qFormat/>
    <w:rsid w:val="00AB76A0"/>
    <w:pPr>
      <w:keepNext/>
      <w:keepLines/>
      <w:numPr>
        <w:ilvl w:val="2"/>
        <w:numId w:val="1"/>
      </w:numPr>
      <w:spacing w:before="360" w:after="120" w:line="240" w:lineRule="auto"/>
      <w:outlineLvl w:val="2"/>
    </w:pPr>
    <w:rPr>
      <w:rFonts w:ascii="Trebuchet MS" w:hAnsi="Trebuchet MS"/>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76A0"/>
    <w:rPr>
      <w:rFonts w:ascii="Trebuchet MS" w:hAnsi="Trebuchet MS"/>
      <w:bCs/>
      <w:caps/>
      <w:sz w:val="36"/>
      <w:szCs w:val="28"/>
    </w:rPr>
  </w:style>
  <w:style w:type="character" w:customStyle="1" w:styleId="Heading2Char">
    <w:name w:val="Heading 2 Char"/>
    <w:basedOn w:val="DefaultParagraphFont"/>
    <w:link w:val="Heading2"/>
    <w:uiPriority w:val="9"/>
    <w:rsid w:val="00AB76A0"/>
    <w:rPr>
      <w:rFonts w:ascii="Trebuchet MS" w:hAnsi="Trebuchet MS"/>
      <w:caps/>
      <w:sz w:val="32"/>
      <w:szCs w:val="26"/>
    </w:rPr>
  </w:style>
  <w:style w:type="character" w:customStyle="1" w:styleId="Heading3Char">
    <w:name w:val="Heading 3 Char"/>
    <w:basedOn w:val="DefaultParagraphFont"/>
    <w:link w:val="Heading3"/>
    <w:uiPriority w:val="9"/>
    <w:rsid w:val="00AB76A0"/>
    <w:rPr>
      <w:rFonts w:ascii="Trebuchet MS" w:hAnsi="Trebuchet MS"/>
      <w:bCs/>
      <w:sz w:val="32"/>
    </w:rPr>
  </w:style>
  <w:style w:type="paragraph" w:styleId="BodyText">
    <w:name w:val="Body Text"/>
    <w:aliases w:val="Char Char Char Char Char Char Char Char Char Char Char Char Char Char Char,Char Char Char Char Char,Body Text Char Char,bt Char,Body Text Char Char1 Char,(ALT+B),Body Text1,(ALT+B) Char Char1,Char,(ALT+B) Cha1 Char Char,Cha,Body Text Char1,bt"/>
    <w:basedOn w:val="Normal"/>
    <w:link w:val="BodyTextChar"/>
    <w:rsid w:val="00AB76A0"/>
    <w:pPr>
      <w:spacing w:after="120" w:line="240" w:lineRule="auto"/>
    </w:pPr>
    <w:rPr>
      <w:rFonts w:ascii="Segoe UI Semilight" w:hAnsi="Segoe UI Semilight"/>
      <w:sz w:val="20"/>
    </w:rPr>
  </w:style>
  <w:style w:type="character" w:customStyle="1" w:styleId="BodyTextChar">
    <w:name w:val="Body Text Char"/>
    <w:aliases w:val="Char Char Char Char Char Char Char Char Char Char Char Char Char Char Char Char,Char Char Char Char Char Char,Body Text Char Char Char,bt Char Char,Body Text Char Char1 Char Char,(ALT+B) Char,Body Text1 Char,(ALT+B) Char Char1 Char"/>
    <w:basedOn w:val="DefaultParagraphFont"/>
    <w:link w:val="BodyText"/>
    <w:rsid w:val="00AB76A0"/>
    <w:rPr>
      <w:rFonts w:ascii="Segoe UI Semilight" w:hAnsi="Segoe UI Semilight"/>
      <w:sz w:val="20"/>
    </w:rPr>
  </w:style>
  <w:style w:type="paragraph" w:customStyle="1" w:styleId="BodyText12ptbefore">
    <w:name w:val="Body Text_12pt before"/>
    <w:basedOn w:val="BodyText"/>
    <w:qFormat/>
    <w:rsid w:val="00AB76A0"/>
    <w:pPr>
      <w:spacing w:before="240"/>
    </w:pPr>
  </w:style>
  <w:style w:type="paragraph" w:styleId="FootnoteText">
    <w:name w:val="footnote text"/>
    <w:basedOn w:val="Normal"/>
    <w:link w:val="FootnoteTextChar"/>
    <w:uiPriority w:val="99"/>
    <w:semiHidden/>
    <w:unhideWhenUsed/>
    <w:rsid w:val="00AB76A0"/>
    <w:pPr>
      <w:spacing w:after="0" w:line="240" w:lineRule="auto"/>
    </w:pPr>
    <w:rPr>
      <w:rFonts w:ascii="Segoe UI Semilight" w:hAnsi="Segoe UI Semilight"/>
      <w:sz w:val="20"/>
      <w:szCs w:val="20"/>
    </w:rPr>
  </w:style>
  <w:style w:type="character" w:customStyle="1" w:styleId="FootnoteTextChar">
    <w:name w:val="Footnote Text Char"/>
    <w:basedOn w:val="DefaultParagraphFont"/>
    <w:link w:val="FootnoteText"/>
    <w:uiPriority w:val="99"/>
    <w:semiHidden/>
    <w:rsid w:val="00AB76A0"/>
    <w:rPr>
      <w:rFonts w:ascii="Segoe UI Semilight" w:hAnsi="Segoe UI Semilight"/>
      <w:sz w:val="20"/>
      <w:szCs w:val="20"/>
    </w:rPr>
  </w:style>
  <w:style w:type="character" w:styleId="FootnoteReference">
    <w:name w:val="footnote reference"/>
    <w:basedOn w:val="DefaultParagraphFont"/>
    <w:uiPriority w:val="99"/>
    <w:semiHidden/>
    <w:unhideWhenUsed/>
    <w:rsid w:val="00AB76A0"/>
    <w:rPr>
      <w:vertAlign w:val="superscript"/>
    </w:rPr>
  </w:style>
  <w:style w:type="table" w:styleId="TableGrid">
    <w:name w:val="Table Grid"/>
    <w:basedOn w:val="TableNormal"/>
    <w:uiPriority w:val="39"/>
    <w:rsid w:val="00A7794E"/>
    <w:pPr>
      <w:spacing w:after="0" w:line="240" w:lineRule="auto"/>
    </w:pPr>
    <w:tblPr>
      <w:tblBorders>
        <w:top w:val="single" w:sz="4" w:space="0" w:color="auto"/>
        <w:bottom w:val="single" w:sz="4" w:space="0" w:color="auto"/>
        <w:insideH w:val="single" w:sz="4" w:space="0" w:color="auto"/>
        <w:insideV w:val="single" w:sz="4" w:space="0" w:color="auto"/>
      </w:tblBorders>
    </w:tblPr>
    <w:tcPr>
      <w:shd w:val="clear" w:color="auto" w:fill="FFFFFF" w:themeFill="background1"/>
    </w:tcPr>
    <w:tblStylePr w:type="firstRow">
      <w:tblPr/>
      <w:tcPr>
        <w:tcBorders>
          <w:top w:val="single" w:sz="4" w:space="0" w:color="auto"/>
          <w:left w:val="nil"/>
          <w:bottom w:val="single" w:sz="4" w:space="0" w:color="auto"/>
          <w:right w:val="nil"/>
          <w:insideH w:val="single" w:sz="4" w:space="0" w:color="auto"/>
          <w:insideV w:val="single" w:sz="4" w:space="0" w:color="auto"/>
        </w:tcBorders>
        <w:shd w:val="clear" w:color="auto" w:fill="D9D9D9" w:themeFill="background1" w:themeFillShade="D9"/>
      </w:tcPr>
    </w:tblStylePr>
  </w:style>
  <w:style w:type="character" w:styleId="Hyperlink">
    <w:name w:val="Hyperlink"/>
    <w:basedOn w:val="DefaultParagraphFont"/>
    <w:uiPriority w:val="99"/>
    <w:unhideWhenUsed/>
    <w:rsid w:val="00A36C38"/>
    <w:rPr>
      <w:color w:val="0563C1" w:themeColor="hyperlink"/>
      <w:u w:val="single"/>
    </w:rPr>
  </w:style>
  <w:style w:type="character" w:styleId="UnresolvedMention">
    <w:name w:val="Unresolved Mention"/>
    <w:basedOn w:val="DefaultParagraphFont"/>
    <w:uiPriority w:val="99"/>
    <w:semiHidden/>
    <w:unhideWhenUsed/>
    <w:rsid w:val="00A36C38"/>
    <w:rPr>
      <w:color w:val="605E5C"/>
      <w:shd w:val="clear" w:color="auto" w:fill="E1DFDD"/>
    </w:rPr>
  </w:style>
  <w:style w:type="paragraph" w:styleId="Header">
    <w:name w:val="header"/>
    <w:basedOn w:val="Normal"/>
    <w:link w:val="HeaderChar"/>
    <w:uiPriority w:val="99"/>
    <w:unhideWhenUsed/>
    <w:rsid w:val="00A636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60C"/>
  </w:style>
  <w:style w:type="paragraph" w:styleId="Footer">
    <w:name w:val="footer"/>
    <w:basedOn w:val="Normal"/>
    <w:link w:val="FooterChar"/>
    <w:uiPriority w:val="99"/>
    <w:unhideWhenUsed/>
    <w:rsid w:val="00A636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60C"/>
  </w:style>
  <w:style w:type="paragraph" w:styleId="ListParagraph">
    <w:name w:val="List Paragraph"/>
    <w:basedOn w:val="Normal"/>
    <w:uiPriority w:val="34"/>
    <w:qFormat/>
    <w:rsid w:val="002A1EC9"/>
    <w:pPr>
      <w:spacing w:after="0" w:line="240" w:lineRule="auto"/>
      <w:ind w:left="720"/>
      <w:contextualSpacing/>
    </w:pPr>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05D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5DC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www.fire.ca.gov/media/ncejt2mz/2016-jdsf-mgmt-plan-final_ada.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25C67-CCF9-4AD3-B66D-085FFC63C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9</Pages>
  <Words>3241</Words>
  <Characters>18480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CALFIRE</Company>
  <LinksUpToDate>false</LinksUpToDate>
  <CharactersWithSpaces>21678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Norville, Tori@CALFIRE</dc:creator>
  <cp:keywords/>
  <dc:description/>
  <cp:lastModifiedBy>Egan, Fey@CALFIRE</cp:lastModifiedBy>
  <cp:revision>31</cp:revision>
  <cp:lastPrinted>2022-08-04T19:03:00Z</cp:lastPrinted>
  <dcterms:created xsi:type="dcterms:W3CDTF">2022-08-04T16:58:00Z</dcterms:created>
  <dcterms:modified xsi:type="dcterms:W3CDTF">2022-08-04T19:53:00Z</dcterms:modified>
</cp:coreProperties>
</file>