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7FC11" w14:textId="77777777" w:rsidR="0096056D" w:rsidRPr="000615F2" w:rsidRDefault="0096056D" w:rsidP="00113CFF">
      <w:pPr>
        <w:pStyle w:val="1"/>
        <w:spacing w:before="156" w:after="156"/>
        <w:jc w:val="center"/>
        <w:rPr>
          <w:sz w:val="28"/>
          <w:szCs w:val="28"/>
        </w:rPr>
      </w:pPr>
      <w:r w:rsidRPr="000615F2">
        <w:rPr>
          <w:rFonts w:hint="eastAsia"/>
          <w:sz w:val="28"/>
          <w:szCs w:val="28"/>
        </w:rPr>
        <w:t>小额信贷机构的技术解决方案</w:t>
      </w:r>
    </w:p>
    <w:p w14:paraId="62DDE546" w14:textId="77777777" w:rsidR="0096056D" w:rsidRPr="00667DA6" w:rsidRDefault="0096056D" w:rsidP="00C95137">
      <w:pPr>
        <w:spacing w:line="288" w:lineRule="auto"/>
        <w:ind w:firstLine="420"/>
        <w:rPr>
          <w:rFonts w:ascii="宋体" w:hAnsi="宋体"/>
        </w:rPr>
      </w:pPr>
      <w:r>
        <w:rPr>
          <w:rFonts w:ascii="宋体" w:hAnsi="宋体" w:hint="eastAsia"/>
        </w:rPr>
        <w:t>虽然相比于大型商业银行，小额信贷机构的规模较小，但现代金融业务的高效运转，仍然离不开相应技术的支持。由于小额信贷机构的客户在空间上更为分散，而且业务额度更小，为了确保财务上的可持续性，一定程度上，小额信贷机构对某些领域的技术的要求，例如移动银行技术，可能比大型商业银行还要高。</w:t>
      </w:r>
    </w:p>
    <w:p w14:paraId="75B1AB1B" w14:textId="77777777" w:rsidR="0096056D" w:rsidRDefault="0096056D" w:rsidP="00C95137">
      <w:pPr>
        <w:spacing w:line="288" w:lineRule="auto"/>
        <w:ind w:firstLine="420"/>
        <w:rPr>
          <w:rFonts w:ascii="宋体" w:hAnsi="宋体" w:hint="eastAsia"/>
        </w:rPr>
      </w:pPr>
      <w:r>
        <w:rPr>
          <w:rFonts w:ascii="宋体" w:hAnsi="宋体" w:hint="eastAsia"/>
        </w:rPr>
        <w:t>鉴于小额信贷公司通常规模不大，完全依靠自身的力量构建其技术解决方案，既不经济、也无必要，所以许多小额信贷机构以外包方式，从外部获得技术服务，包括软硬件技术与平台构建、技术咨询、技术</w:t>
      </w:r>
      <w:r w:rsidRPr="00667DA6">
        <w:rPr>
          <w:rFonts w:ascii="宋体" w:hAnsi="宋体" w:hint="eastAsia"/>
        </w:rPr>
        <w:t>培训、</w:t>
      </w:r>
      <w:r>
        <w:rPr>
          <w:rFonts w:ascii="宋体" w:hAnsi="宋体" w:hint="eastAsia"/>
        </w:rPr>
        <w:t>技术更新与升级等</w:t>
      </w:r>
      <w:r w:rsidRPr="00667DA6">
        <w:rPr>
          <w:rFonts w:ascii="宋体" w:hAnsi="宋体" w:hint="eastAsia"/>
        </w:rPr>
        <w:t>。</w:t>
      </w:r>
    </w:p>
    <w:p w14:paraId="3BFE349A" w14:textId="77777777" w:rsidR="00F5229C" w:rsidRPr="00667DA6" w:rsidRDefault="00F5229C" w:rsidP="00C95137">
      <w:pPr>
        <w:spacing w:line="288" w:lineRule="auto"/>
        <w:ind w:firstLine="420"/>
        <w:rPr>
          <w:rFonts w:ascii="宋体" w:hAnsi="宋体"/>
        </w:rPr>
      </w:pPr>
    </w:p>
    <w:p w14:paraId="2234D349" w14:textId="77777777" w:rsidR="0096056D" w:rsidRPr="00F5229C" w:rsidRDefault="0096056D" w:rsidP="00C95137">
      <w:pPr>
        <w:pStyle w:val="2"/>
        <w:spacing w:after="156" w:line="288" w:lineRule="auto"/>
        <w:rPr>
          <w:sz w:val="24"/>
          <w:szCs w:val="24"/>
        </w:rPr>
      </w:pPr>
      <w:r w:rsidRPr="00F5229C">
        <w:rPr>
          <w:rFonts w:hint="eastAsia"/>
          <w:sz w:val="24"/>
          <w:szCs w:val="24"/>
        </w:rPr>
        <w:t>小额信贷业务对技术的依赖性</w:t>
      </w:r>
    </w:p>
    <w:p w14:paraId="5F9A5B1A" w14:textId="77777777" w:rsidR="0096056D" w:rsidRDefault="0096056D" w:rsidP="00C95137">
      <w:pPr>
        <w:pStyle w:val="3"/>
        <w:spacing w:line="288" w:lineRule="auto"/>
        <w:rPr>
          <w:rFonts w:hint="eastAsia"/>
          <w:sz w:val="22"/>
          <w:szCs w:val="22"/>
        </w:rPr>
      </w:pPr>
      <w:r w:rsidRPr="00F5229C">
        <w:rPr>
          <w:rFonts w:hint="eastAsia"/>
          <w:sz w:val="22"/>
          <w:szCs w:val="22"/>
        </w:rPr>
        <w:t>商业银行主流技术方案用于小额信贷时的问题</w:t>
      </w:r>
    </w:p>
    <w:p w14:paraId="3FA5EE81" w14:textId="77777777" w:rsidR="00F5229C" w:rsidRPr="00F5229C" w:rsidRDefault="00F5229C" w:rsidP="00C95137">
      <w:pPr>
        <w:spacing w:line="288" w:lineRule="auto"/>
        <w:rPr>
          <w:rFonts w:hint="eastAsia"/>
        </w:rPr>
      </w:pPr>
    </w:p>
    <w:p w14:paraId="5BBBA094" w14:textId="77777777" w:rsidR="0096056D" w:rsidRPr="00667DA6" w:rsidRDefault="0096056D" w:rsidP="00C95137">
      <w:pPr>
        <w:spacing w:line="288" w:lineRule="auto"/>
        <w:ind w:firstLine="420"/>
        <w:rPr>
          <w:rFonts w:ascii="宋体" w:hAnsi="宋体"/>
        </w:rPr>
      </w:pPr>
      <w:r>
        <w:rPr>
          <w:rFonts w:ascii="宋体" w:hAnsi="宋体" w:hint="eastAsia"/>
        </w:rPr>
        <w:t>由于小额信贷机构在规模、客户、业务内容和开展业务的方式等方面，都不同于传统商业银行，所以，直接沿用或套用</w:t>
      </w:r>
      <w:r w:rsidRPr="00667DA6">
        <w:rPr>
          <w:rFonts w:ascii="宋体" w:hAnsi="宋体" w:hint="eastAsia"/>
        </w:rPr>
        <w:t>商业银行</w:t>
      </w:r>
      <w:r>
        <w:rPr>
          <w:rFonts w:ascii="宋体" w:hAnsi="宋体" w:hint="eastAsia"/>
        </w:rPr>
        <w:t>的</w:t>
      </w:r>
      <w:r w:rsidRPr="00667DA6">
        <w:rPr>
          <w:rFonts w:ascii="宋体" w:hAnsi="宋体" w:hint="eastAsia"/>
        </w:rPr>
        <w:t>主流技术解决方案</w:t>
      </w:r>
      <w:r>
        <w:rPr>
          <w:rFonts w:ascii="宋体" w:hAnsi="宋体" w:hint="eastAsia"/>
        </w:rPr>
        <w:t>时，可能存在一些不足，这主要体现适用条件难以满足和成本控制</w:t>
      </w:r>
      <w:r w:rsidRPr="00F5229C">
        <w:rPr>
          <w:rFonts w:ascii="宋体" w:hAnsi="宋体" w:hint="eastAsia"/>
          <w:highlight w:val="yellow"/>
        </w:rPr>
        <w:t>两个方面</w:t>
      </w:r>
      <w:r w:rsidRPr="00113CFF">
        <w:rPr>
          <w:rFonts w:ascii="宋体" w:hAnsi="宋体" w:hint="eastAsia"/>
          <w:highlight w:val="yellow"/>
        </w:rPr>
        <w:t>。</w:t>
      </w:r>
    </w:p>
    <w:p w14:paraId="480C462D" w14:textId="77777777" w:rsidR="0096056D" w:rsidRPr="00667DA6" w:rsidRDefault="0096056D" w:rsidP="00C95137">
      <w:pPr>
        <w:spacing w:line="288" w:lineRule="auto"/>
        <w:ind w:firstLine="420"/>
        <w:rPr>
          <w:rFonts w:ascii="宋体" w:hAnsi="宋体"/>
        </w:rPr>
      </w:pPr>
      <w:r>
        <w:rPr>
          <w:rFonts w:ascii="宋体" w:hAnsi="宋体" w:hint="eastAsia"/>
        </w:rPr>
        <w:t>技术方案适用条件问题。</w:t>
      </w:r>
    </w:p>
    <w:p w14:paraId="19ED0238" w14:textId="77777777" w:rsidR="0096056D" w:rsidRPr="00667DA6" w:rsidRDefault="0096056D" w:rsidP="00C95137">
      <w:pPr>
        <w:spacing w:line="288" w:lineRule="auto"/>
        <w:ind w:firstLine="420"/>
        <w:rPr>
          <w:rFonts w:ascii="宋体" w:hAnsi="宋体"/>
        </w:rPr>
      </w:pPr>
      <w:r>
        <w:rPr>
          <w:rFonts w:ascii="宋体" w:hAnsi="宋体" w:hint="eastAsia"/>
        </w:rPr>
        <w:t>商业银行的技术平台和系统，通常对适用的条件有很高的要求，例如，对硬件和软件、对操作人员、对通信条件等，都存在较为苛刻的要求，这是与商业银行审慎监管模式下，出于安全要求的必然选择。而小额信贷机构更多是为贫困人群服务的、其网点和业务人员所分布的地区，常常难以满足商业银行技术平台的开展业务的条件要求。虽然小额信贷机构可以通过增加投入满足商业银行技术方案运行所需要的条件，但这必然导致营运成本的攀升。因此，小额信贷机构必须根据自身的实际情况设计自己的技术解决方案。</w:t>
      </w:r>
    </w:p>
    <w:p w14:paraId="347AD7F7" w14:textId="77777777" w:rsidR="0096056D" w:rsidRPr="00667DA6" w:rsidRDefault="0096056D" w:rsidP="00C95137">
      <w:pPr>
        <w:spacing w:line="288" w:lineRule="auto"/>
        <w:ind w:firstLine="420"/>
        <w:rPr>
          <w:rFonts w:ascii="宋体" w:hAnsi="宋体"/>
        </w:rPr>
      </w:pPr>
    </w:p>
    <w:p w14:paraId="67BBEC5B" w14:textId="77777777" w:rsidR="0096056D" w:rsidRDefault="0096056D" w:rsidP="00C95137">
      <w:pPr>
        <w:spacing w:line="288" w:lineRule="auto"/>
        <w:ind w:firstLine="420"/>
        <w:rPr>
          <w:rFonts w:ascii="宋体" w:hAnsi="宋体"/>
        </w:rPr>
      </w:pPr>
    </w:p>
    <w:p w14:paraId="2F673FCB" w14:textId="77777777" w:rsidR="0096056D" w:rsidRDefault="0096056D" w:rsidP="00C95137">
      <w:pPr>
        <w:pStyle w:val="3"/>
        <w:spacing w:line="288" w:lineRule="auto"/>
        <w:rPr>
          <w:rFonts w:hint="eastAsia"/>
          <w:sz w:val="22"/>
          <w:szCs w:val="22"/>
        </w:rPr>
      </w:pPr>
      <w:r w:rsidRPr="00F5229C">
        <w:rPr>
          <w:rFonts w:hint="eastAsia"/>
          <w:sz w:val="22"/>
          <w:szCs w:val="22"/>
        </w:rPr>
        <w:t>小额信贷机构对技术方案的特殊要求</w:t>
      </w:r>
    </w:p>
    <w:p w14:paraId="27071555" w14:textId="77777777" w:rsidR="00C91C2E" w:rsidRPr="00C91C2E" w:rsidRDefault="00C91C2E" w:rsidP="00C95137">
      <w:pPr>
        <w:spacing w:line="288" w:lineRule="auto"/>
        <w:rPr>
          <w:rFonts w:hint="eastAsia"/>
        </w:rPr>
      </w:pPr>
    </w:p>
    <w:p w14:paraId="55CA1566" w14:textId="77777777" w:rsidR="0096056D" w:rsidRPr="00147445" w:rsidRDefault="0096056D" w:rsidP="00C95137">
      <w:pPr>
        <w:spacing w:line="288" w:lineRule="auto"/>
        <w:ind w:firstLine="420"/>
        <w:rPr>
          <w:rFonts w:ascii="宋体" w:hAnsi="宋体"/>
          <w:szCs w:val="21"/>
        </w:rPr>
      </w:pPr>
      <w:r w:rsidRPr="00147445">
        <w:rPr>
          <w:rFonts w:ascii="宋体" w:hAnsi="宋体" w:hint="eastAsia"/>
          <w:szCs w:val="21"/>
        </w:rPr>
        <w:t>小额信贷对技术方案有着特殊的要求</w:t>
      </w:r>
      <w:r>
        <w:rPr>
          <w:rFonts w:ascii="宋体" w:hAnsi="宋体" w:hint="eastAsia"/>
          <w:szCs w:val="21"/>
        </w:rPr>
        <w:t>，</w:t>
      </w:r>
      <w:r w:rsidRPr="00147445">
        <w:rPr>
          <w:rFonts w:ascii="宋体" w:hAnsi="宋体" w:hint="eastAsia"/>
          <w:szCs w:val="21"/>
        </w:rPr>
        <w:t>这些特殊的要求</w:t>
      </w:r>
      <w:r>
        <w:rPr>
          <w:rFonts w:ascii="宋体" w:hAnsi="宋体" w:hint="eastAsia"/>
          <w:szCs w:val="21"/>
        </w:rPr>
        <w:t>使小额信贷机构在构建自己的技术方案时，需要遵循“</w:t>
      </w:r>
      <w:r>
        <w:rPr>
          <w:rFonts w:ascii="宋体" w:hAnsi="宋体"/>
          <w:szCs w:val="21"/>
        </w:rPr>
        <w:t>7C</w:t>
      </w:r>
      <w:r>
        <w:rPr>
          <w:rFonts w:ascii="宋体" w:hAnsi="宋体" w:hint="eastAsia"/>
          <w:szCs w:val="21"/>
        </w:rPr>
        <w:t>”的原则</w:t>
      </w:r>
      <w:r w:rsidRPr="00147445">
        <w:rPr>
          <w:rFonts w:ascii="宋体" w:hAnsi="宋体"/>
          <w:szCs w:val="21"/>
        </w:rPr>
        <w:t>:</w:t>
      </w:r>
      <w:r>
        <w:rPr>
          <w:rFonts w:ascii="宋体" w:hAnsi="宋体" w:hint="eastAsia"/>
          <w:szCs w:val="21"/>
        </w:rPr>
        <w:t>小额信贷机构</w:t>
      </w:r>
      <w:r w:rsidRPr="00147445">
        <w:rPr>
          <w:rFonts w:ascii="宋体" w:hAnsi="宋体" w:hint="eastAsia"/>
          <w:szCs w:val="21"/>
        </w:rPr>
        <w:t>需求驱动（</w:t>
      </w:r>
      <w:r w:rsidRPr="00147445">
        <w:rPr>
          <w:rFonts w:ascii="宋体" w:hAnsi="宋体"/>
          <w:szCs w:val="21"/>
        </w:rPr>
        <w:t>Client Demand Driven</w:t>
      </w:r>
      <w:r w:rsidRPr="00147445">
        <w:rPr>
          <w:rFonts w:ascii="宋体" w:hAnsi="宋体" w:hint="eastAsia"/>
          <w:szCs w:val="21"/>
        </w:rPr>
        <w:t>）、环境（</w:t>
      </w:r>
      <w:r w:rsidRPr="00147445">
        <w:rPr>
          <w:rFonts w:ascii="宋体" w:hAnsi="宋体"/>
          <w:szCs w:val="21"/>
        </w:rPr>
        <w:t>Context</w:t>
      </w:r>
      <w:r w:rsidRPr="00147445">
        <w:rPr>
          <w:rFonts w:ascii="宋体" w:hAnsi="宋体" w:hint="eastAsia"/>
          <w:szCs w:val="21"/>
        </w:rPr>
        <w:t>）、明确的结果（</w:t>
      </w:r>
      <w:r w:rsidRPr="00147445">
        <w:rPr>
          <w:rFonts w:ascii="宋体" w:hAnsi="宋体"/>
          <w:szCs w:val="21"/>
        </w:rPr>
        <w:t>Clearly Defined Results</w:t>
      </w:r>
      <w:r w:rsidRPr="00147445">
        <w:rPr>
          <w:rFonts w:ascii="宋体" w:hAnsi="宋体" w:hint="eastAsia"/>
          <w:szCs w:val="21"/>
        </w:rPr>
        <w:t>）、可审查性（</w:t>
      </w:r>
      <w:r w:rsidRPr="00147445">
        <w:rPr>
          <w:rFonts w:ascii="宋体" w:hAnsi="宋体"/>
          <w:szCs w:val="21"/>
        </w:rPr>
        <w:t>Checkability</w:t>
      </w:r>
      <w:r w:rsidRPr="00147445">
        <w:rPr>
          <w:rFonts w:ascii="宋体" w:hAnsi="宋体" w:hint="eastAsia"/>
          <w:szCs w:val="21"/>
        </w:rPr>
        <w:t>）、专注于变化（</w:t>
      </w:r>
      <w:r w:rsidRPr="00147445">
        <w:rPr>
          <w:rFonts w:ascii="宋体" w:hAnsi="宋体"/>
          <w:szCs w:val="21"/>
        </w:rPr>
        <w:t>Focus  on Change</w:t>
      </w:r>
      <w:r w:rsidRPr="00147445">
        <w:rPr>
          <w:rFonts w:ascii="宋体" w:hAnsi="宋体" w:hint="eastAsia"/>
          <w:szCs w:val="21"/>
        </w:rPr>
        <w:t>）、成本效益（</w:t>
      </w:r>
      <w:r w:rsidRPr="00147445">
        <w:rPr>
          <w:rFonts w:ascii="宋体" w:hAnsi="宋体"/>
          <w:szCs w:val="21"/>
        </w:rPr>
        <w:t>Cost Effectiveness</w:t>
      </w:r>
      <w:r w:rsidRPr="00147445">
        <w:rPr>
          <w:rFonts w:ascii="宋体" w:hAnsi="宋体" w:hint="eastAsia"/>
          <w:szCs w:val="21"/>
        </w:rPr>
        <w:t>）、责任（</w:t>
      </w:r>
      <w:r w:rsidRPr="00147445">
        <w:rPr>
          <w:rFonts w:ascii="宋体" w:hAnsi="宋体"/>
          <w:szCs w:val="21"/>
        </w:rPr>
        <w:t>ACcountability</w:t>
      </w:r>
      <w:r w:rsidRPr="00147445">
        <w:rPr>
          <w:rFonts w:ascii="宋体" w:hAnsi="宋体" w:hint="eastAsia"/>
          <w:szCs w:val="21"/>
        </w:rPr>
        <w:t>）。</w:t>
      </w:r>
    </w:p>
    <w:p w14:paraId="44A3DABF" w14:textId="77777777" w:rsidR="0096056D" w:rsidRPr="00113CFF" w:rsidRDefault="0096056D" w:rsidP="00113CFF">
      <w:pPr>
        <w:pStyle w:val="4"/>
        <w:spacing w:line="288" w:lineRule="auto"/>
      </w:pPr>
      <w:r>
        <w:rPr>
          <w:rFonts w:hint="eastAsia"/>
        </w:rPr>
        <w:t>小额信贷机构</w:t>
      </w:r>
      <w:r w:rsidRPr="00113CFF">
        <w:rPr>
          <w:rFonts w:hint="eastAsia"/>
        </w:rPr>
        <w:t>需求驱动</w:t>
      </w:r>
    </w:p>
    <w:p w14:paraId="5D0BB26B" w14:textId="77777777" w:rsidR="0096056D" w:rsidRDefault="0096056D" w:rsidP="00C95137">
      <w:pPr>
        <w:spacing w:line="288" w:lineRule="auto"/>
        <w:ind w:firstLine="420"/>
        <w:rPr>
          <w:rFonts w:ascii="宋体" w:hAnsi="宋体"/>
          <w:szCs w:val="21"/>
        </w:rPr>
      </w:pPr>
      <w:r>
        <w:rPr>
          <w:rFonts w:ascii="宋体" w:hAnsi="宋体" w:hint="eastAsia"/>
          <w:szCs w:val="21"/>
        </w:rPr>
        <w:t>小额信贷机构的</w:t>
      </w:r>
      <w:r w:rsidRPr="00147445">
        <w:rPr>
          <w:rFonts w:ascii="宋体" w:hAnsi="宋体" w:hint="eastAsia"/>
          <w:szCs w:val="21"/>
        </w:rPr>
        <w:t>需求驱动是指技术解决方案</w:t>
      </w:r>
      <w:r>
        <w:rPr>
          <w:rFonts w:ascii="宋体" w:hAnsi="宋体" w:hint="eastAsia"/>
          <w:szCs w:val="21"/>
        </w:rPr>
        <w:t>要按</w:t>
      </w:r>
      <w:r w:rsidRPr="00147445">
        <w:rPr>
          <w:rFonts w:ascii="宋体" w:hAnsi="宋体" w:hint="eastAsia"/>
          <w:szCs w:val="21"/>
        </w:rPr>
        <w:t>小额信贷机构的需求而定，在决定是否需要</w:t>
      </w:r>
      <w:r>
        <w:rPr>
          <w:rFonts w:ascii="宋体" w:hAnsi="宋体" w:hint="eastAsia"/>
          <w:szCs w:val="21"/>
        </w:rPr>
        <w:t>某些技术、</w:t>
      </w:r>
      <w:r w:rsidRPr="00147445">
        <w:rPr>
          <w:rFonts w:ascii="宋体" w:hAnsi="宋体" w:hint="eastAsia"/>
          <w:szCs w:val="21"/>
        </w:rPr>
        <w:t>以及需要</w:t>
      </w:r>
      <w:r>
        <w:rPr>
          <w:rFonts w:ascii="宋体" w:hAnsi="宋体" w:hint="eastAsia"/>
          <w:szCs w:val="21"/>
        </w:rPr>
        <w:t>什</w:t>
      </w:r>
      <w:r w:rsidRPr="00147445">
        <w:rPr>
          <w:rFonts w:ascii="宋体" w:hAnsi="宋体" w:hint="eastAsia"/>
          <w:szCs w:val="21"/>
        </w:rPr>
        <w:t>么样的技术</w:t>
      </w:r>
      <w:r>
        <w:rPr>
          <w:rFonts w:ascii="宋体" w:hAnsi="宋体" w:hint="eastAsia"/>
          <w:szCs w:val="21"/>
        </w:rPr>
        <w:t>等的时候，</w:t>
      </w:r>
      <w:r w:rsidRPr="00147445">
        <w:rPr>
          <w:rFonts w:ascii="宋体" w:hAnsi="宋体" w:hint="eastAsia"/>
          <w:szCs w:val="21"/>
        </w:rPr>
        <w:t>小额信贷机构应该</w:t>
      </w:r>
      <w:r>
        <w:rPr>
          <w:rFonts w:ascii="宋体" w:hAnsi="宋体" w:hint="eastAsia"/>
          <w:szCs w:val="21"/>
        </w:rPr>
        <w:t>始终</w:t>
      </w:r>
      <w:r w:rsidRPr="00147445">
        <w:rPr>
          <w:rFonts w:ascii="宋体" w:hAnsi="宋体" w:hint="eastAsia"/>
          <w:szCs w:val="21"/>
        </w:rPr>
        <w:t>处于中心位置，在</w:t>
      </w:r>
      <w:r w:rsidRPr="00147445">
        <w:rPr>
          <w:rFonts w:ascii="宋体" w:hAnsi="宋体" w:hint="eastAsia"/>
          <w:szCs w:val="21"/>
        </w:rPr>
        <w:lastRenderedPageBreak/>
        <w:t>整个</w:t>
      </w:r>
      <w:r>
        <w:rPr>
          <w:rFonts w:ascii="宋体" w:hAnsi="宋体" w:hint="eastAsia"/>
          <w:szCs w:val="21"/>
        </w:rPr>
        <w:t>方案的制定和选择</w:t>
      </w:r>
      <w:r w:rsidRPr="00147445">
        <w:rPr>
          <w:rFonts w:ascii="宋体" w:hAnsi="宋体" w:hint="eastAsia"/>
          <w:szCs w:val="21"/>
        </w:rPr>
        <w:t>过程中，</w:t>
      </w:r>
      <w:r>
        <w:rPr>
          <w:rFonts w:ascii="宋体" w:hAnsi="宋体" w:hint="eastAsia"/>
          <w:szCs w:val="21"/>
        </w:rPr>
        <w:t>小额信贷机构</w:t>
      </w:r>
      <w:r w:rsidRPr="00147445">
        <w:rPr>
          <w:rFonts w:ascii="宋体" w:hAnsi="宋体" w:hint="eastAsia"/>
          <w:szCs w:val="21"/>
        </w:rPr>
        <w:t>拥有决策</w:t>
      </w:r>
      <w:r>
        <w:rPr>
          <w:rFonts w:ascii="宋体" w:hAnsi="宋体" w:hint="eastAsia"/>
          <w:szCs w:val="21"/>
        </w:rPr>
        <w:t>的自主权和主动权，</w:t>
      </w:r>
      <w:r w:rsidRPr="00147445">
        <w:rPr>
          <w:rFonts w:ascii="宋体" w:hAnsi="宋体" w:hint="eastAsia"/>
          <w:szCs w:val="21"/>
        </w:rPr>
        <w:t>而不是被动的接受</w:t>
      </w:r>
      <w:r>
        <w:rPr>
          <w:rFonts w:ascii="宋体" w:hAnsi="宋体" w:hint="eastAsia"/>
          <w:szCs w:val="21"/>
        </w:rPr>
        <w:t>供应商的</w:t>
      </w:r>
      <w:r w:rsidRPr="00147445">
        <w:rPr>
          <w:rFonts w:ascii="宋体" w:hAnsi="宋体" w:hint="eastAsia"/>
          <w:szCs w:val="21"/>
        </w:rPr>
        <w:t>技术方案。</w:t>
      </w:r>
    </w:p>
    <w:p w14:paraId="24C89554" w14:textId="77777777" w:rsidR="0096056D" w:rsidRPr="00147445" w:rsidRDefault="0096056D" w:rsidP="00C95137">
      <w:pPr>
        <w:spacing w:line="288" w:lineRule="auto"/>
        <w:ind w:firstLine="420"/>
        <w:rPr>
          <w:rFonts w:ascii="宋体" w:hAnsi="宋体"/>
          <w:szCs w:val="21"/>
        </w:rPr>
      </w:pPr>
      <w:r>
        <w:rPr>
          <w:rFonts w:ascii="宋体" w:hAnsi="宋体" w:hint="eastAsia"/>
          <w:szCs w:val="21"/>
        </w:rPr>
        <w:t>小额信贷机构的技术</w:t>
      </w:r>
      <w:r w:rsidRPr="00147445">
        <w:rPr>
          <w:rFonts w:ascii="宋体" w:hAnsi="宋体" w:hint="eastAsia"/>
          <w:szCs w:val="21"/>
        </w:rPr>
        <w:t>需求，</w:t>
      </w:r>
      <w:r>
        <w:rPr>
          <w:rFonts w:ascii="宋体" w:hAnsi="宋体" w:hint="eastAsia"/>
          <w:szCs w:val="21"/>
        </w:rPr>
        <w:t>主要</w:t>
      </w:r>
      <w:r w:rsidRPr="00147445">
        <w:rPr>
          <w:rFonts w:ascii="宋体" w:hAnsi="宋体" w:hint="eastAsia"/>
          <w:szCs w:val="21"/>
        </w:rPr>
        <w:t>由三部分组成，</w:t>
      </w:r>
      <w:r>
        <w:rPr>
          <w:rFonts w:ascii="宋体" w:hAnsi="宋体" w:hint="eastAsia"/>
          <w:szCs w:val="21"/>
        </w:rPr>
        <w:t>一</w:t>
      </w:r>
      <w:r w:rsidRPr="00147445">
        <w:rPr>
          <w:rFonts w:ascii="宋体" w:hAnsi="宋体" w:hint="eastAsia"/>
          <w:szCs w:val="21"/>
        </w:rPr>
        <w:t>是用于自我评价的技术解决方案</w:t>
      </w:r>
      <w:r>
        <w:rPr>
          <w:rFonts w:ascii="宋体" w:hAnsi="宋体" w:hint="eastAsia"/>
          <w:szCs w:val="21"/>
        </w:rPr>
        <w:t>；</w:t>
      </w:r>
      <w:r w:rsidRPr="00147445">
        <w:rPr>
          <w:rFonts w:ascii="宋体" w:hAnsi="宋体" w:hint="eastAsia"/>
          <w:szCs w:val="21"/>
        </w:rPr>
        <w:t>二是为获得技术解决方案</w:t>
      </w:r>
      <w:r>
        <w:rPr>
          <w:rFonts w:ascii="宋体" w:hAnsi="宋体" w:hint="eastAsia"/>
          <w:szCs w:val="21"/>
        </w:rPr>
        <w:t>而需要的</w:t>
      </w:r>
      <w:r w:rsidRPr="00147445">
        <w:rPr>
          <w:rFonts w:ascii="宋体" w:hAnsi="宋体" w:hint="eastAsia"/>
          <w:szCs w:val="21"/>
        </w:rPr>
        <w:t>资金</w:t>
      </w:r>
      <w:r>
        <w:rPr>
          <w:rFonts w:ascii="宋体" w:hAnsi="宋体" w:hint="eastAsia"/>
          <w:szCs w:val="21"/>
        </w:rPr>
        <w:t>；</w:t>
      </w:r>
      <w:r w:rsidRPr="00147445">
        <w:rPr>
          <w:rFonts w:ascii="宋体" w:hAnsi="宋体" w:hint="eastAsia"/>
          <w:szCs w:val="21"/>
        </w:rPr>
        <w:t>三是选择最合适的技术解决方案所需要的</w:t>
      </w:r>
      <w:r>
        <w:rPr>
          <w:rFonts w:ascii="宋体" w:hAnsi="宋体" w:hint="eastAsia"/>
          <w:szCs w:val="21"/>
        </w:rPr>
        <w:t>相关</w:t>
      </w:r>
      <w:r w:rsidRPr="00147445">
        <w:rPr>
          <w:rFonts w:ascii="宋体" w:hAnsi="宋体" w:hint="eastAsia"/>
          <w:szCs w:val="21"/>
        </w:rPr>
        <w:t>信息。</w:t>
      </w:r>
    </w:p>
    <w:p w14:paraId="3E1584EB" w14:textId="77777777" w:rsidR="0096056D" w:rsidRPr="00147445" w:rsidRDefault="0096056D" w:rsidP="00C95137">
      <w:pPr>
        <w:spacing w:line="288" w:lineRule="auto"/>
        <w:ind w:firstLine="420"/>
        <w:rPr>
          <w:rFonts w:ascii="宋体" w:hAnsi="宋体"/>
          <w:szCs w:val="21"/>
        </w:rPr>
      </w:pPr>
    </w:p>
    <w:p w14:paraId="5A98F732" w14:textId="77777777" w:rsidR="0096056D" w:rsidRDefault="0096056D" w:rsidP="00C95137">
      <w:pPr>
        <w:spacing w:line="288" w:lineRule="auto"/>
        <w:ind w:firstLine="420"/>
        <w:rPr>
          <w:rFonts w:ascii="宋体" w:hAnsi="宋体"/>
          <w:szCs w:val="21"/>
        </w:rPr>
      </w:pPr>
    </w:p>
    <w:p w14:paraId="39503279" w14:textId="77777777" w:rsidR="0096056D" w:rsidRDefault="0096056D" w:rsidP="00C95137">
      <w:pPr>
        <w:spacing w:line="288" w:lineRule="auto"/>
        <w:ind w:firstLine="420"/>
        <w:rPr>
          <w:rFonts w:ascii="宋体" w:hAnsi="宋体"/>
          <w:szCs w:val="21"/>
        </w:rPr>
      </w:pPr>
      <w:r>
        <w:rPr>
          <w:rFonts w:ascii="宋体" w:hAnsi="宋体" w:hint="eastAsia"/>
          <w:szCs w:val="21"/>
        </w:rPr>
        <w:t>这里所说的根据自己的需要决定所需要采纳的技术方案，并不是说每家机构都需要单独设计且与别的机构完全不同。相反，为了有效降低成本，对于相同或相似的需求，外部供应商更应进行方案的标准化处理，这既是降低成本的需要，也是为了考虑不同的小额金融机构之间在技术上的兼容性和扩展性，便于不同机构之间的技术交流和业务互通。可以看到，在方案的选择与实现过程中，必须同时充分考虑小额信贷机构的独特需求和进行必要的标准化两方面的问题，最终的方案，必然是在二者之间的平衡。</w:t>
      </w:r>
    </w:p>
    <w:p w14:paraId="54AD28B8" w14:textId="77777777" w:rsidR="0096056D" w:rsidRPr="00147445" w:rsidRDefault="0096056D" w:rsidP="00C95137">
      <w:pPr>
        <w:spacing w:line="288" w:lineRule="auto"/>
        <w:ind w:firstLine="420"/>
        <w:rPr>
          <w:rFonts w:ascii="宋体" w:hAnsi="宋体"/>
          <w:szCs w:val="21"/>
        </w:rPr>
      </w:pPr>
    </w:p>
    <w:p w14:paraId="11FFEFBE" w14:textId="77777777" w:rsidR="0096056D" w:rsidRPr="00113CFF" w:rsidRDefault="0096056D" w:rsidP="00113CFF">
      <w:pPr>
        <w:pStyle w:val="4"/>
        <w:spacing w:line="288" w:lineRule="auto"/>
      </w:pPr>
      <w:r w:rsidRPr="00113CFF">
        <w:rPr>
          <w:rFonts w:hint="eastAsia"/>
        </w:rPr>
        <w:t>环境</w:t>
      </w:r>
    </w:p>
    <w:p w14:paraId="229CF7C9" w14:textId="77777777" w:rsidR="0096056D" w:rsidRPr="00147445" w:rsidRDefault="0096056D" w:rsidP="00C95137">
      <w:pPr>
        <w:spacing w:line="288" w:lineRule="auto"/>
        <w:ind w:firstLine="420"/>
        <w:rPr>
          <w:rFonts w:ascii="宋体" w:hAnsi="宋体"/>
          <w:szCs w:val="21"/>
        </w:rPr>
      </w:pPr>
      <w:r w:rsidRPr="00147445">
        <w:rPr>
          <w:rFonts w:ascii="宋体" w:hAnsi="宋体" w:hint="eastAsia"/>
          <w:szCs w:val="21"/>
        </w:rPr>
        <w:t>环境指的是小额信贷机构处在这样一个环境里面，即包括众多类似</w:t>
      </w:r>
      <w:r>
        <w:rPr>
          <w:rFonts w:ascii="宋体" w:hAnsi="宋体" w:hint="eastAsia"/>
          <w:szCs w:val="21"/>
        </w:rPr>
        <w:t>的</w:t>
      </w:r>
      <w:r w:rsidRPr="00147445">
        <w:rPr>
          <w:rFonts w:ascii="宋体" w:hAnsi="宋体" w:hint="eastAsia"/>
          <w:szCs w:val="21"/>
        </w:rPr>
        <w:t>合作机构</w:t>
      </w:r>
      <w:r>
        <w:rPr>
          <w:rFonts w:ascii="宋体" w:hAnsi="宋体" w:hint="eastAsia"/>
          <w:szCs w:val="21"/>
        </w:rPr>
        <w:t>、通信</w:t>
      </w:r>
      <w:r w:rsidRPr="00147445">
        <w:rPr>
          <w:rFonts w:ascii="宋体" w:hAnsi="宋体" w:hint="eastAsia"/>
          <w:szCs w:val="21"/>
        </w:rPr>
        <w:t>网络</w:t>
      </w:r>
      <w:r>
        <w:rPr>
          <w:rFonts w:ascii="宋体" w:hAnsi="宋体" w:hint="eastAsia"/>
          <w:szCs w:val="21"/>
        </w:rPr>
        <w:t>、业务</w:t>
      </w:r>
      <w:r w:rsidRPr="00147445">
        <w:rPr>
          <w:rFonts w:ascii="宋体" w:hAnsi="宋体" w:hint="eastAsia"/>
          <w:szCs w:val="21"/>
        </w:rPr>
        <w:t>关系网</w:t>
      </w:r>
      <w:r>
        <w:rPr>
          <w:rFonts w:ascii="宋体" w:hAnsi="宋体" w:hint="eastAsia"/>
          <w:szCs w:val="21"/>
        </w:rPr>
        <w:t>络</w:t>
      </w:r>
      <w:r w:rsidRPr="00147445">
        <w:rPr>
          <w:rFonts w:ascii="宋体" w:hAnsi="宋体" w:hint="eastAsia"/>
          <w:szCs w:val="21"/>
        </w:rPr>
        <w:t>，以及一些特</w:t>
      </w:r>
      <w:r>
        <w:rPr>
          <w:rFonts w:ascii="宋体" w:hAnsi="宋体" w:hint="eastAsia"/>
          <w:szCs w:val="21"/>
        </w:rPr>
        <w:t>定</w:t>
      </w:r>
      <w:r w:rsidRPr="00147445">
        <w:rPr>
          <w:rFonts w:ascii="宋体" w:hAnsi="宋体" w:hint="eastAsia"/>
          <w:szCs w:val="21"/>
        </w:rPr>
        <w:t>的组织、文化、经济和政治环境条件。</w:t>
      </w:r>
      <w:r>
        <w:rPr>
          <w:rFonts w:ascii="宋体" w:hAnsi="宋体" w:hint="eastAsia"/>
          <w:szCs w:val="21"/>
        </w:rPr>
        <w:t>任何企业的运作，都离不开特定的环境；而好的技术方案，是否具有现实性、可操作性，就必须充分考虑小额信贷机构所处的特定环境</w:t>
      </w:r>
      <w:r w:rsidRPr="00147445">
        <w:rPr>
          <w:rFonts w:ascii="宋体" w:hAnsi="宋体" w:hint="eastAsia"/>
          <w:szCs w:val="21"/>
        </w:rPr>
        <w:t>。</w:t>
      </w:r>
    </w:p>
    <w:p w14:paraId="7ADA907D" w14:textId="77777777" w:rsidR="0096056D" w:rsidRPr="00147445" w:rsidRDefault="0096056D" w:rsidP="00C95137">
      <w:pPr>
        <w:spacing w:line="288" w:lineRule="auto"/>
        <w:ind w:firstLine="420"/>
        <w:rPr>
          <w:rFonts w:ascii="宋体" w:hAnsi="宋体"/>
          <w:szCs w:val="21"/>
        </w:rPr>
      </w:pPr>
      <w:r w:rsidRPr="00147445">
        <w:rPr>
          <w:rFonts w:ascii="宋体" w:hAnsi="宋体" w:hint="eastAsia"/>
          <w:szCs w:val="21"/>
        </w:rPr>
        <w:t>环境原则</w:t>
      </w:r>
      <w:r>
        <w:rPr>
          <w:rFonts w:ascii="宋体" w:hAnsi="宋体" w:hint="eastAsia"/>
          <w:szCs w:val="21"/>
        </w:rPr>
        <w:t>除了考虑通信网络等硬件环境之外，一些软环境条件，例如对小额信贷机构管理的</w:t>
      </w:r>
      <w:r w:rsidRPr="00147445">
        <w:rPr>
          <w:rFonts w:ascii="宋体" w:hAnsi="宋体" w:hint="eastAsia"/>
          <w:szCs w:val="21"/>
        </w:rPr>
        <w:t>规章制度</w:t>
      </w:r>
      <w:r>
        <w:rPr>
          <w:rFonts w:ascii="宋体" w:hAnsi="宋体" w:hint="eastAsia"/>
          <w:szCs w:val="21"/>
        </w:rPr>
        <w:t>，与主要利益相关者之间的责、权、利关系，机构的治理结构、信息披露制度，所处的政治与经济环境等，在选择技术方案时，也必须充分体现。</w:t>
      </w:r>
    </w:p>
    <w:p w14:paraId="2DE60DA3" w14:textId="77777777" w:rsidR="0096056D" w:rsidRPr="00113CFF" w:rsidRDefault="0096056D" w:rsidP="00113CFF">
      <w:pPr>
        <w:pStyle w:val="4"/>
        <w:spacing w:line="288" w:lineRule="auto"/>
      </w:pPr>
      <w:r w:rsidRPr="00113CFF">
        <w:rPr>
          <w:rFonts w:hint="eastAsia"/>
        </w:rPr>
        <w:t>明确界定的结果</w:t>
      </w:r>
    </w:p>
    <w:p w14:paraId="6DA5F45D" w14:textId="77777777" w:rsidR="0096056D" w:rsidRPr="00147445" w:rsidRDefault="0096056D" w:rsidP="00C95137">
      <w:pPr>
        <w:spacing w:line="288" w:lineRule="auto"/>
        <w:ind w:firstLine="420"/>
        <w:rPr>
          <w:rFonts w:ascii="宋体" w:hAnsi="宋体"/>
          <w:szCs w:val="21"/>
        </w:rPr>
      </w:pPr>
      <w:r w:rsidRPr="00147445">
        <w:rPr>
          <w:rFonts w:ascii="宋体" w:hAnsi="宋体" w:hint="eastAsia"/>
          <w:szCs w:val="21"/>
        </w:rPr>
        <w:t>明确界定地结果原则</w:t>
      </w:r>
      <w:r>
        <w:rPr>
          <w:rFonts w:ascii="宋体" w:hAnsi="宋体" w:hint="eastAsia"/>
          <w:szCs w:val="21"/>
        </w:rPr>
        <w:t>，</w:t>
      </w:r>
      <w:r w:rsidRPr="00147445">
        <w:rPr>
          <w:rFonts w:ascii="宋体" w:hAnsi="宋体" w:hint="eastAsia"/>
          <w:szCs w:val="21"/>
        </w:rPr>
        <w:t>指技术方案</w:t>
      </w:r>
      <w:r>
        <w:rPr>
          <w:rFonts w:ascii="宋体" w:hAnsi="宋体" w:hint="eastAsia"/>
          <w:szCs w:val="21"/>
        </w:rPr>
        <w:t>供应商</w:t>
      </w:r>
      <w:r w:rsidRPr="00147445">
        <w:rPr>
          <w:rFonts w:ascii="宋体" w:hAnsi="宋体" w:hint="eastAsia"/>
          <w:szCs w:val="21"/>
        </w:rPr>
        <w:t>的技</w:t>
      </w:r>
      <w:r>
        <w:rPr>
          <w:rFonts w:ascii="宋体" w:hAnsi="宋体" w:hint="eastAsia"/>
          <w:szCs w:val="21"/>
        </w:rPr>
        <w:t>术方案必须有清晰的、确定时间的明确的结果，这包括</w:t>
      </w:r>
      <w:r>
        <w:rPr>
          <w:rFonts w:ascii="宋体" w:hAnsi="宋体"/>
          <w:szCs w:val="21"/>
        </w:rPr>
        <w:t>3</w:t>
      </w:r>
      <w:r>
        <w:rPr>
          <w:rFonts w:ascii="宋体" w:hAnsi="宋体" w:hint="eastAsia"/>
          <w:szCs w:val="21"/>
        </w:rPr>
        <w:t>个层次：一是相关人员个人的</w:t>
      </w:r>
      <w:r w:rsidRPr="00147445">
        <w:rPr>
          <w:rFonts w:ascii="宋体" w:hAnsi="宋体" w:hint="eastAsia"/>
          <w:szCs w:val="21"/>
        </w:rPr>
        <w:t>知识水平</w:t>
      </w:r>
      <w:r>
        <w:rPr>
          <w:rFonts w:ascii="宋体" w:hAnsi="宋体" w:hint="eastAsia"/>
          <w:szCs w:val="21"/>
        </w:rPr>
        <w:t>、</w:t>
      </w:r>
      <w:r w:rsidRPr="00147445">
        <w:rPr>
          <w:rFonts w:ascii="宋体" w:hAnsi="宋体" w:hint="eastAsia"/>
          <w:szCs w:val="21"/>
        </w:rPr>
        <w:t>技能或者态度等；</w:t>
      </w:r>
      <w:r>
        <w:rPr>
          <w:rFonts w:ascii="宋体" w:hAnsi="宋体" w:hint="eastAsia"/>
          <w:szCs w:val="21"/>
        </w:rPr>
        <w:t>二是整个系统</w:t>
      </w:r>
      <w:r w:rsidRPr="00147445">
        <w:rPr>
          <w:rFonts w:ascii="宋体" w:hAnsi="宋体" w:hint="eastAsia"/>
          <w:szCs w:val="21"/>
        </w:rPr>
        <w:t>的表现和</w:t>
      </w:r>
      <w:r>
        <w:rPr>
          <w:rFonts w:ascii="宋体" w:hAnsi="宋体" w:hint="eastAsia"/>
          <w:szCs w:val="21"/>
        </w:rPr>
        <w:t>功能</w:t>
      </w:r>
      <w:r w:rsidRPr="00147445">
        <w:rPr>
          <w:rFonts w:ascii="宋体" w:hAnsi="宋体" w:hint="eastAsia"/>
          <w:szCs w:val="21"/>
        </w:rPr>
        <w:t>；</w:t>
      </w:r>
      <w:r>
        <w:rPr>
          <w:rFonts w:ascii="宋体" w:hAnsi="宋体" w:hint="eastAsia"/>
          <w:szCs w:val="21"/>
        </w:rPr>
        <w:t>三是供应商整个</w:t>
      </w:r>
      <w:r w:rsidRPr="00147445">
        <w:rPr>
          <w:rFonts w:ascii="宋体" w:hAnsi="宋体" w:hint="eastAsia"/>
          <w:szCs w:val="21"/>
        </w:rPr>
        <w:t>机构</w:t>
      </w:r>
      <w:r>
        <w:rPr>
          <w:rFonts w:ascii="宋体" w:hAnsi="宋体" w:hint="eastAsia"/>
          <w:szCs w:val="21"/>
        </w:rPr>
        <w:t>本身</w:t>
      </w:r>
      <w:r w:rsidRPr="00147445">
        <w:rPr>
          <w:rFonts w:ascii="宋体" w:hAnsi="宋体" w:hint="eastAsia"/>
          <w:szCs w:val="21"/>
        </w:rPr>
        <w:t>，</w:t>
      </w:r>
      <w:r>
        <w:rPr>
          <w:rFonts w:ascii="宋体" w:hAnsi="宋体" w:hint="eastAsia"/>
          <w:szCs w:val="21"/>
        </w:rPr>
        <w:t>以及小额信贷机构如果采纳这些方案而，能具体实现怎样的目标或达到什么样的结果</w:t>
      </w:r>
      <w:r w:rsidRPr="00147445">
        <w:rPr>
          <w:rFonts w:ascii="宋体" w:hAnsi="宋体" w:hint="eastAsia"/>
          <w:szCs w:val="21"/>
        </w:rPr>
        <w:t>。</w:t>
      </w:r>
    </w:p>
    <w:p w14:paraId="129C7EF0" w14:textId="77777777" w:rsidR="0096056D" w:rsidRPr="00147445" w:rsidRDefault="0096056D" w:rsidP="00C95137">
      <w:pPr>
        <w:spacing w:line="288" w:lineRule="auto"/>
        <w:ind w:firstLine="420"/>
        <w:rPr>
          <w:rFonts w:ascii="宋体" w:hAnsi="宋体"/>
          <w:szCs w:val="21"/>
        </w:rPr>
      </w:pPr>
      <w:r w:rsidRPr="00147445">
        <w:rPr>
          <w:rFonts w:ascii="宋体" w:hAnsi="宋体" w:hint="eastAsia"/>
          <w:szCs w:val="21"/>
        </w:rPr>
        <w:t>在对结果进行界定时，小额信贷机构和技术方案</w:t>
      </w:r>
      <w:r>
        <w:rPr>
          <w:rFonts w:ascii="宋体" w:hAnsi="宋体" w:hint="eastAsia"/>
          <w:szCs w:val="21"/>
        </w:rPr>
        <w:t>供应商应</w:t>
      </w:r>
      <w:r w:rsidRPr="00147445">
        <w:rPr>
          <w:rFonts w:ascii="宋体" w:hAnsi="宋体" w:hint="eastAsia"/>
          <w:szCs w:val="21"/>
        </w:rPr>
        <w:t>尽可能多</w:t>
      </w:r>
      <w:r>
        <w:rPr>
          <w:rFonts w:ascii="宋体" w:hAnsi="宋体" w:hint="eastAsia"/>
          <w:szCs w:val="21"/>
        </w:rPr>
        <w:t>地提供必要</w:t>
      </w:r>
      <w:r w:rsidRPr="00147445">
        <w:rPr>
          <w:rFonts w:ascii="宋体" w:hAnsi="宋体" w:hint="eastAsia"/>
          <w:szCs w:val="21"/>
        </w:rPr>
        <w:t>的细节。</w:t>
      </w:r>
      <w:r>
        <w:rPr>
          <w:rFonts w:ascii="宋体" w:hAnsi="宋体" w:hint="eastAsia"/>
          <w:szCs w:val="21"/>
        </w:rPr>
        <w:t>只有对</w:t>
      </w:r>
      <w:r w:rsidRPr="00147445">
        <w:rPr>
          <w:rFonts w:ascii="宋体" w:hAnsi="宋体" w:hint="eastAsia"/>
          <w:szCs w:val="21"/>
        </w:rPr>
        <w:t>技术方案要实现的结果</w:t>
      </w:r>
      <w:r>
        <w:rPr>
          <w:rFonts w:ascii="宋体" w:hAnsi="宋体" w:hint="eastAsia"/>
          <w:szCs w:val="21"/>
        </w:rPr>
        <w:t>和</w:t>
      </w:r>
      <w:r w:rsidRPr="00147445">
        <w:rPr>
          <w:rFonts w:ascii="宋体" w:hAnsi="宋体" w:hint="eastAsia"/>
          <w:szCs w:val="21"/>
        </w:rPr>
        <w:t>目标越具体，</w:t>
      </w:r>
      <w:r>
        <w:rPr>
          <w:rFonts w:ascii="宋体" w:hAnsi="宋体" w:hint="eastAsia"/>
          <w:szCs w:val="21"/>
        </w:rPr>
        <w:t>小额信贷机构才能更好地判断这些技术是否真正切合自身的需要</w:t>
      </w:r>
      <w:r w:rsidRPr="00147445">
        <w:rPr>
          <w:rFonts w:ascii="宋体" w:hAnsi="宋体" w:hint="eastAsia"/>
          <w:szCs w:val="21"/>
        </w:rPr>
        <w:t>。</w:t>
      </w:r>
      <w:r>
        <w:rPr>
          <w:rFonts w:ascii="宋体" w:hAnsi="宋体" w:hint="eastAsia"/>
          <w:szCs w:val="21"/>
        </w:rPr>
        <w:t>对供应方而言，</w:t>
      </w:r>
      <w:r w:rsidRPr="00147445">
        <w:rPr>
          <w:rFonts w:ascii="宋体" w:hAnsi="宋体" w:hint="eastAsia"/>
          <w:szCs w:val="21"/>
        </w:rPr>
        <w:t>对其技术方案</w:t>
      </w:r>
      <w:r>
        <w:rPr>
          <w:rFonts w:ascii="宋体" w:hAnsi="宋体" w:hint="eastAsia"/>
          <w:szCs w:val="21"/>
        </w:rPr>
        <w:t>的</w:t>
      </w:r>
      <w:r w:rsidRPr="00147445">
        <w:rPr>
          <w:rFonts w:ascii="宋体" w:hAnsi="宋体" w:hint="eastAsia"/>
          <w:szCs w:val="21"/>
        </w:rPr>
        <w:t>定义</w:t>
      </w:r>
      <w:r>
        <w:rPr>
          <w:rFonts w:ascii="宋体" w:hAnsi="宋体" w:hint="eastAsia"/>
          <w:szCs w:val="21"/>
        </w:rPr>
        <w:t>越明确、越具体，也才能更好地把握相应的技术细节，并避免走不必要的弯路。</w:t>
      </w:r>
    </w:p>
    <w:p w14:paraId="18BE6713" w14:textId="77777777" w:rsidR="0096056D" w:rsidRPr="00147445" w:rsidRDefault="0096056D" w:rsidP="00C95137">
      <w:pPr>
        <w:spacing w:line="288" w:lineRule="auto"/>
        <w:ind w:firstLine="420"/>
        <w:rPr>
          <w:rFonts w:ascii="宋体" w:hAnsi="宋体"/>
          <w:szCs w:val="21"/>
        </w:rPr>
      </w:pPr>
      <w:r w:rsidRPr="00147445">
        <w:rPr>
          <w:rFonts w:ascii="宋体" w:hAnsi="宋体" w:hint="eastAsia"/>
          <w:szCs w:val="21"/>
        </w:rPr>
        <w:t>明确界定的结果</w:t>
      </w:r>
      <w:r>
        <w:rPr>
          <w:rFonts w:ascii="宋体" w:hAnsi="宋体" w:hint="eastAsia"/>
          <w:szCs w:val="21"/>
        </w:rPr>
        <w:t>这一原则，与下面要讨论的</w:t>
      </w:r>
      <w:r w:rsidRPr="00147445">
        <w:rPr>
          <w:rFonts w:ascii="宋体" w:hAnsi="宋体" w:hint="eastAsia"/>
          <w:szCs w:val="21"/>
        </w:rPr>
        <w:t>可审查性</w:t>
      </w:r>
      <w:r>
        <w:rPr>
          <w:rFonts w:ascii="宋体" w:hAnsi="宋体" w:hint="eastAsia"/>
          <w:szCs w:val="21"/>
        </w:rPr>
        <w:t>和</w:t>
      </w:r>
      <w:r w:rsidRPr="00147445">
        <w:rPr>
          <w:rFonts w:ascii="宋体" w:hAnsi="宋体" w:hint="eastAsia"/>
          <w:szCs w:val="21"/>
        </w:rPr>
        <w:t>专注于变化（原则</w:t>
      </w:r>
      <w:r>
        <w:rPr>
          <w:rFonts w:ascii="宋体" w:hAnsi="宋体" w:hint="eastAsia"/>
          <w:szCs w:val="21"/>
        </w:rPr>
        <w:t>一起，是小额信贷机构技术选择时的核心原则</w:t>
      </w:r>
      <w:r w:rsidRPr="00147445">
        <w:rPr>
          <w:rFonts w:ascii="宋体" w:hAnsi="宋体" w:hint="eastAsia"/>
          <w:szCs w:val="21"/>
        </w:rPr>
        <w:t>。</w:t>
      </w:r>
      <w:r>
        <w:rPr>
          <w:rFonts w:ascii="宋体" w:hAnsi="宋体" w:hint="eastAsia"/>
          <w:szCs w:val="21"/>
        </w:rPr>
        <w:t>这三个原则分别</w:t>
      </w:r>
      <w:r w:rsidRPr="00147445">
        <w:rPr>
          <w:rFonts w:ascii="宋体" w:hAnsi="宋体" w:hint="eastAsia"/>
          <w:szCs w:val="21"/>
        </w:rPr>
        <w:t>涉及到对技术方案的结果界定</w:t>
      </w:r>
      <w:r>
        <w:rPr>
          <w:rFonts w:ascii="宋体" w:hAnsi="宋体" w:hint="eastAsia"/>
          <w:szCs w:val="21"/>
        </w:rPr>
        <w:t>、对结果的衡量方法和标准、以及采用何种</w:t>
      </w:r>
      <w:r w:rsidRPr="00147445">
        <w:rPr>
          <w:rFonts w:ascii="宋体" w:hAnsi="宋体" w:hint="eastAsia"/>
          <w:szCs w:val="21"/>
        </w:rPr>
        <w:t>基准测量方法对变化进行监控</w:t>
      </w:r>
      <w:r>
        <w:rPr>
          <w:rFonts w:ascii="宋体" w:hAnsi="宋体" w:hint="eastAsia"/>
          <w:szCs w:val="21"/>
        </w:rPr>
        <w:t>的问题</w:t>
      </w:r>
      <w:r w:rsidRPr="00147445">
        <w:rPr>
          <w:rFonts w:ascii="宋体" w:hAnsi="宋体" w:hint="eastAsia"/>
          <w:szCs w:val="21"/>
        </w:rPr>
        <w:t>。</w:t>
      </w:r>
    </w:p>
    <w:p w14:paraId="5B850BFB" w14:textId="77777777" w:rsidR="0096056D" w:rsidRPr="00113CFF" w:rsidRDefault="0096056D" w:rsidP="00113CFF">
      <w:pPr>
        <w:pStyle w:val="4"/>
        <w:spacing w:line="288" w:lineRule="auto"/>
      </w:pPr>
      <w:r w:rsidRPr="00113CFF">
        <w:rPr>
          <w:rFonts w:hint="eastAsia"/>
        </w:rPr>
        <w:lastRenderedPageBreak/>
        <w:t>可审查性</w:t>
      </w:r>
    </w:p>
    <w:p w14:paraId="1A299259" w14:textId="77777777" w:rsidR="0096056D" w:rsidRPr="00147445" w:rsidRDefault="0096056D" w:rsidP="00C95137">
      <w:pPr>
        <w:spacing w:line="288" w:lineRule="auto"/>
        <w:ind w:firstLine="420"/>
        <w:rPr>
          <w:rFonts w:ascii="宋体" w:hAnsi="宋体"/>
          <w:szCs w:val="21"/>
        </w:rPr>
      </w:pPr>
      <w:r w:rsidRPr="00147445">
        <w:rPr>
          <w:rFonts w:ascii="宋体" w:hAnsi="宋体" w:hint="eastAsia"/>
          <w:szCs w:val="21"/>
        </w:rPr>
        <w:t>可审查性原则</w:t>
      </w:r>
      <w:r>
        <w:rPr>
          <w:rFonts w:ascii="宋体" w:hAnsi="宋体" w:hint="eastAsia"/>
          <w:szCs w:val="21"/>
        </w:rPr>
        <w:t>，是指相应技术方案的效果必须能够时行检查和验证，以判断是否达到了预期结果，并能找出差异存在的原因和改进或完善的措施与手段。</w:t>
      </w:r>
    </w:p>
    <w:p w14:paraId="47E024F7" w14:textId="77777777" w:rsidR="0096056D" w:rsidRPr="00147445" w:rsidRDefault="0096056D" w:rsidP="00C95137">
      <w:pPr>
        <w:spacing w:line="288" w:lineRule="auto"/>
        <w:ind w:firstLine="420"/>
        <w:rPr>
          <w:rFonts w:ascii="宋体" w:hAnsi="宋体"/>
          <w:szCs w:val="21"/>
        </w:rPr>
      </w:pPr>
      <w:r w:rsidRPr="00147445">
        <w:rPr>
          <w:rFonts w:ascii="宋体" w:hAnsi="宋体" w:hint="eastAsia"/>
          <w:szCs w:val="21"/>
        </w:rPr>
        <w:t>在接受与提供</w:t>
      </w:r>
      <w:r>
        <w:rPr>
          <w:rFonts w:ascii="宋体" w:hAnsi="宋体" w:hint="eastAsia"/>
          <w:szCs w:val="21"/>
        </w:rPr>
        <w:t>某项</w:t>
      </w:r>
      <w:r w:rsidRPr="00147445">
        <w:rPr>
          <w:rFonts w:ascii="宋体" w:hAnsi="宋体" w:hint="eastAsia"/>
          <w:szCs w:val="21"/>
        </w:rPr>
        <w:t>技术方案前，小额信贷机构</w:t>
      </w:r>
      <w:r>
        <w:rPr>
          <w:rFonts w:ascii="宋体" w:hAnsi="宋体" w:hint="eastAsia"/>
          <w:szCs w:val="21"/>
        </w:rPr>
        <w:t>供应商必须就方案</w:t>
      </w:r>
      <w:r w:rsidRPr="00147445">
        <w:rPr>
          <w:rFonts w:ascii="宋体" w:hAnsi="宋体" w:hint="eastAsia"/>
          <w:szCs w:val="21"/>
        </w:rPr>
        <w:t>测量的</w:t>
      </w:r>
      <w:r>
        <w:rPr>
          <w:rFonts w:ascii="宋体" w:hAnsi="宋体" w:hint="eastAsia"/>
          <w:szCs w:val="21"/>
        </w:rPr>
        <w:t>具体</w:t>
      </w:r>
      <w:r w:rsidRPr="00147445">
        <w:rPr>
          <w:rFonts w:ascii="宋体" w:hAnsi="宋体" w:hint="eastAsia"/>
          <w:szCs w:val="21"/>
        </w:rPr>
        <w:t>指标</w:t>
      </w:r>
      <w:r>
        <w:rPr>
          <w:rFonts w:ascii="宋体" w:hAnsi="宋体" w:hint="eastAsia"/>
          <w:szCs w:val="21"/>
        </w:rPr>
        <w:t>和要求</w:t>
      </w:r>
      <w:r w:rsidRPr="00147445">
        <w:rPr>
          <w:rFonts w:ascii="宋体" w:hAnsi="宋体" w:hint="eastAsia"/>
          <w:szCs w:val="21"/>
        </w:rPr>
        <w:t>达成一致</w:t>
      </w:r>
      <w:r>
        <w:rPr>
          <w:rFonts w:ascii="宋体" w:hAnsi="宋体" w:hint="eastAsia"/>
          <w:szCs w:val="21"/>
        </w:rPr>
        <w:t>，这既</w:t>
      </w:r>
      <w:r w:rsidRPr="00147445">
        <w:rPr>
          <w:rFonts w:ascii="宋体" w:hAnsi="宋体" w:hint="eastAsia"/>
          <w:szCs w:val="21"/>
        </w:rPr>
        <w:t>包括一般</w:t>
      </w:r>
      <w:r>
        <w:rPr>
          <w:rFonts w:ascii="宋体" w:hAnsi="宋体" w:hint="eastAsia"/>
          <w:szCs w:val="21"/>
        </w:rPr>
        <w:t>性或通用性的</w:t>
      </w:r>
      <w:r w:rsidRPr="00147445">
        <w:rPr>
          <w:rFonts w:ascii="宋体" w:hAnsi="宋体" w:hint="eastAsia"/>
          <w:szCs w:val="21"/>
        </w:rPr>
        <w:t>方法</w:t>
      </w:r>
      <w:r>
        <w:rPr>
          <w:rFonts w:ascii="宋体" w:hAnsi="宋体" w:hint="eastAsia"/>
          <w:szCs w:val="21"/>
        </w:rPr>
        <w:t>、也包括</w:t>
      </w:r>
      <w:r w:rsidRPr="00147445">
        <w:rPr>
          <w:rFonts w:ascii="宋体" w:hAnsi="宋体" w:hint="eastAsia"/>
          <w:szCs w:val="21"/>
        </w:rPr>
        <w:t>一些</w:t>
      </w:r>
      <w:r>
        <w:rPr>
          <w:rFonts w:ascii="宋体" w:hAnsi="宋体" w:hint="eastAsia"/>
          <w:szCs w:val="21"/>
        </w:rPr>
        <w:t>有特定针对性的</w:t>
      </w:r>
      <w:r w:rsidRPr="00147445">
        <w:rPr>
          <w:rFonts w:ascii="宋体" w:hAnsi="宋体" w:hint="eastAsia"/>
          <w:szCs w:val="21"/>
        </w:rPr>
        <w:t>更为</w:t>
      </w:r>
      <w:r>
        <w:rPr>
          <w:rFonts w:ascii="宋体" w:hAnsi="宋体" w:hint="eastAsia"/>
          <w:szCs w:val="21"/>
        </w:rPr>
        <w:t>严格和</w:t>
      </w:r>
      <w:r w:rsidRPr="00147445">
        <w:rPr>
          <w:rFonts w:ascii="宋体" w:hAnsi="宋体" w:hint="eastAsia"/>
          <w:szCs w:val="21"/>
        </w:rPr>
        <w:t>精确的方法</w:t>
      </w:r>
      <w:r>
        <w:rPr>
          <w:rFonts w:ascii="宋体" w:hAnsi="宋体" w:hint="eastAsia"/>
          <w:szCs w:val="21"/>
        </w:rPr>
        <w:t>，并且应能对两类方法及其结果加以明确区分。具体</w:t>
      </w:r>
      <w:r w:rsidRPr="00147445">
        <w:rPr>
          <w:rFonts w:ascii="宋体" w:hAnsi="宋体" w:hint="eastAsia"/>
          <w:szCs w:val="21"/>
        </w:rPr>
        <w:t>方法的选择取决于技术方案</w:t>
      </w:r>
      <w:r>
        <w:rPr>
          <w:rFonts w:ascii="宋体" w:hAnsi="宋体" w:hint="eastAsia"/>
          <w:szCs w:val="21"/>
        </w:rPr>
        <w:t>、系统要求、</w:t>
      </w:r>
      <w:r w:rsidRPr="00147445">
        <w:rPr>
          <w:rFonts w:ascii="宋体" w:hAnsi="宋体" w:hint="eastAsia"/>
          <w:szCs w:val="21"/>
        </w:rPr>
        <w:t>指标</w:t>
      </w:r>
      <w:r>
        <w:rPr>
          <w:rFonts w:ascii="宋体" w:hAnsi="宋体" w:hint="eastAsia"/>
          <w:szCs w:val="21"/>
        </w:rPr>
        <w:t>体系和</w:t>
      </w:r>
      <w:r w:rsidRPr="00147445">
        <w:rPr>
          <w:rFonts w:ascii="宋体" w:hAnsi="宋体" w:hint="eastAsia"/>
          <w:szCs w:val="21"/>
        </w:rPr>
        <w:t>预算</w:t>
      </w:r>
      <w:r>
        <w:rPr>
          <w:rFonts w:ascii="宋体" w:hAnsi="宋体" w:hint="eastAsia"/>
          <w:szCs w:val="21"/>
        </w:rPr>
        <w:t>情况等多种要素</w:t>
      </w:r>
      <w:r w:rsidRPr="00147445">
        <w:rPr>
          <w:rFonts w:ascii="宋体" w:hAnsi="宋体" w:hint="eastAsia"/>
          <w:szCs w:val="21"/>
        </w:rPr>
        <w:t>。</w:t>
      </w:r>
    </w:p>
    <w:p w14:paraId="7CF70041" w14:textId="77777777" w:rsidR="0096056D" w:rsidRPr="00147445" w:rsidRDefault="0096056D" w:rsidP="00C95137">
      <w:pPr>
        <w:spacing w:line="288" w:lineRule="auto"/>
        <w:ind w:firstLine="420"/>
        <w:rPr>
          <w:rFonts w:ascii="宋体" w:hAnsi="宋体"/>
          <w:szCs w:val="21"/>
        </w:rPr>
      </w:pPr>
    </w:p>
    <w:p w14:paraId="2AD1A65D" w14:textId="77777777" w:rsidR="0096056D" w:rsidRPr="00147445" w:rsidRDefault="0096056D" w:rsidP="00C95137">
      <w:pPr>
        <w:spacing w:line="288" w:lineRule="auto"/>
        <w:ind w:firstLine="420"/>
        <w:rPr>
          <w:rFonts w:ascii="宋体" w:hAnsi="宋体"/>
          <w:szCs w:val="21"/>
        </w:rPr>
      </w:pPr>
      <w:r>
        <w:rPr>
          <w:rFonts w:ascii="宋体" w:hAnsi="宋体" w:hint="eastAsia"/>
          <w:szCs w:val="21"/>
        </w:rPr>
        <w:t>设计指标时，要注意</w:t>
      </w:r>
      <w:r w:rsidRPr="00147445">
        <w:rPr>
          <w:rFonts w:ascii="宋体" w:hAnsi="宋体" w:hint="eastAsia"/>
          <w:szCs w:val="21"/>
        </w:rPr>
        <w:t>定量的和定性的指标对于测量技术方案的结果都很重要。</w:t>
      </w:r>
      <w:r>
        <w:rPr>
          <w:rFonts w:ascii="宋体" w:hAnsi="宋体" w:hint="eastAsia"/>
          <w:szCs w:val="21"/>
        </w:rPr>
        <w:t>虽然</w:t>
      </w:r>
      <w:r w:rsidRPr="00147445">
        <w:rPr>
          <w:rFonts w:ascii="宋体" w:hAnsi="宋体" w:hint="eastAsia"/>
          <w:szCs w:val="21"/>
        </w:rPr>
        <w:t>量化指标</w:t>
      </w:r>
      <w:r>
        <w:rPr>
          <w:rFonts w:ascii="宋体" w:hAnsi="宋体" w:hint="eastAsia"/>
          <w:szCs w:val="21"/>
        </w:rPr>
        <w:t>便于</w:t>
      </w:r>
      <w:r w:rsidRPr="00147445">
        <w:rPr>
          <w:rFonts w:ascii="宋体" w:hAnsi="宋体" w:hint="eastAsia"/>
          <w:szCs w:val="21"/>
        </w:rPr>
        <w:t>机构自身的跨时期比较</w:t>
      </w:r>
      <w:r>
        <w:rPr>
          <w:rFonts w:ascii="宋体" w:hAnsi="宋体" w:hint="eastAsia"/>
          <w:szCs w:val="21"/>
        </w:rPr>
        <w:t>和</w:t>
      </w:r>
      <w:r w:rsidRPr="00147445">
        <w:rPr>
          <w:rFonts w:ascii="宋体" w:hAnsi="宋体" w:hint="eastAsia"/>
          <w:szCs w:val="21"/>
        </w:rPr>
        <w:t>机构之间的比较</w:t>
      </w:r>
      <w:r>
        <w:rPr>
          <w:rFonts w:ascii="宋体" w:hAnsi="宋体" w:hint="eastAsia"/>
          <w:szCs w:val="21"/>
        </w:rPr>
        <w:t>，</w:t>
      </w:r>
      <w:r w:rsidRPr="00147445">
        <w:rPr>
          <w:rFonts w:ascii="宋体" w:hAnsi="宋体" w:hint="eastAsia"/>
          <w:szCs w:val="21"/>
        </w:rPr>
        <w:t>但是并不</w:t>
      </w:r>
      <w:r>
        <w:rPr>
          <w:rFonts w:ascii="宋体" w:hAnsi="宋体" w:hint="eastAsia"/>
          <w:szCs w:val="21"/>
        </w:rPr>
        <w:t>是所有重要的因素都</w:t>
      </w:r>
      <w:r w:rsidRPr="00147445">
        <w:rPr>
          <w:rFonts w:ascii="宋体" w:hAnsi="宋体" w:hint="eastAsia"/>
          <w:szCs w:val="21"/>
        </w:rPr>
        <w:t>能量化</w:t>
      </w:r>
      <w:r>
        <w:rPr>
          <w:rFonts w:ascii="宋体" w:hAnsi="宋体" w:hint="eastAsia"/>
          <w:szCs w:val="21"/>
        </w:rPr>
        <w:t>、进行定量检测的。</w:t>
      </w:r>
      <w:r w:rsidRPr="00147445" w:rsidDel="00811B67">
        <w:rPr>
          <w:rFonts w:ascii="宋体" w:hAnsi="宋体"/>
          <w:szCs w:val="21"/>
        </w:rPr>
        <w:t xml:space="preserve"> </w:t>
      </w:r>
      <w:r>
        <w:rPr>
          <w:rFonts w:ascii="宋体" w:hAnsi="宋体" w:hint="eastAsia"/>
          <w:szCs w:val="21"/>
        </w:rPr>
        <w:t>有些指标可能难以量化，但仍然是非常重要的。例如，核心业务系统界面的美学特征，即界面是否符合人体工学要求、是否与多数人的审美习惯一致等就很难量化，但会直接影响系统的家易用性和在市场上的接受程度。</w:t>
      </w:r>
    </w:p>
    <w:p w14:paraId="47E8153A" w14:textId="77777777" w:rsidR="0096056D" w:rsidRPr="00113CFF" w:rsidRDefault="0096056D" w:rsidP="00113CFF">
      <w:pPr>
        <w:pStyle w:val="4"/>
        <w:spacing w:line="288" w:lineRule="auto"/>
      </w:pPr>
      <w:r w:rsidRPr="00113CFF">
        <w:rPr>
          <w:rFonts w:hint="eastAsia"/>
        </w:rPr>
        <w:t>专注于变化</w:t>
      </w:r>
    </w:p>
    <w:p w14:paraId="2D832AF0" w14:textId="77777777" w:rsidR="0096056D" w:rsidRPr="00147445" w:rsidRDefault="0096056D" w:rsidP="00C95137">
      <w:pPr>
        <w:spacing w:line="288" w:lineRule="auto"/>
        <w:ind w:firstLine="420"/>
        <w:rPr>
          <w:rFonts w:ascii="宋体" w:hAnsi="宋体"/>
          <w:szCs w:val="21"/>
        </w:rPr>
      </w:pPr>
      <w:r w:rsidRPr="00147445">
        <w:rPr>
          <w:rFonts w:ascii="宋体" w:hAnsi="宋体" w:hint="eastAsia"/>
          <w:szCs w:val="21"/>
        </w:rPr>
        <w:t>在技术方案实施过程中，所有状况并非一成不变的，随着技术方案的不断实施，有些方面会发生相应的改变，那么小额信贷机构必须要能对这种变化进行</w:t>
      </w:r>
      <w:r>
        <w:rPr>
          <w:rFonts w:ascii="宋体" w:hAnsi="宋体" w:hint="eastAsia"/>
          <w:szCs w:val="21"/>
        </w:rPr>
        <w:t>度</w:t>
      </w:r>
      <w:r w:rsidRPr="00147445">
        <w:rPr>
          <w:rFonts w:ascii="宋体" w:hAnsi="宋体" w:hint="eastAsia"/>
          <w:szCs w:val="21"/>
        </w:rPr>
        <w:t>量。</w:t>
      </w:r>
      <w:r>
        <w:rPr>
          <w:rFonts w:ascii="宋体" w:hAnsi="宋体" w:hint="eastAsia"/>
          <w:szCs w:val="21"/>
        </w:rPr>
        <w:t>这一</w:t>
      </w:r>
      <w:r w:rsidRPr="00147445">
        <w:rPr>
          <w:rFonts w:ascii="宋体" w:hAnsi="宋体" w:hint="eastAsia"/>
          <w:szCs w:val="21"/>
        </w:rPr>
        <w:t>原则要求小额信贷机构把注意力集中在需要改进的方面</w:t>
      </w:r>
      <w:r>
        <w:rPr>
          <w:rFonts w:ascii="宋体" w:hAnsi="宋体" w:hint="eastAsia"/>
          <w:szCs w:val="21"/>
        </w:rPr>
        <w:t>、</w:t>
      </w:r>
      <w:r w:rsidRPr="00147445">
        <w:rPr>
          <w:rFonts w:ascii="宋体" w:hAnsi="宋体" w:hint="eastAsia"/>
          <w:szCs w:val="21"/>
        </w:rPr>
        <w:t>并且</w:t>
      </w:r>
      <w:r>
        <w:rPr>
          <w:rFonts w:ascii="宋体" w:hAnsi="宋体" w:hint="eastAsia"/>
          <w:szCs w:val="21"/>
        </w:rPr>
        <w:t>对一些重要的指标，应建立基准指标，并对指标的变化随时予以监控</w:t>
      </w:r>
      <w:r w:rsidRPr="00147445">
        <w:rPr>
          <w:rFonts w:ascii="宋体" w:hAnsi="宋体" w:hint="eastAsia"/>
          <w:szCs w:val="21"/>
        </w:rPr>
        <w:t>。运用这个原则就意味着</w:t>
      </w:r>
      <w:r>
        <w:rPr>
          <w:rFonts w:ascii="宋体" w:hAnsi="宋体" w:hint="eastAsia"/>
          <w:szCs w:val="21"/>
        </w:rPr>
        <w:t>必须真实而准确对以下情况进行记录和监测</w:t>
      </w:r>
      <w:r w:rsidRPr="00147445">
        <w:rPr>
          <w:rFonts w:ascii="宋体" w:hAnsi="宋体" w:hint="eastAsia"/>
          <w:szCs w:val="21"/>
        </w:rPr>
        <w:t>：（</w:t>
      </w:r>
      <w:r w:rsidRPr="00147445">
        <w:rPr>
          <w:rFonts w:ascii="宋体" w:hAnsi="宋体"/>
          <w:szCs w:val="21"/>
        </w:rPr>
        <w:t>1</w:t>
      </w:r>
      <w:r w:rsidRPr="00147445">
        <w:rPr>
          <w:rFonts w:ascii="宋体" w:hAnsi="宋体" w:hint="eastAsia"/>
          <w:szCs w:val="21"/>
        </w:rPr>
        <w:t>）员工成员的基本知识</w:t>
      </w:r>
      <w:r>
        <w:rPr>
          <w:rFonts w:ascii="宋体" w:hAnsi="宋体" w:hint="eastAsia"/>
          <w:szCs w:val="21"/>
        </w:rPr>
        <w:t>、</w:t>
      </w:r>
      <w:r w:rsidRPr="00147445">
        <w:rPr>
          <w:rFonts w:ascii="宋体" w:hAnsi="宋体" w:hint="eastAsia"/>
          <w:szCs w:val="21"/>
        </w:rPr>
        <w:t>技巧</w:t>
      </w:r>
      <w:r>
        <w:rPr>
          <w:rFonts w:ascii="宋体" w:hAnsi="宋体" w:hint="eastAsia"/>
          <w:szCs w:val="21"/>
        </w:rPr>
        <w:t>、</w:t>
      </w:r>
      <w:r w:rsidRPr="00147445">
        <w:rPr>
          <w:rFonts w:ascii="宋体" w:hAnsi="宋体" w:hint="eastAsia"/>
          <w:szCs w:val="21"/>
        </w:rPr>
        <w:t>实践和态度等；（</w:t>
      </w:r>
      <w:r w:rsidRPr="00147445">
        <w:rPr>
          <w:rFonts w:ascii="宋体" w:hAnsi="宋体"/>
          <w:szCs w:val="21"/>
        </w:rPr>
        <w:t>2</w:t>
      </w:r>
      <w:r w:rsidRPr="00147445">
        <w:rPr>
          <w:rFonts w:ascii="宋体" w:hAnsi="宋体" w:hint="eastAsia"/>
          <w:szCs w:val="21"/>
        </w:rPr>
        <w:t>）基准绩效和</w:t>
      </w:r>
      <w:r>
        <w:rPr>
          <w:rFonts w:ascii="宋体" w:hAnsi="宋体" w:hint="eastAsia"/>
          <w:szCs w:val="21"/>
        </w:rPr>
        <w:t>系统的运行情况</w:t>
      </w:r>
      <w:r w:rsidRPr="00147445">
        <w:rPr>
          <w:rFonts w:ascii="宋体" w:hAnsi="宋体" w:hint="eastAsia"/>
          <w:szCs w:val="21"/>
        </w:rPr>
        <w:t>；（</w:t>
      </w:r>
      <w:r w:rsidRPr="00147445">
        <w:rPr>
          <w:rFonts w:ascii="宋体" w:hAnsi="宋体"/>
          <w:szCs w:val="21"/>
        </w:rPr>
        <w:t>3</w:t>
      </w:r>
      <w:r w:rsidRPr="00147445">
        <w:rPr>
          <w:rFonts w:ascii="宋体" w:hAnsi="宋体" w:hint="eastAsia"/>
          <w:szCs w:val="21"/>
        </w:rPr>
        <w:t>）小额信贷机构的制度</w:t>
      </w:r>
      <w:r>
        <w:rPr>
          <w:rFonts w:ascii="宋体" w:hAnsi="宋体" w:hint="eastAsia"/>
          <w:szCs w:val="21"/>
        </w:rPr>
        <w:t>的绩效和表现</w:t>
      </w:r>
      <w:r w:rsidRPr="00147445">
        <w:rPr>
          <w:rFonts w:ascii="宋体" w:hAnsi="宋体" w:hint="eastAsia"/>
          <w:szCs w:val="21"/>
        </w:rPr>
        <w:t>。</w:t>
      </w:r>
      <w:r>
        <w:rPr>
          <w:rFonts w:ascii="宋体" w:hAnsi="宋体" w:hint="eastAsia"/>
          <w:szCs w:val="21"/>
        </w:rPr>
        <w:t>这些需要记录的指标中，那些将用于</w:t>
      </w:r>
      <w:r w:rsidRPr="00147445">
        <w:rPr>
          <w:rFonts w:ascii="宋体" w:hAnsi="宋体" w:hint="eastAsia"/>
          <w:szCs w:val="21"/>
        </w:rPr>
        <w:t>对技术方案的</w:t>
      </w:r>
      <w:r>
        <w:rPr>
          <w:rFonts w:ascii="宋体" w:hAnsi="宋体" w:hint="eastAsia"/>
          <w:szCs w:val="21"/>
        </w:rPr>
        <w:t>进行绩效评定的指标，自然是需要系统而准确加以记录的</w:t>
      </w:r>
      <w:r w:rsidRPr="00147445">
        <w:rPr>
          <w:rFonts w:ascii="宋体" w:hAnsi="宋体" w:hint="eastAsia"/>
          <w:szCs w:val="21"/>
        </w:rPr>
        <w:t>。</w:t>
      </w:r>
    </w:p>
    <w:p w14:paraId="1C12FD00" w14:textId="77777777" w:rsidR="0096056D" w:rsidRPr="00147445" w:rsidRDefault="0096056D" w:rsidP="00C95137">
      <w:pPr>
        <w:spacing w:line="288" w:lineRule="auto"/>
        <w:ind w:firstLine="420"/>
        <w:rPr>
          <w:rFonts w:ascii="宋体" w:hAnsi="宋体"/>
          <w:szCs w:val="21"/>
        </w:rPr>
      </w:pPr>
      <w:r>
        <w:rPr>
          <w:rFonts w:ascii="宋体" w:hAnsi="宋体" w:hint="eastAsia"/>
          <w:szCs w:val="21"/>
        </w:rPr>
        <w:t>这一</w:t>
      </w:r>
      <w:r w:rsidRPr="00147445">
        <w:rPr>
          <w:rFonts w:ascii="宋体" w:hAnsi="宋体" w:hint="eastAsia"/>
          <w:szCs w:val="21"/>
        </w:rPr>
        <w:t>原则</w:t>
      </w:r>
      <w:r>
        <w:rPr>
          <w:rFonts w:ascii="宋体" w:hAnsi="宋体" w:hint="eastAsia"/>
          <w:szCs w:val="21"/>
        </w:rPr>
        <w:t>的应用，</w:t>
      </w:r>
      <w:r w:rsidRPr="00147445">
        <w:rPr>
          <w:rFonts w:ascii="宋体" w:hAnsi="宋体" w:hint="eastAsia"/>
          <w:szCs w:val="21"/>
        </w:rPr>
        <w:t>还意味着小额信贷机构</w:t>
      </w:r>
      <w:r>
        <w:rPr>
          <w:rFonts w:ascii="宋体" w:hAnsi="宋体" w:hint="eastAsia"/>
          <w:szCs w:val="21"/>
        </w:rPr>
        <w:t>有收集、整理和提供相关</w:t>
      </w:r>
      <w:r w:rsidRPr="00147445">
        <w:rPr>
          <w:rFonts w:ascii="宋体" w:hAnsi="宋体" w:hint="eastAsia"/>
          <w:szCs w:val="21"/>
        </w:rPr>
        <w:t>基准数据的责任和义务。</w:t>
      </w:r>
      <w:r>
        <w:rPr>
          <w:rFonts w:ascii="宋体" w:hAnsi="宋体" w:hint="eastAsia"/>
          <w:szCs w:val="21"/>
        </w:rPr>
        <w:t>一方面，应用基础数据对技术进步的效果进行检验时，最大的受益方首先就是小额信贷机构自己。同时，系统一旦投入应用，就掌握在小额信贷机构手中，加之考虑到数据保密等原因，只有</w:t>
      </w:r>
      <w:r w:rsidRPr="00147445">
        <w:rPr>
          <w:rFonts w:ascii="宋体" w:hAnsi="宋体" w:hint="eastAsia"/>
          <w:szCs w:val="21"/>
        </w:rPr>
        <w:t>小额信贷机构</w:t>
      </w:r>
      <w:r>
        <w:rPr>
          <w:rFonts w:ascii="宋体" w:hAnsi="宋体" w:hint="eastAsia"/>
          <w:szCs w:val="21"/>
        </w:rPr>
        <w:t>自己才有机会、有权利和条件系统地收集相关基础数据，由这些机构自己收集和准备数据的成本，也远比供应商从外部获取这些数据的成本更低，因此基础数据及后期运行情况的相关数据的记录、收集、整理等工作，都应由小额信贷机构负责完成。</w:t>
      </w:r>
    </w:p>
    <w:p w14:paraId="1F80AB3D" w14:textId="77777777" w:rsidR="0096056D" w:rsidRPr="00113CFF" w:rsidRDefault="0096056D" w:rsidP="00113CFF">
      <w:pPr>
        <w:pStyle w:val="4"/>
        <w:spacing w:line="288" w:lineRule="auto"/>
      </w:pPr>
      <w:r w:rsidRPr="00113CFF">
        <w:rPr>
          <w:rFonts w:hint="eastAsia"/>
        </w:rPr>
        <w:t>成本效益</w:t>
      </w:r>
    </w:p>
    <w:p w14:paraId="26360C84" w14:textId="77777777" w:rsidR="0096056D" w:rsidRPr="00147445" w:rsidRDefault="0096056D" w:rsidP="00C95137">
      <w:pPr>
        <w:spacing w:line="288" w:lineRule="auto"/>
        <w:ind w:firstLine="420"/>
        <w:rPr>
          <w:rFonts w:ascii="宋体" w:hAnsi="宋体"/>
          <w:szCs w:val="21"/>
        </w:rPr>
      </w:pPr>
      <w:r w:rsidRPr="00147445">
        <w:rPr>
          <w:rFonts w:ascii="宋体" w:hAnsi="宋体" w:hint="eastAsia"/>
          <w:szCs w:val="21"/>
        </w:rPr>
        <w:t>成本效益原则</w:t>
      </w:r>
      <w:r>
        <w:rPr>
          <w:rFonts w:ascii="宋体" w:hAnsi="宋体" w:hint="eastAsia"/>
          <w:szCs w:val="21"/>
        </w:rPr>
        <w:t>，</w:t>
      </w:r>
      <w:r w:rsidRPr="00147445">
        <w:rPr>
          <w:rFonts w:ascii="宋体" w:hAnsi="宋体" w:hint="eastAsia"/>
          <w:szCs w:val="21"/>
        </w:rPr>
        <w:t>指整个技术方案实施过程中</w:t>
      </w:r>
      <w:r>
        <w:rPr>
          <w:rFonts w:ascii="宋体" w:hAnsi="宋体" w:hint="eastAsia"/>
          <w:szCs w:val="21"/>
        </w:rPr>
        <w:t>应本着同等绩效要求下，尽可能降低成本；或在成本一定的条件年，技术方案应尽可能获得大好的绩效的原则。技术方案的实施，涉及的</w:t>
      </w:r>
      <w:r w:rsidRPr="00147445">
        <w:rPr>
          <w:rFonts w:ascii="宋体" w:hAnsi="宋体" w:hint="eastAsia"/>
          <w:szCs w:val="21"/>
        </w:rPr>
        <w:t>成本不仅包括直接成本，如费用</w:t>
      </w:r>
      <w:r>
        <w:rPr>
          <w:rFonts w:ascii="宋体" w:hAnsi="宋体" w:hint="eastAsia"/>
          <w:szCs w:val="21"/>
        </w:rPr>
        <w:t>、</w:t>
      </w:r>
      <w:r w:rsidRPr="00147445">
        <w:rPr>
          <w:rFonts w:ascii="宋体" w:hAnsi="宋体" w:hint="eastAsia"/>
          <w:szCs w:val="21"/>
        </w:rPr>
        <w:t>交通</w:t>
      </w:r>
      <w:r>
        <w:rPr>
          <w:rFonts w:ascii="宋体" w:hAnsi="宋体" w:hint="eastAsia"/>
          <w:szCs w:val="21"/>
        </w:rPr>
        <w:t>、</w:t>
      </w:r>
      <w:r w:rsidRPr="00147445">
        <w:rPr>
          <w:rFonts w:ascii="宋体" w:hAnsi="宋体" w:hint="eastAsia"/>
          <w:szCs w:val="21"/>
        </w:rPr>
        <w:t>住宿</w:t>
      </w:r>
      <w:r>
        <w:rPr>
          <w:rFonts w:ascii="宋体" w:hAnsi="宋体" w:hint="eastAsia"/>
          <w:szCs w:val="21"/>
        </w:rPr>
        <w:t>、</w:t>
      </w:r>
      <w:r w:rsidRPr="00147445">
        <w:rPr>
          <w:rFonts w:ascii="宋体" w:hAnsi="宋体" w:hint="eastAsia"/>
          <w:szCs w:val="21"/>
        </w:rPr>
        <w:t>手册等，还包括间接费用，</w:t>
      </w:r>
      <w:r>
        <w:rPr>
          <w:rFonts w:ascii="宋体" w:hAnsi="宋体" w:hint="eastAsia"/>
          <w:szCs w:val="21"/>
        </w:rPr>
        <w:t>即因为实施技术方案而导致的其他领域的成本增加。不论哪方面的成本，实施过程中，最好</w:t>
      </w:r>
      <w:r w:rsidRPr="00147445">
        <w:rPr>
          <w:rFonts w:ascii="宋体" w:hAnsi="宋体" w:hint="eastAsia"/>
          <w:szCs w:val="21"/>
        </w:rPr>
        <w:t>都要透明化</w:t>
      </w:r>
      <w:r>
        <w:rPr>
          <w:rFonts w:ascii="宋体" w:hAnsi="宋体" w:hint="eastAsia"/>
          <w:szCs w:val="21"/>
        </w:rPr>
        <w:t>，这样才能更清楚地衡量技术方案所取得的经济效益</w:t>
      </w:r>
      <w:r w:rsidRPr="00147445">
        <w:rPr>
          <w:rFonts w:ascii="宋体" w:hAnsi="宋体" w:hint="eastAsia"/>
          <w:szCs w:val="21"/>
        </w:rPr>
        <w:t>。</w:t>
      </w:r>
    </w:p>
    <w:p w14:paraId="028AF721" w14:textId="77777777" w:rsidR="0096056D" w:rsidRPr="00147445" w:rsidRDefault="0096056D" w:rsidP="00C95137">
      <w:pPr>
        <w:spacing w:line="288" w:lineRule="auto"/>
        <w:ind w:firstLine="420"/>
        <w:rPr>
          <w:rFonts w:ascii="宋体" w:hAnsi="宋体"/>
          <w:szCs w:val="21"/>
        </w:rPr>
      </w:pPr>
      <w:r w:rsidRPr="00147445">
        <w:rPr>
          <w:rFonts w:ascii="宋体" w:hAnsi="宋体" w:hint="eastAsia"/>
          <w:szCs w:val="21"/>
        </w:rPr>
        <w:lastRenderedPageBreak/>
        <w:t>对于小额信贷机构来说，如果有人为其获得的技术方案买单，而自己不用付出就可以达到目标，又有什么必要知道总的成本呢？这主要是因为以下两个原因：（</w:t>
      </w:r>
      <w:r w:rsidRPr="00147445">
        <w:rPr>
          <w:rFonts w:ascii="宋体" w:hAnsi="宋体"/>
          <w:szCs w:val="21"/>
        </w:rPr>
        <w:t>1</w:t>
      </w:r>
      <w:r w:rsidRPr="00147445">
        <w:rPr>
          <w:rFonts w:ascii="宋体" w:hAnsi="宋体" w:hint="eastAsia"/>
          <w:szCs w:val="21"/>
        </w:rPr>
        <w:t>）捐赠者目前还对小额信贷机构获得技术方案提供一定比例的资助，但这种情况会逐渐减少，可以确定的是，在不久的将来，小额信贷机构将会完全由其自己对这种技术方案买单，不会有任何资助，在知道这些方案的成本后，小额信贷机构就可以将这些纳入其财务计划中；（</w:t>
      </w:r>
      <w:r w:rsidRPr="00147445">
        <w:rPr>
          <w:rFonts w:ascii="宋体" w:hAnsi="宋体"/>
          <w:szCs w:val="21"/>
        </w:rPr>
        <w:t>2</w:t>
      </w:r>
      <w:r w:rsidRPr="00147445">
        <w:rPr>
          <w:rFonts w:ascii="宋体" w:hAnsi="宋体" w:hint="eastAsia"/>
          <w:szCs w:val="21"/>
        </w:rPr>
        <w:t>）当小额信贷机构变得越来越成熟并且独立于捐赠者和技术方案提供方时，它们需要获得管理自己技术方案需求的技巧，只有当它们明白了所有技术方案的成本时，才会对这种转变做好准备。</w:t>
      </w:r>
    </w:p>
    <w:p w14:paraId="283751EE" w14:textId="77777777" w:rsidR="0096056D" w:rsidRPr="00147445" w:rsidRDefault="0096056D" w:rsidP="00C95137">
      <w:pPr>
        <w:spacing w:line="288" w:lineRule="auto"/>
        <w:ind w:firstLine="420"/>
        <w:rPr>
          <w:rFonts w:ascii="宋体" w:hAnsi="宋体"/>
          <w:szCs w:val="21"/>
        </w:rPr>
      </w:pPr>
      <w:r w:rsidRPr="00147445">
        <w:rPr>
          <w:rFonts w:ascii="宋体" w:hAnsi="宋体" w:hint="eastAsia"/>
          <w:szCs w:val="21"/>
        </w:rPr>
        <w:t>当然，如果在有不止两个参与方的情况下，由于每个参与者都会基于自身的考虑，这就使得总成本的计算变得较为困难，如果是由小额信贷机构自己来支付的话，则会变得容易得多。</w:t>
      </w:r>
    </w:p>
    <w:p w14:paraId="6D4EDFFE" w14:textId="77777777" w:rsidR="0096056D" w:rsidRPr="00147445" w:rsidRDefault="0096056D" w:rsidP="00C95137">
      <w:pPr>
        <w:pStyle w:val="4"/>
        <w:spacing w:line="288" w:lineRule="auto"/>
      </w:pPr>
      <w:r w:rsidRPr="00113CFF">
        <w:rPr>
          <w:rFonts w:hint="eastAsia"/>
        </w:rPr>
        <w:t>责任</w:t>
      </w:r>
    </w:p>
    <w:p w14:paraId="05F3FD87" w14:textId="77777777" w:rsidR="0096056D" w:rsidRPr="00147445" w:rsidRDefault="0096056D" w:rsidP="00C95137">
      <w:pPr>
        <w:spacing w:line="288" w:lineRule="auto"/>
        <w:ind w:firstLine="420"/>
        <w:rPr>
          <w:rFonts w:ascii="宋体" w:hAnsi="宋体"/>
          <w:szCs w:val="21"/>
        </w:rPr>
      </w:pPr>
      <w:r w:rsidRPr="00147445">
        <w:rPr>
          <w:rFonts w:ascii="宋体" w:hAnsi="宋体" w:hint="eastAsia"/>
          <w:szCs w:val="21"/>
        </w:rPr>
        <w:t>责任原则</w:t>
      </w:r>
      <w:r>
        <w:rPr>
          <w:rFonts w:ascii="宋体" w:hAnsi="宋体" w:hint="eastAsia"/>
          <w:szCs w:val="21"/>
        </w:rPr>
        <w:t>，是指</w:t>
      </w:r>
      <w:r w:rsidRPr="00147445">
        <w:rPr>
          <w:rFonts w:ascii="宋体" w:hAnsi="宋体" w:hint="eastAsia"/>
          <w:szCs w:val="21"/>
        </w:rPr>
        <w:t>小额信贷机构和技术</w:t>
      </w:r>
      <w:r>
        <w:rPr>
          <w:rFonts w:ascii="宋体" w:hAnsi="宋体" w:hint="eastAsia"/>
          <w:szCs w:val="21"/>
        </w:rPr>
        <w:t>供应商之间</w:t>
      </w:r>
      <w:r w:rsidRPr="00147445">
        <w:rPr>
          <w:rFonts w:ascii="宋体" w:hAnsi="宋体" w:hint="eastAsia"/>
          <w:szCs w:val="21"/>
        </w:rPr>
        <w:t>建立确保双方</w:t>
      </w:r>
      <w:r>
        <w:rPr>
          <w:rFonts w:ascii="宋体" w:hAnsi="宋体" w:hint="eastAsia"/>
          <w:szCs w:val="21"/>
        </w:rPr>
        <w:t>相互负责的机制，既</w:t>
      </w:r>
      <w:r w:rsidRPr="00147445">
        <w:rPr>
          <w:rFonts w:ascii="宋体" w:hAnsi="宋体" w:hint="eastAsia"/>
          <w:szCs w:val="21"/>
        </w:rPr>
        <w:t>包括激励</w:t>
      </w:r>
      <w:r>
        <w:rPr>
          <w:rFonts w:ascii="宋体" w:hAnsi="宋体" w:hint="eastAsia"/>
          <w:szCs w:val="21"/>
        </w:rPr>
        <w:t>制度，也包括约束制度。</w:t>
      </w:r>
      <w:r w:rsidRPr="00147445">
        <w:rPr>
          <w:rFonts w:ascii="宋体" w:hAnsi="宋体" w:hint="eastAsia"/>
          <w:szCs w:val="21"/>
        </w:rPr>
        <w:t>双方在协商技术方案合约时，</w:t>
      </w:r>
      <w:r>
        <w:rPr>
          <w:rFonts w:ascii="宋体" w:hAnsi="宋体" w:hint="eastAsia"/>
          <w:szCs w:val="21"/>
        </w:rPr>
        <w:t>应</w:t>
      </w:r>
      <w:r w:rsidRPr="00147445">
        <w:rPr>
          <w:rFonts w:ascii="宋体" w:hAnsi="宋体" w:hint="eastAsia"/>
          <w:szCs w:val="21"/>
        </w:rPr>
        <w:t>明确</w:t>
      </w:r>
      <w:r>
        <w:rPr>
          <w:rFonts w:ascii="宋体" w:hAnsi="宋体" w:hint="eastAsia"/>
          <w:szCs w:val="21"/>
        </w:rPr>
        <w:t>出现哪些可能的结果或难以预料的结果时，分别应由哪一方按何种方式承担多少责任的问题</w:t>
      </w:r>
      <w:r w:rsidRPr="00147445">
        <w:rPr>
          <w:rFonts w:ascii="宋体" w:hAnsi="宋体" w:hint="eastAsia"/>
          <w:szCs w:val="21"/>
        </w:rPr>
        <w:t>。</w:t>
      </w:r>
    </w:p>
    <w:p w14:paraId="7C51C708" w14:textId="77777777" w:rsidR="0096056D" w:rsidRPr="00147445" w:rsidRDefault="0096056D" w:rsidP="00C95137">
      <w:pPr>
        <w:spacing w:line="288" w:lineRule="auto"/>
        <w:ind w:firstLine="420"/>
        <w:rPr>
          <w:rFonts w:ascii="宋体" w:hAnsi="宋体"/>
          <w:szCs w:val="21"/>
        </w:rPr>
      </w:pPr>
      <w:r>
        <w:rPr>
          <w:rFonts w:ascii="宋体" w:hAnsi="宋体" w:hint="eastAsia"/>
          <w:szCs w:val="21"/>
        </w:rPr>
        <w:t>有时，一些技术解决方案实施时间较长，可能出现许多难以预料的情况，比如，一国出现</w:t>
      </w:r>
      <w:r w:rsidRPr="00147445">
        <w:rPr>
          <w:rFonts w:ascii="宋体" w:hAnsi="宋体" w:hint="eastAsia"/>
          <w:szCs w:val="21"/>
        </w:rPr>
        <w:t>政局不稳</w:t>
      </w:r>
      <w:r>
        <w:rPr>
          <w:rFonts w:ascii="宋体" w:hAnsi="宋体" w:hint="eastAsia"/>
          <w:szCs w:val="21"/>
        </w:rPr>
        <w:t>、全球出现</w:t>
      </w:r>
      <w:r w:rsidRPr="00147445">
        <w:rPr>
          <w:rFonts w:ascii="宋体" w:hAnsi="宋体" w:hint="eastAsia"/>
          <w:szCs w:val="21"/>
        </w:rPr>
        <w:t>经济危机</w:t>
      </w:r>
      <w:r>
        <w:rPr>
          <w:rFonts w:ascii="宋体" w:hAnsi="宋体" w:hint="eastAsia"/>
          <w:szCs w:val="21"/>
        </w:rPr>
        <w:t>、或技术领域出现重大的技术突破等，都会对相关技术方案造成严重的影响，这些情况都应事先尽可能地考虑周到，并就其责任加以明确。</w:t>
      </w:r>
    </w:p>
    <w:p w14:paraId="684D7770" w14:textId="77777777" w:rsidR="0096056D" w:rsidRPr="00147445" w:rsidRDefault="0096056D" w:rsidP="00C95137">
      <w:pPr>
        <w:spacing w:line="288" w:lineRule="auto"/>
        <w:ind w:firstLine="420"/>
        <w:rPr>
          <w:rFonts w:ascii="宋体" w:hAnsi="宋体"/>
          <w:szCs w:val="21"/>
        </w:rPr>
      </w:pPr>
      <w:r>
        <w:rPr>
          <w:rFonts w:ascii="宋体" w:hAnsi="宋体" w:hint="eastAsia"/>
          <w:szCs w:val="21"/>
        </w:rPr>
        <w:t>要注意的是，即使对某些所谓</w:t>
      </w:r>
      <w:r w:rsidRPr="00147445">
        <w:rPr>
          <w:rFonts w:ascii="宋体" w:hAnsi="宋体" w:hint="eastAsia"/>
          <w:szCs w:val="21"/>
        </w:rPr>
        <w:t>“免费”的</w:t>
      </w:r>
      <w:r>
        <w:rPr>
          <w:rFonts w:ascii="宋体" w:hAnsi="宋体" w:hint="eastAsia"/>
          <w:szCs w:val="21"/>
        </w:rPr>
        <w:t>技术服务</w:t>
      </w:r>
      <w:r w:rsidRPr="00147445">
        <w:rPr>
          <w:rFonts w:ascii="宋体" w:hAnsi="宋体" w:hint="eastAsia"/>
          <w:szCs w:val="21"/>
        </w:rPr>
        <w:t>，</w:t>
      </w:r>
      <w:r>
        <w:rPr>
          <w:rFonts w:ascii="宋体" w:hAnsi="宋体" w:hint="eastAsia"/>
          <w:szCs w:val="21"/>
        </w:rPr>
        <w:t>也必须有相应的责任条款或责任界定。一方面，这是因为任何一项技术出现问题，都可能牵一发而动全身，影响到整个业务系统的运作，或影响到机构整体的声誉，如果只是为了节约一点小的成本，而最终付出的是多倍的、更大的成本，“因小失大”，实在不值；另一方面，表面上免费的技术或服务，本质上供应方要么是从其他项目或模块中获得了收入，要么是寄希望于扩大业务与合作，争取更多的商业利益，通俗进讲“羊毛出在羊身上”，小额信贷机构实质上是支付了相应的费用或代价的。所以，小额信贷机构，对于那些所谓的“赠送”的、或者“附加”的服务或产品，也要理直气壮地明确相应的责任条款。</w:t>
      </w:r>
    </w:p>
    <w:p w14:paraId="7EEBF580" w14:textId="77777777" w:rsidR="0096056D" w:rsidRPr="00C91C2E" w:rsidRDefault="0096056D" w:rsidP="00C95137">
      <w:pPr>
        <w:pStyle w:val="2"/>
        <w:spacing w:after="156" w:line="288" w:lineRule="auto"/>
        <w:rPr>
          <w:sz w:val="28"/>
          <w:szCs w:val="28"/>
        </w:rPr>
      </w:pPr>
      <w:r w:rsidRPr="00C91C2E">
        <w:rPr>
          <w:rFonts w:hint="eastAsia"/>
          <w:sz w:val="28"/>
          <w:szCs w:val="28"/>
        </w:rPr>
        <w:t>移动银行技术</w:t>
      </w:r>
    </w:p>
    <w:p w14:paraId="3D362C55" w14:textId="77777777" w:rsidR="0096056D" w:rsidRPr="00C91C2E" w:rsidRDefault="0096056D" w:rsidP="00C95137">
      <w:pPr>
        <w:pStyle w:val="3"/>
        <w:spacing w:line="288" w:lineRule="auto"/>
        <w:rPr>
          <w:sz w:val="24"/>
          <w:szCs w:val="24"/>
        </w:rPr>
      </w:pPr>
      <w:r w:rsidRPr="00C91C2E">
        <w:rPr>
          <w:rFonts w:hint="eastAsia"/>
          <w:sz w:val="24"/>
          <w:szCs w:val="24"/>
        </w:rPr>
        <w:t>移动银行技术概述</w:t>
      </w:r>
    </w:p>
    <w:p w14:paraId="624F8408" w14:textId="77777777" w:rsidR="0096056D" w:rsidRPr="00941DC7" w:rsidRDefault="0096056D" w:rsidP="00C95137">
      <w:pPr>
        <w:pStyle w:val="4"/>
        <w:spacing w:line="288" w:lineRule="auto"/>
      </w:pPr>
      <w:r w:rsidRPr="00941DC7">
        <w:rPr>
          <w:rFonts w:hint="eastAsia"/>
        </w:rPr>
        <w:t>什么是移动银行</w:t>
      </w:r>
    </w:p>
    <w:p w14:paraId="1F8907DE" w14:textId="77777777" w:rsidR="0096056D" w:rsidRDefault="0096056D" w:rsidP="00C95137">
      <w:pPr>
        <w:spacing w:line="288" w:lineRule="auto"/>
      </w:pPr>
      <w:r>
        <w:rPr>
          <w:rFonts w:hint="eastAsia"/>
        </w:rPr>
        <w:t>移动银行，通常指的就是手机银行，即通过手机来完成一些我们在银行窗口或者</w:t>
      </w:r>
      <w:r>
        <w:t>ATM</w:t>
      </w:r>
      <w:r>
        <w:rPr>
          <w:rFonts w:hint="eastAsia"/>
        </w:rPr>
        <w:t>机上完成的银行业务（如账户查询、转账支付、查询利率与汇率等）。严格的移动银行其实并不仅仅指通过手机来完成的银行业务，还包括通过诸如</w:t>
      </w:r>
      <w:r>
        <w:t>PDA(</w:t>
      </w:r>
      <w:r>
        <w:rPr>
          <w:rFonts w:hint="eastAsia"/>
        </w:rPr>
        <w:t>个人数字助理设备，类似于掌上电脑</w:t>
      </w:r>
      <w:r>
        <w:t>)</w:t>
      </w:r>
      <w:r>
        <w:rPr>
          <w:rFonts w:hint="eastAsia"/>
        </w:rPr>
        <w:t>，</w:t>
      </w:r>
      <w:r>
        <w:t>iPad</w:t>
      </w:r>
      <w:r>
        <w:rPr>
          <w:rFonts w:hint="eastAsia"/>
        </w:rPr>
        <w:t>等移动终端设备来完成有关银行业务，但我们通常仅指通过手机完成的银行业</w:t>
      </w:r>
      <w:r>
        <w:rPr>
          <w:rFonts w:hint="eastAsia"/>
        </w:rPr>
        <w:lastRenderedPageBreak/>
        <w:t>务，这是因为手机的普及率比其它移动终端高得多</w:t>
      </w:r>
      <w:r>
        <w:rPr>
          <w:rStyle w:val="a7"/>
        </w:rPr>
        <w:footnoteReference w:id="1"/>
      </w:r>
      <w:r>
        <w:rPr>
          <w:rFonts w:hint="eastAsia"/>
        </w:rPr>
        <w:t>。</w:t>
      </w:r>
    </w:p>
    <w:p w14:paraId="66FF84C5" w14:textId="77777777" w:rsidR="0096056D" w:rsidRDefault="0096056D" w:rsidP="00C95137">
      <w:pPr>
        <w:spacing w:line="288" w:lineRule="auto"/>
      </w:pPr>
      <w:r>
        <w:rPr>
          <w:rFonts w:hint="eastAsia"/>
        </w:rPr>
        <w:t>通过无线传输网络与银行建立起连接关系，客户就能在手机上完成相应的银行业务，而不必到银行去，因此，移动银行的最突出的优势就是：不再受时间和地理空间的限制，只要有无线网络的地方，无论是在家里、在田间、公交车上，还是在公园里，都可以通过这些联网的数据终端完成相应的银行业务。这种突破时空限制的银行业务方式，其最重要的基础，就是移动通信技术，是银行业务通过移动通信技术扩展到有移动通信能力的各种终端上的结果。</w:t>
      </w:r>
    </w:p>
    <w:p w14:paraId="73957173" w14:textId="77777777" w:rsidR="0096056D" w:rsidRDefault="0096056D" w:rsidP="00C95137">
      <w:pPr>
        <w:pStyle w:val="4"/>
        <w:spacing w:line="288" w:lineRule="auto"/>
      </w:pPr>
      <w:r>
        <w:rPr>
          <w:rFonts w:hint="eastAsia"/>
        </w:rPr>
        <w:t>移动银行的工作原理</w:t>
      </w:r>
    </w:p>
    <w:p w14:paraId="472E3A98" w14:textId="77777777" w:rsidR="0096056D" w:rsidRDefault="0096056D" w:rsidP="00C95137">
      <w:pPr>
        <w:spacing w:line="288" w:lineRule="auto"/>
        <w:ind w:firstLine="420"/>
      </w:pPr>
      <w:r>
        <w:rPr>
          <w:rFonts w:hint="eastAsia"/>
        </w:rPr>
        <w:t>移动银行业务主要涉及三方面的主体：一是客户、二是移动运营商、三是银行。首先，客户运用手机通过无线网络向银行发出处理相关业务的请求；其次，移动运营商接受到这种请求后经过一定的处理或转换后将其通过互联网传达给银行；最后，银行做出相应的回应后再沿着这条“道路”反向把信息传递给用户。用户在接受到银行的信息之后又做出相应的反应…这个过程不断重复，只是每次的内容不同，直到客户要办理的业务结束为止。这一过程可以简单地表示为图</w:t>
      </w:r>
      <w:r>
        <w:t>7-1.</w:t>
      </w:r>
    </w:p>
    <w:p w14:paraId="538AAFC3" w14:textId="77777777" w:rsidR="0096056D" w:rsidRDefault="006A5B32" w:rsidP="00C95137">
      <w:pPr>
        <w:keepNext/>
        <w:spacing w:line="288" w:lineRule="auto"/>
        <w:ind w:firstLine="420"/>
      </w:pPr>
      <w:r w:rsidRPr="00F91F3C">
        <w:rPr>
          <w:rFonts w:hint="eastAsia"/>
          <w:noProof/>
        </w:rPr>
        <w:drawing>
          <wp:inline distT="0" distB="0" distL="0" distR="0" wp14:anchorId="7E9F5284" wp14:editId="412D9F6B">
            <wp:extent cx="4800600" cy="9398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939800"/>
                    </a:xfrm>
                    <a:prstGeom prst="rect">
                      <a:avLst/>
                    </a:prstGeom>
                    <a:noFill/>
                    <a:ln>
                      <a:noFill/>
                    </a:ln>
                  </pic:spPr>
                </pic:pic>
              </a:graphicData>
            </a:graphic>
          </wp:inline>
        </w:drawing>
      </w:r>
    </w:p>
    <w:p w14:paraId="0A859DD1" w14:textId="77777777" w:rsidR="0096056D" w:rsidRDefault="0096056D" w:rsidP="00113CFF">
      <w:pPr>
        <w:pStyle w:val="ae"/>
        <w:spacing w:line="288" w:lineRule="auto"/>
        <w:jc w:val="center"/>
      </w:pPr>
      <w:r>
        <w:rPr>
          <w:rFonts w:hint="eastAsia"/>
        </w:rPr>
        <w:t>图</w:t>
      </w:r>
      <w:r>
        <w:t xml:space="preserve"> </w:t>
      </w:r>
      <w:fldSimple w:instr=" STYLEREF 1 \s ">
        <w:r>
          <w:rPr>
            <w:noProof/>
          </w:rPr>
          <w:t>7</w:t>
        </w:r>
      </w:fldSimple>
      <w:r>
        <w:noBreakHyphen/>
      </w:r>
      <w:r>
        <w:fldChar w:fldCharType="begin"/>
      </w:r>
      <w:r>
        <w:instrText xml:space="preserve"> SEQ </w:instrText>
      </w:r>
      <w:r>
        <w:rPr>
          <w:rFonts w:hint="eastAsia"/>
        </w:rPr>
        <w:instrText>图</w:instrText>
      </w:r>
      <w:r>
        <w:instrText xml:space="preserve"> \* ARABIC \s 1 </w:instrText>
      </w:r>
      <w:r>
        <w:fldChar w:fldCharType="separate"/>
      </w:r>
      <w:r>
        <w:rPr>
          <w:noProof/>
        </w:rPr>
        <w:t>1</w:t>
      </w:r>
      <w:r>
        <w:fldChar w:fldCharType="end"/>
      </w:r>
      <w:r>
        <w:t xml:space="preserve"> </w:t>
      </w:r>
      <w:commentRangeStart w:id="0"/>
      <w:r w:rsidRPr="0066765B">
        <w:rPr>
          <w:rFonts w:ascii="黑体" w:hint="eastAsia"/>
        </w:rPr>
        <w:t>移动银行实现过程</w:t>
      </w:r>
      <w:commentRangeEnd w:id="0"/>
      <w:r>
        <w:rPr>
          <w:rStyle w:val="ab"/>
        </w:rPr>
        <w:commentReference w:id="0"/>
      </w:r>
    </w:p>
    <w:p w14:paraId="43040376" w14:textId="77777777" w:rsidR="0096056D" w:rsidRPr="0066765B" w:rsidRDefault="0096056D" w:rsidP="00C95137">
      <w:pPr>
        <w:spacing w:line="288" w:lineRule="auto"/>
        <w:ind w:firstLine="420"/>
        <w:jc w:val="center"/>
        <w:rPr>
          <w:rFonts w:ascii="黑体" w:eastAsia="黑体"/>
        </w:rPr>
      </w:pPr>
    </w:p>
    <w:p w14:paraId="0C05A9FA" w14:textId="77777777" w:rsidR="0096056D" w:rsidRDefault="0096056D" w:rsidP="00C95137">
      <w:pPr>
        <w:spacing w:line="288" w:lineRule="auto"/>
        <w:ind w:firstLine="420"/>
      </w:pPr>
      <w:r>
        <w:rPr>
          <w:rFonts w:hint="eastAsia"/>
        </w:rPr>
        <w:t>技术上，当前应用较多的主要有基于无线应用协议（</w:t>
      </w:r>
      <w:r>
        <w:t>WAP</w:t>
      </w:r>
      <w:r>
        <w:rPr>
          <w:rFonts w:hint="eastAsia"/>
        </w:rPr>
        <w:t>）的技术模式、基于短信息（</w:t>
      </w:r>
      <w:r>
        <w:t>SMS</w:t>
      </w:r>
      <w:r>
        <w:rPr>
          <w:rFonts w:hint="eastAsia"/>
        </w:rPr>
        <w:t>）的的技术模式和基于无线二进制实时处理（</w:t>
      </w:r>
      <w:r>
        <w:t>BREW</w:t>
      </w:r>
      <w:r>
        <w:rPr>
          <w:rFonts w:hint="eastAsia"/>
        </w:rPr>
        <w:t>）技术模式等，其中，前两类的应用最为广泛。基于无线应用协议（</w:t>
      </w:r>
      <w:r>
        <w:t>WAP</w:t>
      </w:r>
      <w:r>
        <w:rPr>
          <w:rFonts w:hint="eastAsia"/>
        </w:rPr>
        <w:t>）技术模式中，客户通过手机上网，将想要办理的银行业务内容通过无线网络发送至类似于中转站的地方，在这儿经过转换后发送到银行，银行再按业务程序做出相应回复；如此不断重复，直到完成客户想要办理的银行业务。而在基于短信息（</w:t>
      </w:r>
      <w:r>
        <w:t>SMS</w:t>
      </w:r>
      <w:r>
        <w:rPr>
          <w:rFonts w:hint="eastAsia"/>
        </w:rPr>
        <w:t>）的模式中，客户先将想要办理的业务通过无线网络以短信的方式发送至移动运营商的信息处理中心，信息处理中心进行相应处理后再通过互联网转发给银行，银行做出的回复，通过互联网发送到移动运营商的信息处理中心，信息处理中心再通过无线网络以短信的方式将结果返回给客户。同样，这个过程不断重复，直到完成客户想要办理的业务。</w:t>
      </w:r>
    </w:p>
    <w:p w14:paraId="505682B5" w14:textId="77777777" w:rsidR="0096056D" w:rsidRDefault="0096056D" w:rsidP="00C95137">
      <w:pPr>
        <w:pStyle w:val="4"/>
        <w:spacing w:line="288" w:lineRule="auto"/>
      </w:pPr>
      <w:r>
        <w:rPr>
          <w:rFonts w:hint="eastAsia"/>
        </w:rPr>
        <w:t>移动银行的</w:t>
      </w:r>
      <w:commentRangeStart w:id="1"/>
      <w:r>
        <w:rPr>
          <w:rFonts w:hint="eastAsia"/>
        </w:rPr>
        <w:t>业务范围</w:t>
      </w:r>
      <w:commentRangeEnd w:id="1"/>
      <w:r>
        <w:rPr>
          <w:rStyle w:val="ab"/>
          <w:rFonts w:ascii="Times New Roman" w:hAnsi="Times New Roman"/>
          <w:b w:val="0"/>
          <w:bCs w:val="0"/>
        </w:rPr>
        <w:commentReference w:id="1"/>
      </w:r>
    </w:p>
    <w:p w14:paraId="21E13E03" w14:textId="77777777" w:rsidR="0096056D" w:rsidRDefault="0096056D" w:rsidP="00C95137">
      <w:pPr>
        <w:spacing w:line="288" w:lineRule="auto"/>
        <w:ind w:firstLine="420"/>
      </w:pPr>
      <w:r>
        <w:rPr>
          <w:rFonts w:hint="eastAsia"/>
        </w:rPr>
        <w:t>从理论上来说，除了不涉及实物凭证的银行业务都可以转移到移动银行。但由于受到技术以及其它条件的限制，目前并不能通过移动银行办理所有银行业务。就目前来看，移动银</w:t>
      </w:r>
      <w:r>
        <w:rPr>
          <w:rFonts w:hint="eastAsia"/>
        </w:rPr>
        <w:lastRenderedPageBreak/>
        <w:t>行可以办理的业务范围已相当广泛，可以满足人们的多种需求。具体来说，有以下几类业务。</w:t>
      </w:r>
    </w:p>
    <w:p w14:paraId="5914ADEA" w14:textId="77777777" w:rsidR="0096056D" w:rsidRDefault="0096056D" w:rsidP="00C95137">
      <w:pPr>
        <w:spacing w:line="288" w:lineRule="auto"/>
        <w:ind w:firstLine="420"/>
      </w:pPr>
      <w:r>
        <w:rPr>
          <w:rFonts w:hint="eastAsia"/>
        </w:rPr>
        <w:t>（</w:t>
      </w:r>
      <w:r>
        <w:t>1</w:t>
      </w:r>
      <w:r>
        <w:rPr>
          <w:rFonts w:hint="eastAsia"/>
        </w:rPr>
        <w:t>）账户业务</w:t>
      </w:r>
    </w:p>
    <w:p w14:paraId="0960C606" w14:textId="77777777" w:rsidR="0096056D" w:rsidRDefault="0096056D" w:rsidP="00C95137">
      <w:pPr>
        <w:spacing w:line="288" w:lineRule="auto"/>
        <w:ind w:firstLine="420"/>
      </w:pPr>
      <w:r>
        <w:rPr>
          <w:rFonts w:hint="eastAsia"/>
        </w:rPr>
        <w:t>人们可以通过移动银行办理的账户业务包括账户余额查询、交易明细查询、转账等业务。这就将银行传统的账户业务转移到了移动银行，给人们带来了极大的方便。人们不再用跑到银行，辛苦的拿号排队，只需要通过移动银行，就可以快速、方便地完成上述业务。</w:t>
      </w:r>
    </w:p>
    <w:p w14:paraId="609989C0" w14:textId="77777777" w:rsidR="0096056D" w:rsidRDefault="0096056D" w:rsidP="00C95137">
      <w:pPr>
        <w:spacing w:line="288" w:lineRule="auto"/>
        <w:ind w:firstLine="420"/>
      </w:pPr>
      <w:r>
        <w:rPr>
          <w:rFonts w:hint="eastAsia"/>
        </w:rPr>
        <w:t>（</w:t>
      </w:r>
      <w:r>
        <w:t>2</w:t>
      </w:r>
      <w:r>
        <w:rPr>
          <w:rFonts w:hint="eastAsia"/>
        </w:rPr>
        <w:t>）经纪业务</w:t>
      </w:r>
    </w:p>
    <w:p w14:paraId="7D468614" w14:textId="77777777" w:rsidR="0096056D" w:rsidRDefault="0096056D" w:rsidP="00C95137">
      <w:pPr>
        <w:spacing w:line="288" w:lineRule="auto"/>
        <w:ind w:firstLine="420"/>
      </w:pPr>
      <w:r>
        <w:rPr>
          <w:rFonts w:hint="eastAsia"/>
        </w:rPr>
        <w:t>比如炒股、黄金买卖、外汇交易等投资理财业务。通过移动银行，客户可以查看证券行情，可以进行股票的买卖等等。移动经纪业务还有一个优势就是它可以为客户传递实时信息，这对于那些对消息更新要求较高的客户来说则是一个不错的选择，比如，刘先生是一位热衷于炒股的人，那么股市及时行情对他来说就显得十分重要，如果不能根据及时的信息作出相应的决定，刘先生很可能就会遭受沉重的损失，但是，通过移动银行，刘先生则可以随时随地的查看股市及时行情，并据此来作出相应的决策，从而避免遭受损失。</w:t>
      </w:r>
    </w:p>
    <w:p w14:paraId="1592ACB9" w14:textId="77777777" w:rsidR="0096056D" w:rsidRDefault="0096056D" w:rsidP="00C95137">
      <w:pPr>
        <w:spacing w:line="288" w:lineRule="auto"/>
        <w:ind w:firstLine="420"/>
      </w:pPr>
      <w:r>
        <w:rPr>
          <w:rFonts w:hint="eastAsia"/>
        </w:rPr>
        <w:t>（</w:t>
      </w:r>
      <w:r>
        <w:t>3</w:t>
      </w:r>
      <w:r>
        <w:rPr>
          <w:rFonts w:hint="eastAsia"/>
        </w:rPr>
        <w:t>）支付业务</w:t>
      </w:r>
    </w:p>
    <w:p w14:paraId="36F8E7A2" w14:textId="77777777" w:rsidR="0096056D" w:rsidRDefault="0096056D" w:rsidP="00C95137">
      <w:pPr>
        <w:spacing w:line="288" w:lineRule="auto"/>
        <w:ind w:firstLine="420"/>
      </w:pPr>
      <w:r>
        <w:rPr>
          <w:rFonts w:hint="eastAsia"/>
        </w:rPr>
        <w:t>主要指通过移动银行进行手机话费、上网费、水电费、保险费等缴费以及电子商务支付等业务，这是一项有着十分广阔前景的业务。其最大的优势便是可以随时随地方便快速的进行支付，并且成本较低。这项业务最先出现在美国，随后传入日本、韩国等国，并取得迅猛发展。随着手机用户的不断增加，人们对于支付方式的要求越来越高，加之移动支付便捷、快速的优点，并且可以应用于现代电子商务，因而移动支付在支付这一行业中扮演着越来越重要的角色。</w:t>
      </w:r>
    </w:p>
    <w:p w14:paraId="05DB150F" w14:textId="77777777" w:rsidR="0096056D" w:rsidRDefault="0096056D" w:rsidP="00C95137">
      <w:pPr>
        <w:spacing w:line="288" w:lineRule="auto"/>
        <w:ind w:firstLine="420"/>
      </w:pPr>
      <w:r>
        <w:rPr>
          <w:rFonts w:hint="eastAsia"/>
        </w:rPr>
        <w:t>（</w:t>
      </w:r>
      <w:r>
        <w:t>4</w:t>
      </w:r>
      <w:r>
        <w:rPr>
          <w:rFonts w:hint="eastAsia"/>
        </w:rPr>
        <w:t>）</w:t>
      </w:r>
      <w:commentRangeStart w:id="2"/>
      <w:r>
        <w:rPr>
          <w:rFonts w:hint="eastAsia"/>
        </w:rPr>
        <w:t>现金业务</w:t>
      </w:r>
      <w:commentRangeEnd w:id="2"/>
      <w:r>
        <w:rPr>
          <w:rStyle w:val="ab"/>
        </w:rPr>
        <w:commentReference w:id="2"/>
      </w:r>
    </w:p>
    <w:p w14:paraId="40C3A6CF" w14:textId="77777777" w:rsidR="0096056D" w:rsidRPr="00F027DF" w:rsidRDefault="0096056D" w:rsidP="00C95137">
      <w:pPr>
        <w:spacing w:line="288" w:lineRule="auto"/>
        <w:ind w:firstLine="420"/>
      </w:pPr>
      <w:r>
        <w:rPr>
          <w:rFonts w:hint="eastAsia"/>
        </w:rPr>
        <w:t>主要包括现金存取业务以及现金汇款业务等。人们不再需要像传统银行窗口操作那样办理现金业务，只需要通过手机等移动设备来完成相应的操作就可以实现存取款以及汇款等。不同之处还在于此类业务的办理通常需要通过银行等机构</w:t>
      </w:r>
      <w:r>
        <w:rPr>
          <w:rStyle w:val="a7"/>
        </w:rPr>
        <w:footnoteReference w:id="2"/>
      </w:r>
      <w:r>
        <w:rPr>
          <w:rFonts w:hint="eastAsia"/>
        </w:rPr>
        <w:t>的代理来完成。若客户需要存入现金，则需到代理人处将现金交给代理人，然后代理人通过移动银行将等额款项转移至客户的账户；若客户需要取出现金，则需将所要支取的金额转入代理人账户，然后在代理人处领取等额现金。汇款业务的操作类似，只是取款者要在当地代理人处凭汇款短信凭证领取现金。这项业务给人们带来了极大的便利，尤其是对于边远地区缺乏银行网点地区的人们而言，这有效地解决了其现金结算支付的难题，极大的满足了他们对金融服务的需求。</w:t>
      </w:r>
    </w:p>
    <w:p w14:paraId="2CE31C2E" w14:textId="77777777" w:rsidR="0096056D" w:rsidRDefault="0096056D" w:rsidP="00C95137">
      <w:pPr>
        <w:spacing w:line="288" w:lineRule="auto"/>
        <w:ind w:firstLine="420"/>
      </w:pPr>
      <w:r>
        <w:rPr>
          <w:rFonts w:hint="eastAsia"/>
        </w:rPr>
        <w:t>（</w:t>
      </w:r>
      <w:r>
        <w:t>5</w:t>
      </w:r>
      <w:r>
        <w:rPr>
          <w:rFonts w:hint="eastAsia"/>
        </w:rPr>
        <w:t>）其他业务</w:t>
      </w:r>
    </w:p>
    <w:p w14:paraId="1FBCE768" w14:textId="77777777" w:rsidR="0096056D" w:rsidRDefault="0096056D" w:rsidP="00C95137">
      <w:pPr>
        <w:spacing w:line="288" w:lineRule="auto"/>
        <w:ind w:firstLineChars="150" w:firstLine="315"/>
      </w:pPr>
      <w:r>
        <w:t xml:space="preserve"> </w:t>
      </w:r>
      <w:r>
        <w:rPr>
          <w:rFonts w:hint="eastAsia"/>
        </w:rPr>
        <w:t>这包括每个不同银行提供的特色服务以及查询利率、汇率、银行政策等公共信息。另外还可以通过银行与第三方的合作，实现订餐、订座、订票等业务。并且，随着移动通信技术的发展以及银行创新推出更多的产品和服务，以及与其它服务渠道的成功整合，未来可以通过移动银行办理更多的业务，而不仅仅局限于传统银行业务。</w:t>
      </w:r>
    </w:p>
    <w:p w14:paraId="2D063A54" w14:textId="77777777" w:rsidR="0096056D" w:rsidRDefault="0096056D" w:rsidP="00C95137">
      <w:pPr>
        <w:pStyle w:val="4"/>
        <w:spacing w:line="288" w:lineRule="auto"/>
      </w:pPr>
      <w:r>
        <w:rPr>
          <w:rFonts w:hint="eastAsia"/>
        </w:rPr>
        <w:lastRenderedPageBreak/>
        <w:t>移动银行的优（缺）点</w:t>
      </w:r>
    </w:p>
    <w:p w14:paraId="62F86F2C" w14:textId="77777777" w:rsidR="0096056D" w:rsidRDefault="0096056D" w:rsidP="00C95137">
      <w:pPr>
        <w:spacing w:line="288" w:lineRule="auto"/>
        <w:ind w:firstLine="420"/>
      </w:pPr>
      <w:r>
        <w:rPr>
          <w:rFonts w:hint="eastAsia"/>
        </w:rPr>
        <w:t>移动银行的优点，主要体现为：</w:t>
      </w:r>
    </w:p>
    <w:p w14:paraId="6FCDCFD6" w14:textId="77777777" w:rsidR="0096056D" w:rsidRDefault="0096056D" w:rsidP="00C95137">
      <w:pPr>
        <w:spacing w:line="288" w:lineRule="auto"/>
        <w:ind w:firstLine="420"/>
      </w:pPr>
      <w:r>
        <w:rPr>
          <w:rFonts w:hint="eastAsia"/>
        </w:rPr>
        <w:t>第一，方便，简单。只要你拥有一部手机并且会进行上网操作；或者，只要会收发短信，移动银行业务就只是“小菜一碟”。因为，这时办理银行业务就只需要动动手指就可以了。</w:t>
      </w:r>
    </w:p>
    <w:p w14:paraId="45AB3150" w14:textId="77777777" w:rsidR="0096056D" w:rsidRDefault="0096056D" w:rsidP="00C95137">
      <w:pPr>
        <w:spacing w:line="288" w:lineRule="auto"/>
        <w:ind w:firstLine="420"/>
      </w:pPr>
      <w:r>
        <w:rPr>
          <w:rFonts w:hint="eastAsia"/>
        </w:rPr>
        <w:t>第二，极大的灵活性。移动银行业务突破了空间的限制，只要银行的业务系统支持，你完全可以在凌晨三点时刻起来为你的手机话费充值，也可以查询你的银行账户里还有多少钱，甚至可以查看美国股市行情；如果需要，也可以在去异地旅游的大巴上办理目的地的住宿订票业务，也可以在电梯里进行股票的买卖交易。</w:t>
      </w:r>
    </w:p>
    <w:p w14:paraId="538FAB8B" w14:textId="77777777" w:rsidR="0096056D" w:rsidRDefault="0096056D" w:rsidP="00C95137">
      <w:pPr>
        <w:spacing w:line="288" w:lineRule="auto"/>
        <w:ind w:firstLine="420"/>
      </w:pPr>
      <w:r>
        <w:rPr>
          <w:rFonts w:hint="eastAsia"/>
        </w:rPr>
        <w:t>第三，</w:t>
      </w:r>
      <w:r>
        <w:t>24</w:t>
      </w:r>
      <w:r>
        <w:rPr>
          <w:rFonts w:hint="eastAsia"/>
        </w:rPr>
        <w:t>小时不间断服务。与传统银行业务不同的是，移动银行作为传统银行的延伸与拓展，不仅在空间上有了更大的灵活性，而且在时间上也具有了连续性。除了部分不支持的业务外，其他业务都可以做到</w:t>
      </w:r>
      <w:r>
        <w:t>24</w:t>
      </w:r>
      <w:r>
        <w:rPr>
          <w:rFonts w:hint="eastAsia"/>
        </w:rPr>
        <w:t>小时连续服务。</w:t>
      </w:r>
    </w:p>
    <w:p w14:paraId="49B4D966" w14:textId="77777777" w:rsidR="0096056D" w:rsidRDefault="0096056D" w:rsidP="00C95137">
      <w:pPr>
        <w:spacing w:line="288" w:lineRule="auto"/>
        <w:ind w:firstLine="420"/>
      </w:pPr>
      <w:r>
        <w:rPr>
          <w:rFonts w:hint="eastAsia"/>
        </w:rPr>
        <w:t>正如一位哲人所说，“任何事物都有其两面性”，“这个世界上永远没有完美的东西”，移动银行业不例外。移动银行虽然有上述优点，但在某些方面也并不让人省心。</w:t>
      </w:r>
    </w:p>
    <w:p w14:paraId="3A04F918" w14:textId="77777777" w:rsidR="0096056D" w:rsidRDefault="0096056D" w:rsidP="00C95137">
      <w:pPr>
        <w:spacing w:line="288" w:lineRule="auto"/>
        <w:ind w:firstLine="420"/>
      </w:pPr>
      <w:r>
        <w:rPr>
          <w:rFonts w:hint="eastAsia"/>
        </w:rPr>
        <w:t>第一，安全性。这时大多数人所担忧的问题，也是移动银行迟迟不能广泛被一些人所接受的重要原因。从前面所说的工作原理中可知，通过移动银行办理业务时，所有的信息传递都要经过无线网络的传输，对所有人都是开放的，只是你没有办法知道而已，但是，某些别有用心之人则可以通过一定的办法获取这些传输的信息从而可能给用户带来损失。也就是说，由于技术条件以及其他一些原因，信息在传输过程中有可能缺乏足够的保护。其次，我们的手机也并不像电脑那么“聪明”，在办理这些业务的时候，能像电脑那样使用更加安全和可靠的方法，这也是移动银行的不安全之处。</w:t>
      </w:r>
    </w:p>
    <w:p w14:paraId="6BD4DBCB" w14:textId="77777777" w:rsidR="0096056D" w:rsidRDefault="0096056D" w:rsidP="00C95137">
      <w:pPr>
        <w:spacing w:line="288" w:lineRule="auto"/>
        <w:ind w:firstLine="420"/>
      </w:pPr>
      <w:r>
        <w:rPr>
          <w:rFonts w:hint="eastAsia"/>
        </w:rPr>
        <w:t>第二，理想与现实的差距。移动银行一再引以为自豪的就是其方便快捷的特点，但有时，这些特点都难以实现。众所周知，通过移动银行办理相关业务时，对无线网络有了极大的依赖性，如果无线网络信号不好或者在无线网络没有覆盖的地方，移动银行业务就无法开展。</w:t>
      </w:r>
    </w:p>
    <w:p w14:paraId="6000DEEC" w14:textId="77777777" w:rsidR="0096056D" w:rsidRDefault="0096056D" w:rsidP="00C95137">
      <w:pPr>
        <w:spacing w:line="288" w:lineRule="auto"/>
        <w:ind w:firstLine="420"/>
        <w:rPr>
          <w:rFonts w:hint="eastAsia"/>
        </w:rPr>
      </w:pPr>
      <w:r>
        <w:rPr>
          <w:rFonts w:hint="eastAsia"/>
        </w:rPr>
        <w:t>第三，标准问题。全世界有众多的移动运营商，不同的运营商的技术标准不仅不完全一样，有时还存在很大的差异，甚至同一运营商的不同子公司的技术标准也会有所差异。这在一定程度上可能会影响移动银行的推广。</w:t>
      </w:r>
    </w:p>
    <w:p w14:paraId="1C74FE65" w14:textId="77777777" w:rsidR="00C91C2E" w:rsidRDefault="00C91C2E" w:rsidP="00C95137">
      <w:pPr>
        <w:spacing w:line="288" w:lineRule="auto"/>
        <w:ind w:firstLine="420"/>
      </w:pPr>
    </w:p>
    <w:p w14:paraId="4F50296E" w14:textId="77777777" w:rsidR="0096056D" w:rsidRPr="00C91C2E" w:rsidRDefault="0096056D" w:rsidP="00C95137">
      <w:pPr>
        <w:pStyle w:val="3"/>
        <w:spacing w:line="288" w:lineRule="auto"/>
        <w:rPr>
          <w:sz w:val="22"/>
          <w:szCs w:val="22"/>
        </w:rPr>
      </w:pPr>
      <w:r w:rsidRPr="00C91C2E">
        <w:rPr>
          <w:rFonts w:hint="eastAsia"/>
          <w:sz w:val="22"/>
          <w:szCs w:val="22"/>
        </w:rPr>
        <w:t>移动银行的信息安全与对策</w:t>
      </w:r>
    </w:p>
    <w:p w14:paraId="51523867" w14:textId="77777777" w:rsidR="0096056D" w:rsidRDefault="0096056D" w:rsidP="00C95137">
      <w:pPr>
        <w:pStyle w:val="4"/>
        <w:spacing w:line="288" w:lineRule="auto"/>
      </w:pPr>
      <w:r>
        <w:rPr>
          <w:rFonts w:hint="eastAsia"/>
        </w:rPr>
        <w:t>移动银行的信息安全</w:t>
      </w:r>
    </w:p>
    <w:p w14:paraId="5A4AA048" w14:textId="77777777" w:rsidR="0096056D" w:rsidRDefault="0096056D" w:rsidP="00C95137">
      <w:pPr>
        <w:spacing w:line="288" w:lineRule="auto"/>
        <w:ind w:firstLine="420"/>
      </w:pPr>
      <w:r>
        <w:rPr>
          <w:rFonts w:hint="eastAsia"/>
        </w:rPr>
        <w:t>由于移动终端在功能方面的限制、以及无线网络传输的特殊性，移动银行在信息安全方面，有其特殊性，比如：</w:t>
      </w:r>
    </w:p>
    <w:p w14:paraId="7BF3D454" w14:textId="77777777" w:rsidR="0096056D" w:rsidRDefault="0096056D" w:rsidP="00C95137">
      <w:pPr>
        <w:spacing w:line="288" w:lineRule="auto"/>
        <w:ind w:firstLine="420"/>
      </w:pPr>
      <w:r>
        <w:rPr>
          <w:rFonts w:hint="eastAsia"/>
        </w:rPr>
        <w:t>（</w:t>
      </w:r>
      <w:r>
        <w:t>1</w:t>
      </w:r>
      <w:r>
        <w:rPr>
          <w:rFonts w:hint="eastAsia"/>
        </w:rPr>
        <w:t>）保密性问题。所谓保密问题，就是信息传输没有第三方能够获得或者知道，传输的信息只会在用户和银行等金融机构之间实现交换。但是，由于移动银行是通过无线传输来进行信息传递的，这种方式具有相对公开地特点，这就使得其对于信息的保密难以做到周全，恶意的攻击者可以通过某些特殊的方式或者设备来截取传输的信息。显然，如果传输的是某</w:t>
      </w:r>
      <w:r>
        <w:rPr>
          <w:rFonts w:hint="eastAsia"/>
        </w:rPr>
        <w:lastRenderedPageBreak/>
        <w:t>些比较重要的信息（如密码），有可能给客户造成重大损失。</w:t>
      </w:r>
    </w:p>
    <w:p w14:paraId="5425831D" w14:textId="77777777" w:rsidR="0096056D" w:rsidRDefault="0096056D" w:rsidP="00C95137">
      <w:pPr>
        <w:spacing w:line="288" w:lineRule="auto"/>
        <w:ind w:firstLine="420"/>
      </w:pPr>
      <w:r>
        <w:rPr>
          <w:rFonts w:hint="eastAsia"/>
        </w:rPr>
        <w:t>（</w:t>
      </w:r>
      <w:r>
        <w:t>2</w:t>
      </w:r>
      <w:r>
        <w:rPr>
          <w:rFonts w:hint="eastAsia"/>
        </w:rPr>
        <w:t>）完整性问题。包括两个方面，一是由于无线网络信号等原因导致的信息传输不完整；另一方面则是由于保密性问题所引起的信息被修改，如删减、恶意篡改等。这就导致发送方发送的信息与及接收方接收的信息不一致，因而可能引起一系列的问题。比如使得用户无法办理相关业务或者相关业务被错误办理等。</w:t>
      </w:r>
    </w:p>
    <w:p w14:paraId="3E23DF41" w14:textId="77777777" w:rsidR="0096056D" w:rsidRDefault="0096056D" w:rsidP="00C95137">
      <w:pPr>
        <w:spacing w:line="288" w:lineRule="auto"/>
        <w:ind w:firstLine="420"/>
      </w:pPr>
      <w:r>
        <w:rPr>
          <w:rFonts w:hint="eastAsia"/>
        </w:rPr>
        <w:t>（</w:t>
      </w:r>
      <w:r>
        <w:t>3</w:t>
      </w:r>
      <w:r>
        <w:rPr>
          <w:rFonts w:hint="eastAsia"/>
        </w:rPr>
        <w:t>）病毒问题。同电脑病毒相似，通过手机等移动设备进行移动银行业务操作也可能受到病毒的攻击，虽然到目前为止，并未发现对移动银行业务造成实质性损失的病毒，但网络的发展日新月异，今天没有，不代表将来不会出现，因而对病毒的防范仍然十分重要。</w:t>
      </w:r>
    </w:p>
    <w:p w14:paraId="013893CA" w14:textId="77777777" w:rsidR="0096056D" w:rsidRDefault="0096056D" w:rsidP="00C95137">
      <w:pPr>
        <w:pStyle w:val="4"/>
        <w:spacing w:line="288" w:lineRule="auto"/>
      </w:pPr>
      <w:r>
        <w:rPr>
          <w:rFonts w:hint="eastAsia"/>
        </w:rPr>
        <w:t>移动银行的信息安全防范对策</w:t>
      </w:r>
    </w:p>
    <w:p w14:paraId="728A5152" w14:textId="77777777" w:rsidR="0096056D" w:rsidRDefault="0096056D" w:rsidP="00C95137">
      <w:pPr>
        <w:spacing w:line="288" w:lineRule="auto"/>
        <w:ind w:firstLine="420"/>
      </w:pPr>
      <w:r>
        <w:rPr>
          <w:rFonts w:hint="eastAsia"/>
        </w:rPr>
        <w:t>毫无疑问，对于这种涉及大量资金交易的移动银行业务来说，安全性是十分重要的。不仅是对用户个人、对银行等金融机构具有十分重要的意义，而且还影响着移动银行未来的发展。移动银行信息安全防范对策主要有：</w:t>
      </w:r>
    </w:p>
    <w:p w14:paraId="3F5EA5AF" w14:textId="77777777" w:rsidR="0096056D" w:rsidRDefault="0096056D" w:rsidP="00C95137">
      <w:pPr>
        <w:spacing w:line="288" w:lineRule="auto"/>
        <w:ind w:firstLine="420"/>
      </w:pPr>
      <w:r>
        <w:rPr>
          <w:rFonts w:hint="eastAsia"/>
        </w:rPr>
        <w:t>（</w:t>
      </w:r>
      <w:r>
        <w:t>1</w:t>
      </w:r>
      <w:r>
        <w:rPr>
          <w:rFonts w:hint="eastAsia"/>
        </w:rPr>
        <w:t>）信息加密。对信息进行加密，这样就使得信息只会在发送方和接收方之间实现交换，而不被第三方所获取，例如，当前用得比较多的</w:t>
      </w:r>
      <w:r>
        <w:t>AEC</w:t>
      </w:r>
      <w:r>
        <w:rPr>
          <w:rFonts w:hint="eastAsia"/>
        </w:rPr>
        <w:t>和</w:t>
      </w:r>
      <w:r>
        <w:t xml:space="preserve">ECC </w:t>
      </w:r>
      <w:r>
        <w:rPr>
          <w:rStyle w:val="a7"/>
        </w:rPr>
        <w:footnoteReference w:id="3"/>
      </w:r>
      <w:r>
        <w:rPr>
          <w:rFonts w:hint="eastAsia"/>
        </w:rPr>
        <w:t>加密技术。对信息进行加密保护后，可对信息进行有效地保护，可以防止信息被中途窃取，这些加密技术也会不断进步，为无线传输的信息安全提供有效保障的。</w:t>
      </w:r>
    </w:p>
    <w:p w14:paraId="2D07095C" w14:textId="77777777" w:rsidR="0096056D" w:rsidRDefault="0096056D" w:rsidP="00C95137">
      <w:pPr>
        <w:spacing w:line="288" w:lineRule="auto"/>
        <w:ind w:firstLine="420"/>
      </w:pPr>
      <w:r>
        <w:rPr>
          <w:rFonts w:hint="eastAsia"/>
        </w:rPr>
        <w:t>（</w:t>
      </w:r>
      <w:r>
        <w:t>2</w:t>
      </w:r>
      <w:r>
        <w:rPr>
          <w:rFonts w:hint="eastAsia"/>
        </w:rPr>
        <w:t>）身份认证。类似于银行卡密码，当你把卡插入</w:t>
      </w:r>
      <w:r>
        <w:t>ATM</w:t>
      </w:r>
      <w:r>
        <w:rPr>
          <w:rFonts w:hint="eastAsia"/>
        </w:rPr>
        <w:t>机后，必须输入正确的密码后，才可进行转账、取款等操作，移动银行的身份认证也是如此。密码只是身份验证方式的一种，其他还有服务工具包（</w:t>
      </w:r>
      <w:r>
        <w:t>STK</w:t>
      </w:r>
      <w:r>
        <w:rPr>
          <w:rFonts w:hint="eastAsia"/>
        </w:rPr>
        <w:t>）</w:t>
      </w:r>
      <w:r>
        <w:rPr>
          <w:rStyle w:val="a7"/>
        </w:rPr>
        <w:footnoteReference w:id="4"/>
      </w:r>
      <w:r>
        <w:rPr>
          <w:rFonts w:hint="eastAsia"/>
        </w:rPr>
        <w:t>卡方法</w:t>
      </w:r>
      <w:r>
        <w:t xml:space="preserve"> </w:t>
      </w:r>
      <w:r>
        <w:rPr>
          <w:rFonts w:hint="eastAsia"/>
        </w:rPr>
        <w:t>、指纹、声音和视网膜人体特征等方法。使用密码进行身份验证相对更为简单、成本也低，但也最容易受到攻击者多种方式的攻击；</w:t>
      </w:r>
      <w:r>
        <w:t>STK</w:t>
      </w:r>
      <w:r>
        <w:rPr>
          <w:rFonts w:hint="eastAsia"/>
        </w:rPr>
        <w:t>的安全性相对于密码更好一些，但由于一张</w:t>
      </w:r>
      <w:r>
        <w:t>STK</w:t>
      </w:r>
      <w:r>
        <w:rPr>
          <w:rFonts w:hint="eastAsia"/>
        </w:rPr>
        <w:t>卡的成本高达</w:t>
      </w:r>
      <w:r>
        <w:t>80-100</w:t>
      </w:r>
      <w:r>
        <w:rPr>
          <w:rFonts w:hint="eastAsia"/>
        </w:rPr>
        <w:t>元，，限制了这一技术的推广，尤其是对低收入人群，很难被接受；人体指纹、声音等特征识别的方法在理论上来说具有高度的安全性和可靠性，但同样受设施和设备昂贵、不便等的限制，在微型金融业务中短期也难大面积推广。</w:t>
      </w:r>
    </w:p>
    <w:p w14:paraId="01FEDFA6" w14:textId="77777777" w:rsidR="0096056D" w:rsidRDefault="0096056D" w:rsidP="00C95137">
      <w:pPr>
        <w:spacing w:line="288" w:lineRule="auto"/>
        <w:ind w:firstLine="420"/>
      </w:pPr>
      <w:r>
        <w:rPr>
          <w:rFonts w:hint="eastAsia"/>
        </w:rPr>
        <w:t>（</w:t>
      </w:r>
      <w:r>
        <w:t>3</w:t>
      </w:r>
      <w:r>
        <w:rPr>
          <w:rFonts w:hint="eastAsia"/>
        </w:rPr>
        <w:t>）其他的方法。除了以上所述，还有数字签名、无线公钥体系（</w:t>
      </w:r>
      <w:r>
        <w:t>WPKI</w:t>
      </w:r>
      <w:r>
        <w:rPr>
          <w:rFonts w:hint="eastAsia"/>
        </w:rPr>
        <w:t>）技术、多重检验、无线安全传输层（</w:t>
      </w:r>
      <w:r>
        <w:t>WTLS</w:t>
      </w:r>
      <w:r>
        <w:rPr>
          <w:rFonts w:hint="eastAsia"/>
        </w:rPr>
        <w:t>）及安全套接层（</w:t>
      </w:r>
      <w:r>
        <w:t>SSL</w:t>
      </w:r>
      <w:r>
        <w:rPr>
          <w:rFonts w:hint="eastAsia"/>
        </w:rPr>
        <w:t>）等多种方式对信息进行加解密处理，也可有效增强无线信息传输的安全性。</w:t>
      </w:r>
    </w:p>
    <w:p w14:paraId="29D692E3" w14:textId="77777777" w:rsidR="0096056D" w:rsidRDefault="0096056D" w:rsidP="00C95137">
      <w:pPr>
        <w:spacing w:line="288" w:lineRule="auto"/>
        <w:ind w:firstLine="420"/>
        <w:rPr>
          <w:rFonts w:hint="eastAsia"/>
        </w:rPr>
      </w:pPr>
      <w:r>
        <w:rPr>
          <w:rFonts w:hint="eastAsia"/>
        </w:rPr>
        <w:t>简单的说，这些都是对传输的信息以及用户身份信息进行保护的技术方法，这些技术方法的应用，可以大大提高移动银行信息传输的安全性。</w:t>
      </w:r>
    </w:p>
    <w:p w14:paraId="27CDCF0F" w14:textId="77777777" w:rsidR="00C91C2E" w:rsidRDefault="00C91C2E" w:rsidP="00C95137">
      <w:pPr>
        <w:spacing w:line="288" w:lineRule="auto"/>
        <w:ind w:firstLine="420"/>
      </w:pPr>
    </w:p>
    <w:p w14:paraId="1D8D2C99" w14:textId="77777777" w:rsidR="0096056D" w:rsidRPr="00C91C2E" w:rsidRDefault="0096056D" w:rsidP="00113CFF">
      <w:pPr>
        <w:pStyle w:val="2"/>
        <w:spacing w:after="156" w:line="288" w:lineRule="auto"/>
        <w:rPr>
          <w:sz w:val="24"/>
          <w:szCs w:val="24"/>
        </w:rPr>
      </w:pPr>
      <w:r w:rsidRPr="00C91C2E">
        <w:rPr>
          <w:rFonts w:hint="eastAsia"/>
          <w:sz w:val="24"/>
          <w:szCs w:val="24"/>
        </w:rPr>
        <w:t>移动银行技术的扩展应用：肯尼亚的</w:t>
      </w:r>
      <w:r w:rsidRPr="00C91C2E">
        <w:rPr>
          <w:sz w:val="24"/>
          <w:szCs w:val="24"/>
        </w:rPr>
        <w:t>M-Pesa</w:t>
      </w:r>
    </w:p>
    <w:p w14:paraId="4BF49B42" w14:textId="77777777" w:rsidR="0096056D" w:rsidRPr="00113CFF" w:rsidRDefault="0096056D" w:rsidP="00C95137">
      <w:pPr>
        <w:spacing w:line="288" w:lineRule="auto"/>
        <w:ind w:firstLine="420"/>
        <w:rPr>
          <w:rFonts w:ascii="宋体" w:hAnsi="宋体"/>
          <w:color w:val="000000"/>
          <w:szCs w:val="21"/>
          <w:shd w:val="clear" w:color="auto" w:fill="FFFFFF"/>
        </w:rPr>
      </w:pPr>
      <w:r>
        <w:rPr>
          <w:rFonts w:hint="eastAsia"/>
        </w:rPr>
        <w:t>除了前面的移动银行形式外，以移动通信为基础还有其他一些业务形式，例如肯尼亚的</w:t>
      </w:r>
      <w:r>
        <w:lastRenderedPageBreak/>
        <w:t>M-Pesa</w:t>
      </w:r>
      <w:r>
        <w:rPr>
          <w:rFonts w:hint="eastAsia"/>
        </w:rPr>
        <w:t>、</w:t>
      </w:r>
      <w:commentRangeStart w:id="3"/>
      <w:commentRangeStart w:id="4"/>
      <w:r>
        <w:rPr>
          <w:rFonts w:hint="eastAsia"/>
        </w:rPr>
        <w:t>巴西的</w:t>
      </w:r>
      <w:commentRangeEnd w:id="3"/>
      <w:r>
        <w:rPr>
          <w:rStyle w:val="ab"/>
        </w:rPr>
        <w:commentReference w:id="3"/>
      </w:r>
      <w:r>
        <w:rPr>
          <w:rFonts w:hint="eastAsia"/>
        </w:rPr>
        <w:t>。。。泰国的</w:t>
      </w:r>
      <w:commentRangeEnd w:id="4"/>
      <w:r>
        <w:rPr>
          <w:rStyle w:val="ab"/>
        </w:rPr>
        <w:commentReference w:id="4"/>
      </w:r>
      <w:r>
        <w:t>TrueMoney</w:t>
      </w:r>
      <w:r>
        <w:rPr>
          <w:rFonts w:hint="eastAsia"/>
        </w:rPr>
        <w:t>、菲律宾的</w:t>
      </w:r>
      <w:r>
        <w:t>G-Cash</w:t>
      </w:r>
      <w:r>
        <w:rPr>
          <w:rFonts w:hint="eastAsia"/>
        </w:rPr>
        <w:t>和</w:t>
      </w:r>
      <w:r>
        <w:t>SmartMoney</w:t>
      </w:r>
      <w:r>
        <w:rPr>
          <w:rFonts w:hint="eastAsia"/>
        </w:rPr>
        <w:t>、印度的</w:t>
      </w:r>
      <w:r>
        <w:t>EKO</w:t>
      </w:r>
      <w:r>
        <w:rPr>
          <w:rFonts w:hint="eastAsia"/>
        </w:rPr>
        <w:t>、</w:t>
      </w:r>
      <w:r>
        <w:rPr>
          <w:rStyle w:val="apple-style-span"/>
          <w:rFonts w:ascii="宋体" w:hAnsi="宋体" w:hint="eastAsia"/>
          <w:color w:val="000000"/>
          <w:szCs w:val="21"/>
          <w:shd w:val="clear" w:color="auto" w:fill="FFFFFF"/>
        </w:rPr>
        <w:t>坦桑尼亚的</w:t>
      </w:r>
      <w:r>
        <w:rPr>
          <w:rStyle w:val="apple-style-span"/>
          <w:rFonts w:ascii="宋体" w:hAnsi="宋体"/>
          <w:color w:val="000000"/>
          <w:szCs w:val="21"/>
          <w:shd w:val="clear" w:color="auto" w:fill="FFFFFF"/>
        </w:rPr>
        <w:t>ZPESA</w:t>
      </w:r>
      <w:r>
        <w:rPr>
          <w:rStyle w:val="apple-style-span"/>
          <w:rFonts w:ascii="宋体" w:hAnsi="宋体" w:hint="eastAsia"/>
          <w:color w:val="000000"/>
          <w:szCs w:val="21"/>
          <w:shd w:val="clear" w:color="auto" w:fill="FFFFFF"/>
        </w:rPr>
        <w:t>、塞内加尔的</w:t>
      </w:r>
      <w:r>
        <w:rPr>
          <w:rStyle w:val="apple-style-span"/>
          <w:rFonts w:ascii="宋体" w:hAnsi="宋体"/>
          <w:color w:val="000000"/>
          <w:szCs w:val="21"/>
          <w:shd w:val="clear" w:color="auto" w:fill="FFFFFF"/>
        </w:rPr>
        <w:t>Obopay</w:t>
      </w:r>
      <w:r>
        <w:rPr>
          <w:rStyle w:val="apple-style-span"/>
          <w:rFonts w:ascii="宋体" w:hAnsi="宋体" w:hint="eastAsia"/>
          <w:color w:val="000000"/>
          <w:szCs w:val="21"/>
          <w:shd w:val="clear" w:color="auto" w:fill="FFFFFF"/>
        </w:rPr>
        <w:t>、巴基斯坦的</w:t>
      </w:r>
      <w:r>
        <w:rPr>
          <w:rStyle w:val="apple-style-span"/>
          <w:rFonts w:ascii="宋体" w:hAnsi="宋体"/>
          <w:color w:val="000000"/>
          <w:szCs w:val="21"/>
          <w:shd w:val="clear" w:color="auto" w:fill="FFFFFF"/>
        </w:rPr>
        <w:t>Easypaisa</w:t>
      </w:r>
      <w:r>
        <w:rPr>
          <w:rStyle w:val="apple-style-span"/>
          <w:rFonts w:ascii="宋体" w:hAnsi="宋体" w:hint="eastAsia"/>
          <w:color w:val="000000"/>
          <w:szCs w:val="21"/>
          <w:shd w:val="clear" w:color="auto" w:fill="FFFFFF"/>
        </w:rPr>
        <w:t>、阿富汗的</w:t>
      </w:r>
      <w:r>
        <w:rPr>
          <w:rStyle w:val="apple-style-span"/>
          <w:rFonts w:ascii="宋体" w:hAnsi="宋体"/>
          <w:color w:val="000000"/>
          <w:szCs w:val="21"/>
          <w:shd w:val="clear" w:color="auto" w:fill="FFFFFF"/>
        </w:rPr>
        <w:t>M-Paisa</w:t>
      </w:r>
      <w:r>
        <w:rPr>
          <w:rStyle w:val="apple-style-span"/>
          <w:rFonts w:ascii="宋体" w:hAnsi="宋体" w:hint="eastAsia"/>
          <w:color w:val="000000"/>
          <w:szCs w:val="21"/>
          <w:shd w:val="clear" w:color="auto" w:fill="FFFFFF"/>
        </w:rPr>
        <w:t>、南非的</w:t>
      </w:r>
      <w:r>
        <w:rPr>
          <w:rStyle w:val="apple-style-span"/>
          <w:rFonts w:ascii="宋体" w:hAnsi="宋体"/>
          <w:color w:val="000000"/>
          <w:szCs w:val="21"/>
          <w:shd w:val="clear" w:color="auto" w:fill="FFFFFF"/>
        </w:rPr>
        <w:t>WIZZIT</w:t>
      </w:r>
      <w:r>
        <w:rPr>
          <w:rStyle w:val="apple-style-span"/>
          <w:rFonts w:ascii="宋体" w:hAnsi="宋体" w:hint="eastAsia"/>
          <w:color w:val="000000"/>
          <w:szCs w:val="21"/>
          <w:shd w:val="clear" w:color="auto" w:fill="FFFFFF"/>
        </w:rPr>
        <w:t>、哥伦比亚的</w:t>
      </w:r>
      <w:r>
        <w:rPr>
          <w:rStyle w:val="apple-style-span"/>
          <w:rFonts w:ascii="宋体" w:hAnsi="宋体"/>
          <w:color w:val="000000"/>
          <w:szCs w:val="21"/>
          <w:shd w:val="clear" w:color="auto" w:fill="FFFFFF"/>
        </w:rPr>
        <w:t>WING Money</w:t>
      </w:r>
      <w:r>
        <w:rPr>
          <w:rFonts w:hint="eastAsia"/>
        </w:rPr>
        <w:t>等，这些新的业务模式中，不仅可以处理前述的银行业务，而且可以处理现金业务。</w:t>
      </w:r>
    </w:p>
    <w:p w14:paraId="01F51D3B" w14:textId="77777777" w:rsidR="0096056D" w:rsidRDefault="0096056D" w:rsidP="00C95137">
      <w:pPr>
        <w:spacing w:line="288" w:lineRule="auto"/>
        <w:ind w:firstLine="420"/>
      </w:pPr>
      <w:r>
        <w:rPr>
          <w:rFonts w:hint="eastAsia"/>
        </w:rPr>
        <w:t>肯尼亚的</w:t>
      </w:r>
      <w:r>
        <w:t>M-Pesa</w:t>
      </w:r>
      <w:r>
        <w:rPr>
          <w:rFonts w:hint="eastAsia"/>
        </w:rPr>
        <w:t>，其名称中的</w:t>
      </w:r>
      <w:r>
        <w:t>M</w:t>
      </w:r>
      <w:r>
        <w:rPr>
          <w:rFonts w:hint="eastAsia"/>
        </w:rPr>
        <w:t>代表手机等移动设备，</w:t>
      </w:r>
      <w:r>
        <w:t>Pesa</w:t>
      </w:r>
      <w:r>
        <w:rPr>
          <w:rFonts w:hint="eastAsia"/>
        </w:rPr>
        <w:t>则指的是资金，其含义是通过移动电话进行资金转移。这一业务模式由</w:t>
      </w:r>
      <w:r>
        <w:t>Safaricom</w:t>
      </w:r>
      <w:r>
        <w:rPr>
          <w:rFonts w:hint="eastAsia"/>
        </w:rPr>
        <w:t>公司在</w:t>
      </w:r>
      <w:r>
        <w:t>2007</w:t>
      </w:r>
      <w:r>
        <w:rPr>
          <w:rFonts w:hint="eastAsia"/>
        </w:rPr>
        <w:t>年推出。使用</w:t>
      </w:r>
      <w:r>
        <w:t>M-Pesa</w:t>
      </w:r>
      <w:r>
        <w:rPr>
          <w:rFonts w:hint="eastAsia"/>
        </w:rPr>
        <w:t>的客户，并不一定需要开立银行账户，消费者只需购买一张由</w:t>
      </w:r>
      <w:r>
        <w:t>Safaricom</w:t>
      </w:r>
      <w:r>
        <w:rPr>
          <w:rFonts w:hint="eastAsia"/>
        </w:rPr>
        <w:t>公司提供的</w:t>
      </w:r>
      <w:r>
        <w:t>SIM</w:t>
      </w:r>
      <w:r>
        <w:rPr>
          <w:rFonts w:hint="eastAsia"/>
        </w:rPr>
        <w:t>卡，并在</w:t>
      </w:r>
      <w:r>
        <w:t>M-Pesa</w:t>
      </w:r>
      <w:r>
        <w:rPr>
          <w:rFonts w:hint="eastAsia"/>
        </w:rPr>
        <w:t>代理商（通常是商店，药店或者加油站）处进行身份登记后即可开通此项业务。在使用这项业务时，用户用</w:t>
      </w:r>
      <w:r>
        <w:t>PIN</w:t>
      </w:r>
      <w:r>
        <w:rPr>
          <w:rFonts w:hint="eastAsia"/>
        </w:rPr>
        <w:t>码</w:t>
      </w:r>
      <w:r>
        <w:rPr>
          <w:rStyle w:val="a7"/>
        </w:rPr>
        <w:footnoteReference w:id="5"/>
      </w:r>
      <w:r>
        <w:t xml:space="preserve"> </w:t>
      </w:r>
      <w:r>
        <w:rPr>
          <w:rFonts w:hint="eastAsia"/>
        </w:rPr>
        <w:t>和密码来控制自己账户的安全。</w:t>
      </w:r>
      <w:r>
        <w:t>Safaricom</w:t>
      </w:r>
      <w:r>
        <w:rPr>
          <w:rFonts w:hint="eastAsia"/>
        </w:rPr>
        <w:t>公司推出这项业务最初是为了方便用户</w:t>
      </w:r>
      <w:r>
        <w:rPr>
          <w:rStyle w:val="a7"/>
        </w:rPr>
        <w:footnoteReference w:id="6"/>
      </w:r>
      <w:r>
        <w:rPr>
          <w:rFonts w:hint="eastAsia"/>
        </w:rPr>
        <w:t>以</w:t>
      </w:r>
      <w:r>
        <w:t>Safaricom</w:t>
      </w:r>
      <w:r>
        <w:rPr>
          <w:rFonts w:hint="eastAsia"/>
        </w:rPr>
        <w:t>话费的形式进行资金的转移，比如还款或是收款等，后来逐渐演变为转账汇款业务。</w:t>
      </w:r>
    </w:p>
    <w:p w14:paraId="336F0347" w14:textId="77777777" w:rsidR="0096056D" w:rsidRDefault="0096056D" w:rsidP="00C95137">
      <w:pPr>
        <w:spacing w:line="288" w:lineRule="auto"/>
        <w:ind w:firstLine="420"/>
      </w:pPr>
      <w:r>
        <w:rPr>
          <w:rFonts w:hint="eastAsia"/>
        </w:rPr>
        <w:t>并不是所有人或机构都可以成为代理人，</w:t>
      </w:r>
      <w:r>
        <w:t>Safaricom</w:t>
      </w:r>
      <w:r>
        <w:rPr>
          <w:rFonts w:hint="eastAsia"/>
        </w:rPr>
        <w:t>通过一系列严格的标准</w:t>
      </w:r>
      <w:r>
        <w:rPr>
          <w:rStyle w:val="a7"/>
        </w:rPr>
        <w:footnoteReference w:id="7"/>
      </w:r>
      <w:r>
        <w:rPr>
          <w:rFonts w:hint="eastAsia"/>
        </w:rPr>
        <w:t>来选择合格的</w:t>
      </w:r>
      <w:r>
        <w:t>M-Pesa</w:t>
      </w:r>
      <w:r>
        <w:rPr>
          <w:rFonts w:hint="eastAsia"/>
        </w:rPr>
        <w:t>代理人，并且会对其进行相关培训，合格之后才可以成为真正的代理人开展相应业务。为了防范和管理道德风险、操作风险等代理风险，</w:t>
      </w:r>
      <w:r w:rsidRPr="00BD3354">
        <w:t>Safaricom</w:t>
      </w:r>
      <w:r w:rsidRPr="00BD3354">
        <w:rPr>
          <w:rFonts w:hint="eastAsia"/>
        </w:rPr>
        <w:t>采取实地考察的做法来对代理人进行监督，其雇用</w:t>
      </w:r>
      <w:r w:rsidRPr="00BD3354">
        <w:t>Top Image</w:t>
      </w:r>
      <w:r w:rsidRPr="00BD3354">
        <w:rPr>
          <w:rFonts w:hint="eastAsia"/>
        </w:rPr>
        <w:t>公司对其代理人进行定期检查，通常是至少两周一次，</w:t>
      </w:r>
      <w:r w:rsidRPr="00BD3354">
        <w:t>Top Image</w:t>
      </w:r>
      <w:r w:rsidRPr="00BD3354">
        <w:rPr>
          <w:rFonts w:hint="eastAsia"/>
        </w:rPr>
        <w:t>选取了</w:t>
      </w:r>
      <w:r w:rsidRPr="00BD3354">
        <w:t>10</w:t>
      </w:r>
      <w:r w:rsidRPr="00BD3354">
        <w:rPr>
          <w:rFonts w:hint="eastAsia"/>
        </w:rPr>
        <w:t>项严格的标准对代理人进行考查，如果达不到相应的要求，代理人就会受到惩罚甚至是被取消代理资格。</w:t>
      </w:r>
    </w:p>
    <w:p w14:paraId="44DD8007" w14:textId="77777777" w:rsidR="0096056D" w:rsidRDefault="0096056D" w:rsidP="00C95137">
      <w:pPr>
        <w:spacing w:line="288" w:lineRule="auto"/>
        <w:ind w:firstLine="420"/>
      </w:pPr>
      <w:r>
        <w:rPr>
          <w:rFonts w:hint="eastAsia"/>
        </w:rPr>
        <w:t>用户开通此项业务后，并不需要到银行去，只需到</w:t>
      </w:r>
      <w:r>
        <w:t>Safaricom</w:t>
      </w:r>
      <w:r>
        <w:rPr>
          <w:rFonts w:hint="eastAsia"/>
        </w:rPr>
        <w:t>公司的</w:t>
      </w:r>
      <w:r>
        <w:t>M-Pesa</w:t>
      </w:r>
      <w:r>
        <w:rPr>
          <w:rFonts w:hint="eastAsia"/>
        </w:rPr>
        <w:t>代理人处就可以办理基本的银行业务，因为“银行就在你的手机里”。</w:t>
      </w:r>
      <w:r>
        <w:t>M-Pesa</w:t>
      </w:r>
      <w:r>
        <w:rPr>
          <w:rFonts w:hint="eastAsia"/>
        </w:rPr>
        <w:t>创造了一种为“</w:t>
      </w:r>
      <w:r>
        <w:t>e-float</w:t>
      </w:r>
      <w:r>
        <w:rPr>
          <w:rFonts w:hint="eastAsia"/>
        </w:rPr>
        <w:t>”的虚拟资金，其与真实的现金是等值的，即一单位的</w:t>
      </w:r>
      <w:r>
        <w:t>e-float</w:t>
      </w:r>
      <w:r>
        <w:rPr>
          <w:rFonts w:hint="eastAsia"/>
        </w:rPr>
        <w:t>代表一肯尼亚先令，若你要存入现金，则只需把现金交给代理人，然后代理人会通过手机将其账户上的等额</w:t>
      </w:r>
      <w:r>
        <w:t>e-float</w:t>
      </w:r>
      <w:r>
        <w:rPr>
          <w:rFonts w:hint="eastAsia"/>
        </w:rPr>
        <w:t>转账至客户的账户；如果你想支取现金，则只需将要等额的</w:t>
      </w:r>
      <w:r>
        <w:t>e-float</w:t>
      </w:r>
      <w:r>
        <w:rPr>
          <w:rFonts w:hint="eastAsia"/>
        </w:rPr>
        <w:t>转账至代理人账户，然后代理人便会支付你等额现金。。如今，虽然转账汇款业务仍然是</w:t>
      </w:r>
      <w:r>
        <w:t>M-Pesa</w:t>
      </w:r>
      <w:r>
        <w:rPr>
          <w:rFonts w:hint="eastAsia"/>
        </w:rPr>
        <w:t>的一项重要的应用，但用户也经常应用</w:t>
      </w:r>
      <w:r>
        <w:t>M-Pesa</w:t>
      </w:r>
      <w:r>
        <w:rPr>
          <w:rFonts w:hint="eastAsia"/>
        </w:rPr>
        <w:t>来购买商品以及支付各种服务，如在超市购买食物，交电费，支付出租车费等等。在不久的将来，</w:t>
      </w:r>
      <w:r>
        <w:t>Safaricom</w:t>
      </w:r>
      <w:r>
        <w:rPr>
          <w:rFonts w:hint="eastAsia"/>
        </w:rPr>
        <w:t>公司还将与更多的第三方合作，推出</w:t>
      </w:r>
      <w:r>
        <w:t>M-Pesa</w:t>
      </w:r>
      <w:r>
        <w:rPr>
          <w:rFonts w:hint="eastAsia"/>
        </w:rPr>
        <w:t>用户与银行账户之间的相互转账、企业工资支付、申请信贷以及保险产品等服务，使得</w:t>
      </w:r>
      <w:r>
        <w:t>M-Pesa</w:t>
      </w:r>
      <w:r>
        <w:rPr>
          <w:rFonts w:hint="eastAsia"/>
        </w:rPr>
        <w:t>的应用变得更加丰富，也给人们带来更多的便利此外，</w:t>
      </w:r>
      <w:r>
        <w:t>Safaricom</w:t>
      </w:r>
      <w:r>
        <w:rPr>
          <w:rFonts w:hint="eastAsia"/>
        </w:rPr>
        <w:t>公司还将其业务拓展到海外，通过与其它欠发达国家的移动运营商合作，向这些国家的人们提供类似的移动支付业务。</w:t>
      </w:r>
      <w:r w:rsidRPr="00FE6621">
        <w:rPr>
          <w:rFonts w:hint="eastAsia"/>
        </w:rPr>
        <w:t>当然，</w:t>
      </w:r>
      <w:r w:rsidRPr="00FE6621">
        <w:t>Safaricom</w:t>
      </w:r>
      <w:r w:rsidRPr="00FE6621">
        <w:rPr>
          <w:rFonts w:hint="eastAsia"/>
        </w:rPr>
        <w:t>公司并不免费提供这些服务。其通过收取手续费来获取利润。</w:t>
      </w:r>
      <w:r w:rsidRPr="00FE6621">
        <w:t xml:space="preserve"> </w:t>
      </w:r>
      <w:r w:rsidRPr="00FE6621">
        <w:rPr>
          <w:rFonts w:hint="eastAsia"/>
        </w:rPr>
        <w:t>对于不同金额不同用户以及不同服务，</w:t>
      </w:r>
      <w:r w:rsidRPr="00FE6621">
        <w:t>Safaricom</w:t>
      </w:r>
      <w:r w:rsidRPr="00FE6621">
        <w:rPr>
          <w:rFonts w:hint="eastAsia"/>
        </w:rPr>
        <w:t>公司会收取不同的手续费。</w:t>
      </w:r>
      <w:r>
        <w:t>Safaricom</w:t>
      </w:r>
      <w:r>
        <w:rPr>
          <w:rFonts w:hint="eastAsia"/>
        </w:rPr>
        <w:t>公司推出这项业务对于身处偏远地区的贫困者来说的确是一件值得高兴的事，因为那些地方的人由于比较贫穷、没有银行账户，享受不到银行转账汇款以及存款等银行服务。而且由于地处偏远，网络也不发达，应用网络也不现实，但是，利用</w:t>
      </w:r>
      <w:r>
        <w:t>M-Pesa</w:t>
      </w:r>
      <w:r>
        <w:rPr>
          <w:rFonts w:hint="eastAsia"/>
        </w:rPr>
        <w:t>，只需要拥有一部手机，所有这些困难都可以迎刃而解。</w:t>
      </w:r>
    </w:p>
    <w:p w14:paraId="00857718" w14:textId="77777777" w:rsidR="0096056D" w:rsidDel="000C43BB" w:rsidRDefault="0096056D" w:rsidP="00C95137">
      <w:pPr>
        <w:spacing w:line="288" w:lineRule="auto"/>
        <w:ind w:firstLine="420"/>
      </w:pPr>
    </w:p>
    <w:p w14:paraId="1B369270" w14:textId="77777777" w:rsidR="0096056D" w:rsidRDefault="0096056D" w:rsidP="00C95137">
      <w:pPr>
        <w:spacing w:line="288" w:lineRule="auto"/>
        <w:ind w:firstLine="420"/>
      </w:pPr>
    </w:p>
    <w:p w14:paraId="179C8771" w14:textId="77777777" w:rsidR="0096056D" w:rsidRDefault="0096056D" w:rsidP="00C95137">
      <w:pPr>
        <w:spacing w:line="288" w:lineRule="auto"/>
        <w:ind w:firstLine="420"/>
      </w:pPr>
      <w:r>
        <w:rPr>
          <w:rFonts w:hint="eastAsia"/>
        </w:rPr>
        <w:t>相比</w:t>
      </w:r>
      <w:r w:rsidRPr="00FE6621">
        <w:rPr>
          <w:rFonts w:hint="eastAsia"/>
        </w:rPr>
        <w:t>以前的移动银行业务，</w:t>
      </w:r>
      <w:r w:rsidRPr="00FE6621">
        <w:t>M-Pesa</w:t>
      </w:r>
      <w:r w:rsidRPr="00FE6621">
        <w:rPr>
          <w:rFonts w:hint="eastAsia"/>
        </w:rPr>
        <w:t>最大的优势在于</w:t>
      </w:r>
      <w:r>
        <w:rPr>
          <w:rFonts w:hint="eastAsia"/>
        </w:rPr>
        <w:t>其并不需要复杂的技术，其转账汇款以及现金存取业务都基于简单的短信技术，</w:t>
      </w:r>
      <w:r w:rsidRPr="00FE6621">
        <w:rPr>
          <w:rFonts w:hint="eastAsia"/>
        </w:rPr>
        <w:t>并且</w:t>
      </w:r>
      <w:r w:rsidRPr="00FE6621">
        <w:t>M-Pesa</w:t>
      </w:r>
      <w:r w:rsidRPr="00FE6621">
        <w:rPr>
          <w:rFonts w:hint="eastAsia"/>
        </w:rPr>
        <w:t>用户并不需要拥有银行账户</w:t>
      </w:r>
      <w:r>
        <w:rPr>
          <w:rFonts w:hint="eastAsia"/>
        </w:rPr>
        <w:t>。用户只需发送短信就可完成转账，现金存取也只需到</w:t>
      </w:r>
      <w:r w:rsidRPr="00FE6621">
        <w:t>M-Pesa</w:t>
      </w:r>
      <w:r>
        <w:rPr>
          <w:rFonts w:hint="eastAsia"/>
        </w:rPr>
        <w:t>代理人处就可办理。</w:t>
      </w:r>
      <w:r w:rsidRPr="00FE6621">
        <w:t>M-Pesa</w:t>
      </w:r>
      <w:r>
        <w:rPr>
          <w:rFonts w:hint="eastAsia"/>
        </w:rPr>
        <w:t>支付简单，技术也不复杂，其得以流行的关键在于其发达的代理网络，到目前为止，</w:t>
      </w:r>
      <w:r w:rsidRPr="00FE6621">
        <w:t>M-Pesa</w:t>
      </w:r>
      <w:r>
        <w:rPr>
          <w:rFonts w:hint="eastAsia"/>
        </w:rPr>
        <w:t>的代理人已经超过</w:t>
      </w:r>
      <w:r>
        <w:t>20000</w:t>
      </w:r>
      <w:r>
        <w:rPr>
          <w:rFonts w:hint="eastAsia"/>
        </w:rPr>
        <w:t>个，并且这个数量还在不断增加。虽然发达的代理网络使得其获得成功，但如何组织与管理成千上万的代理人也成为了</w:t>
      </w:r>
      <w:r w:rsidRPr="00FE6621">
        <w:t>Safaricom</w:t>
      </w:r>
      <w:r>
        <w:rPr>
          <w:rFonts w:hint="eastAsia"/>
        </w:rPr>
        <w:t>最大的难点。代理人不仅在办理现金存取业务方面发挥着重要的作用，而且在开发新客户方面也扮演着重要的角色。</w:t>
      </w:r>
      <w:r w:rsidRPr="00FE6621">
        <w:t>Safaricom</w:t>
      </w:r>
      <w:r>
        <w:rPr>
          <w:rFonts w:hint="eastAsia"/>
        </w:rPr>
        <w:t>主要依靠雇用一些大公司</w:t>
      </w:r>
      <w:r>
        <w:rPr>
          <w:rStyle w:val="a7"/>
        </w:rPr>
        <w:footnoteReference w:id="8"/>
      </w:r>
      <w:r>
        <w:rPr>
          <w:rFonts w:hint="eastAsia"/>
        </w:rPr>
        <w:t>、银行以及一些小公司或个体来对其代理网络进行管理。这种分层管理的模式虽然可以减少管理的复杂性以及改善现金管理，但却要为此付出高昂的管理成本，比如对成千上万的代理人进行实地考察，这样做虽然可以取得较好效果，但毫无疑问，付出的代价却是巨大的。毫无疑问，</w:t>
      </w:r>
      <w:r>
        <w:t>M-Pesa</w:t>
      </w:r>
      <w:r>
        <w:rPr>
          <w:rFonts w:hint="eastAsia"/>
        </w:rPr>
        <w:t>在肯尼亚是成功的，在其推出的短短</w:t>
      </w:r>
      <w:r>
        <w:t>4</w:t>
      </w:r>
      <w:r>
        <w:rPr>
          <w:rFonts w:hint="eastAsia"/>
        </w:rPr>
        <w:t>年的时间里，就有超过</w:t>
      </w:r>
      <w:r>
        <w:t>1500</w:t>
      </w:r>
      <w:r>
        <w:rPr>
          <w:rFonts w:hint="eastAsia"/>
        </w:rPr>
        <w:t>万肯尼亚人成为了</w:t>
      </w:r>
      <w:r>
        <w:t>M-Pesa</w:t>
      </w:r>
      <w:r>
        <w:rPr>
          <w:rFonts w:hint="eastAsia"/>
        </w:rPr>
        <w:t>的用户，其交易额达数十亿肯尼亚先令。如今，</w:t>
      </w:r>
      <w:r>
        <w:t>M-Pesa</w:t>
      </w:r>
      <w:r>
        <w:rPr>
          <w:rFonts w:hint="eastAsia"/>
        </w:rPr>
        <w:t>已被推广到坦桑尼亚、阿富汗以及南非等国家，印度还处在试验阶段。我国在某些方面同肯尼亚十分相似，如都处于城市化进程中、大量农村人口涌入城市打工且农村及偏远贫困地区金融服务缺乏等，这就使得我国具有发展类似于</w:t>
      </w:r>
      <w:r>
        <w:t>M-Pesa</w:t>
      </w:r>
      <w:r>
        <w:rPr>
          <w:rFonts w:hint="eastAsia"/>
        </w:rPr>
        <w:t>业务的经济环境，而手机在农村等地区的普及则是推动我国发展类似移动支付的潜在因素，并且国内最大的移动运营商中国移动也正在进行将</w:t>
      </w:r>
      <w:r>
        <w:t>M-Pesa</w:t>
      </w:r>
      <w:r>
        <w:rPr>
          <w:rFonts w:hint="eastAsia"/>
        </w:rPr>
        <w:t>引入我国的探索和实践。相信在不久的将来，我国也能开展类似肯尼亚的移动支付业务，不仅可以解决广大农村地区人们获得的金融服务不足的问题，而且还能以更丰富的方式向人们提供金融服务。</w:t>
      </w:r>
    </w:p>
    <w:p w14:paraId="6B04B43B" w14:textId="77777777" w:rsidR="0096056D" w:rsidRDefault="0096056D" w:rsidP="00C95137">
      <w:pPr>
        <w:spacing w:line="288" w:lineRule="auto"/>
      </w:pPr>
    </w:p>
    <w:p w14:paraId="2E832A24" w14:textId="77777777" w:rsidR="0096056D" w:rsidRPr="00C91C2E" w:rsidRDefault="0096056D" w:rsidP="00C95137">
      <w:pPr>
        <w:pStyle w:val="2"/>
        <w:spacing w:after="156" w:line="288" w:lineRule="auto"/>
        <w:rPr>
          <w:sz w:val="24"/>
          <w:szCs w:val="24"/>
        </w:rPr>
      </w:pPr>
      <w:r w:rsidRPr="00C91C2E">
        <w:rPr>
          <w:rFonts w:hint="eastAsia"/>
          <w:sz w:val="24"/>
          <w:szCs w:val="24"/>
        </w:rPr>
        <w:t>流动银行服务（</w:t>
      </w:r>
      <w:r w:rsidRPr="00C91C2E">
        <w:rPr>
          <w:sz w:val="24"/>
          <w:szCs w:val="24"/>
        </w:rPr>
        <w:t>Moving Banks</w:t>
      </w:r>
      <w:r w:rsidRPr="00C91C2E">
        <w:rPr>
          <w:rFonts w:hint="eastAsia"/>
          <w:sz w:val="24"/>
          <w:szCs w:val="24"/>
        </w:rPr>
        <w:t>）</w:t>
      </w:r>
    </w:p>
    <w:p w14:paraId="78F47C1E" w14:textId="77777777" w:rsidR="0096056D" w:rsidRPr="00C91C2E" w:rsidRDefault="0096056D" w:rsidP="00C95137">
      <w:pPr>
        <w:pStyle w:val="3"/>
        <w:spacing w:line="288" w:lineRule="auto"/>
        <w:rPr>
          <w:sz w:val="22"/>
          <w:szCs w:val="22"/>
        </w:rPr>
      </w:pPr>
      <w:r w:rsidRPr="00C91C2E">
        <w:rPr>
          <w:rFonts w:hint="eastAsia"/>
          <w:sz w:val="22"/>
          <w:szCs w:val="22"/>
        </w:rPr>
        <w:t>流动银行概述</w:t>
      </w:r>
    </w:p>
    <w:p w14:paraId="564A9152" w14:textId="77777777" w:rsidR="0096056D" w:rsidRDefault="0096056D" w:rsidP="00C95137">
      <w:pPr>
        <w:spacing w:line="288" w:lineRule="auto"/>
        <w:ind w:firstLine="420"/>
      </w:pPr>
      <w:r>
        <w:rPr>
          <w:rFonts w:hint="eastAsia"/>
        </w:rPr>
        <w:t>流动银行是相对于我们传统意义上的固定银行而言的，比如，将银行办在汽车上，汽车开到哪里、银行就办到了哪里，在一定技术支持下，其办理的业务与传统银行完全一样，却可以实现将整个银行业务“流动化”。</w:t>
      </w:r>
    </w:p>
    <w:p w14:paraId="05B5CB89" w14:textId="77777777" w:rsidR="0096056D" w:rsidRDefault="0096056D" w:rsidP="00C95137">
      <w:pPr>
        <w:spacing w:line="288" w:lineRule="auto"/>
        <w:ind w:firstLine="420"/>
      </w:pPr>
      <w:r>
        <w:rPr>
          <w:rFonts w:hint="eastAsia"/>
        </w:rPr>
        <w:t>要注意将流动银行和移动银行相区别开来。二者的相同之处是都办理银行业务，都需要以移动通信为基础；不同之处在于办理业务的方式不同：流动银行与传统银行的相似，都是窗口办理业务的方式，只是这个窗口是流动的；而手机银行则是通过手机等移动终端进行业务处理的。</w:t>
      </w:r>
    </w:p>
    <w:p w14:paraId="2A4E0AF5" w14:textId="77777777" w:rsidR="0096056D" w:rsidRDefault="0096056D" w:rsidP="00C95137">
      <w:pPr>
        <w:spacing w:line="288" w:lineRule="auto"/>
        <w:ind w:firstLine="420"/>
      </w:pPr>
      <w:r>
        <w:rPr>
          <w:rFonts w:hint="eastAsia"/>
        </w:rPr>
        <w:t>流动银行通常以汽车的形式存在，即在特定的汽车内，配备成套的银行业务设备、通过无线网络与银行的服务器相连接，同时把汽车内部改装成类似于银行柜台和服务窗口的形式，汽车开到哪里、银行服务就办到哪里，所以有时也被称为“上门服务的机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96"/>
      </w:tblGrid>
      <w:tr w:rsidR="0096056D" w14:paraId="1E25C8F5" w14:textId="77777777" w:rsidTr="00505CBC">
        <w:tc>
          <w:tcPr>
            <w:tcW w:w="8522" w:type="dxa"/>
          </w:tcPr>
          <w:p w14:paraId="0F0717B9" w14:textId="77777777" w:rsidR="0096056D" w:rsidRPr="00505CBC" w:rsidRDefault="0096056D" w:rsidP="00C95137">
            <w:pPr>
              <w:spacing w:line="288" w:lineRule="auto"/>
              <w:ind w:firstLine="420"/>
              <w:jc w:val="center"/>
              <w:rPr>
                <w:rFonts w:ascii="黑体" w:eastAsia="黑体"/>
              </w:rPr>
            </w:pPr>
            <w:r w:rsidRPr="00505CBC">
              <w:rPr>
                <w:rFonts w:ascii="黑体" w:eastAsia="黑体"/>
              </w:rPr>
              <w:lastRenderedPageBreak/>
              <w:t>Box 1.</w:t>
            </w:r>
            <w:r w:rsidRPr="00505CBC">
              <w:rPr>
                <w:rFonts w:ascii="黑体" w:eastAsia="黑体" w:hint="eastAsia"/>
              </w:rPr>
              <w:t>流动银行</w:t>
            </w:r>
            <w:r w:rsidRPr="00505CBC">
              <w:rPr>
                <w:rStyle w:val="a7"/>
                <w:rFonts w:ascii="黑体" w:eastAsia="黑体"/>
              </w:rPr>
              <w:footnoteReference w:id="9"/>
            </w:r>
          </w:p>
        </w:tc>
      </w:tr>
      <w:tr w:rsidR="0096056D" w14:paraId="72392D76" w14:textId="77777777" w:rsidTr="00505CBC">
        <w:tc>
          <w:tcPr>
            <w:tcW w:w="8522" w:type="dxa"/>
          </w:tcPr>
          <w:p w14:paraId="2A9B340D" w14:textId="77777777" w:rsidR="0096056D" w:rsidRDefault="0096056D" w:rsidP="00C95137">
            <w:pPr>
              <w:spacing w:line="288" w:lineRule="auto"/>
              <w:ind w:firstLine="420"/>
            </w:pPr>
            <w:r>
              <w:rPr>
                <w:rFonts w:hint="eastAsia"/>
              </w:rPr>
              <w:t>在美国纽约的一个叫坤树镇的小镇上，有一家“节约储蓄社”。该社同其他储蓄社的不同之处在于其拥有一辆流动服务车，可以在其服务的范围内向居民提供定时定点的服务，比如借款、储蓄、兑换等等，而且方便快捷，当地居民亲切的称之为“流动银行”。</w:t>
            </w:r>
          </w:p>
          <w:p w14:paraId="1F28906B" w14:textId="77777777" w:rsidR="0096056D" w:rsidRPr="00171AF8" w:rsidRDefault="0096056D" w:rsidP="00C95137">
            <w:pPr>
              <w:spacing w:line="288" w:lineRule="auto"/>
              <w:ind w:firstLine="420"/>
            </w:pPr>
            <w:r>
              <w:rPr>
                <w:rFonts w:hint="eastAsia"/>
              </w:rPr>
              <w:t>在印度的西部沙漠地区，也存在着一种类似美国坤树镇的“流动银行”，只不过这种流动银行使用的交通工具不是汽车，而是由骆驼牵引的类似于马车的交通工具，它的职责就是巡回于那些交通不便的偏远村落，为当地的人们提供基本的金融服务，此外，还可以为旅途中的游客兑换货币，办理外汇业务，深受欢迎。</w:t>
            </w:r>
          </w:p>
        </w:tc>
      </w:tr>
    </w:tbl>
    <w:p w14:paraId="16920AD8" w14:textId="77777777" w:rsidR="0096056D" w:rsidRDefault="0096056D" w:rsidP="00C95137">
      <w:pPr>
        <w:pStyle w:val="4"/>
        <w:spacing w:line="288" w:lineRule="auto"/>
      </w:pPr>
      <w:r>
        <w:rPr>
          <w:rFonts w:hint="eastAsia"/>
        </w:rPr>
        <w:t>流动银行的业务范围</w:t>
      </w:r>
    </w:p>
    <w:p w14:paraId="7BB6C76C" w14:textId="77777777" w:rsidR="0096056D" w:rsidRDefault="0096056D" w:rsidP="00C95137">
      <w:pPr>
        <w:spacing w:line="288" w:lineRule="auto"/>
        <w:ind w:firstLine="420"/>
      </w:pPr>
      <w:r>
        <w:rPr>
          <w:rFonts w:hint="eastAsia"/>
        </w:rPr>
        <w:t>流动银行不仅能够流动、独立地办理银行业务，而且业务范围几乎包括了所有能在银行柜台办理的业务（除了一些特殊的业务，如大额现金的支取、外汇换取等特殊情况）。根据服务对象以及服务范围的不同，流动银行还可分为单一流动银行和综合流动银行。前者主要是针对于某一类客户提供特定类型的服务。如针对企业、机构等的贷款服务，以及为有钱人提供的专业理财服务、为偏远地区的人们提供的服务等，比如内蒙古等地区，那里的人们到银行办理业务常常要走几十里的路程，而流动银行可以给他们极大的方便，被当地人亲切的成为“心”的服务。</w:t>
      </w:r>
    </w:p>
    <w:p w14:paraId="2E0D7AF6" w14:textId="77777777" w:rsidR="0096056D" w:rsidRDefault="0096056D" w:rsidP="00C95137">
      <w:pPr>
        <w:pStyle w:val="4"/>
        <w:spacing w:line="288" w:lineRule="auto"/>
      </w:pPr>
      <w:r>
        <w:rPr>
          <w:rFonts w:hint="eastAsia"/>
        </w:rPr>
        <w:t>流动银行的优势和劣势</w:t>
      </w:r>
    </w:p>
    <w:p w14:paraId="56330B9A" w14:textId="77777777" w:rsidR="0096056D" w:rsidRDefault="0096056D" w:rsidP="00C95137">
      <w:pPr>
        <w:spacing w:line="288" w:lineRule="auto"/>
      </w:pPr>
    </w:p>
    <w:p w14:paraId="7F5103C9" w14:textId="77777777" w:rsidR="0096056D" w:rsidRDefault="0096056D" w:rsidP="00C95137">
      <w:pPr>
        <w:spacing w:line="288" w:lineRule="auto"/>
        <w:ind w:firstLineChars="150" w:firstLine="315"/>
      </w:pPr>
      <w:r>
        <w:rPr>
          <w:rFonts w:hint="eastAsia"/>
        </w:rPr>
        <w:t>相比于手机银行，虽然都可以方便地办理各种银行业务，但流动银行可以有效地同客户进行面对面交流，尤其在处理一些咨询内容或信息交流要求较高的业务时，流动银行的效率都能更高、而且可以更供人性化。在处理现金业务时，虽然通过代理人等方式，可以一定程度上克服移动银行业务的缺陷，但受制于代理人财力的限制或额度限制，其现金业务的额度通常会远低于流动银行业务所能处理的现金限额。流动银行的劣势则主要表现在其虽然流性远不如移动银行，洗车等交通工具所能达到的空间毕竟是有限的，远不如移动终端设备只要有无线网络覆盖的地方，都可以办理业务；另一方面，流动银行的业务办理还会有时间和空间局限，这是因为流动银行业务通常是由人员参与办理的缘故。此外，流动银行的业务成本通常会远高于移动银行，移动银行服务车、人员、车辆的交通成本、安全维护成本、通信成本等，都会失高流动银行业务的成本。所以，相对来讲，流动银行模式更适合针对金额较大、业务办理时间和空间相对集中的市场，比如边远地区，</w:t>
      </w:r>
      <w:r>
        <w:t>3-5</w:t>
      </w:r>
      <w:r>
        <w:rPr>
          <w:rFonts w:hint="eastAsia"/>
        </w:rPr>
        <w:t>个乡镇配一台流动服务车，某个乡镇赶集的时候就把车开到那里开展银行业务，这样，就可以避免设立过多、规模上不经济的网点的问题，而且可以扩大银行服务的覆盖面。。</w:t>
      </w:r>
    </w:p>
    <w:p w14:paraId="620B24FD" w14:textId="77777777" w:rsidR="0096056D" w:rsidRDefault="0096056D" w:rsidP="00C95137">
      <w:pPr>
        <w:spacing w:line="288" w:lineRule="auto"/>
        <w:ind w:firstLineChars="200" w:firstLine="420"/>
      </w:pPr>
      <w:r>
        <w:rPr>
          <w:rFonts w:hint="eastAsia"/>
        </w:rPr>
        <w:t>相比于传统银行，流动银行的主要优点在于：一是可以低成本完成几乎全套的银行业务，更有利于业务的拓展，特别是在处理应急性、展会性质的集中服务、临时性集中服务等方面，</w:t>
      </w:r>
      <w:r>
        <w:rPr>
          <w:rFonts w:hint="eastAsia"/>
        </w:rPr>
        <w:lastRenderedPageBreak/>
        <w:t>具有显著的优势。流动银行的流动性，使银行在提供金融服务的同时、还能有效地起到宣传和推广作用，有利于银行树立良好的服务形象。在业务内容的选择上，流动银行可以针对不同区域的客户的需求，灵活提供服务的项目，比如对一些集贸市场周边地区，人们对现金业务的需求就相对较多，而对其他金融服务需求则较少，流动银行就可以有针对性以现金服务为主，这不仅可以大大提高业务效率，还可节约成本。其主要的劣势是在安全性方面，虽然流动银行相比较于手机银行更安全，但相比于固定网点的银行，其安全性还是相对低一些，不过，通过选用专用车辆、增加必要的防护设备和装备、自动跟踪、自动录相、自动定位和自动防护等措施，能有效提高流动银行的安全性。</w:t>
      </w:r>
      <w:r>
        <w:t xml:space="preserve">    </w:t>
      </w:r>
    </w:p>
    <w:p w14:paraId="6096D832" w14:textId="77777777" w:rsidR="0096056D" w:rsidRPr="003F5261" w:rsidRDefault="0096056D" w:rsidP="00C95137">
      <w:pPr>
        <w:pBdr>
          <w:top w:val="single" w:sz="8" w:space="2" w:color="4F81BD"/>
          <w:bottom w:val="single" w:sz="8" w:space="1" w:color="4F81BD"/>
          <w:between w:val="dotted" w:sz="4" w:space="10" w:color="A7BFDE"/>
        </w:pBdr>
        <w:spacing w:line="288" w:lineRule="auto"/>
        <w:jc w:val="center"/>
        <w:rPr>
          <w:rFonts w:ascii="宋体"/>
          <w:b/>
          <w:szCs w:val="18"/>
        </w:rPr>
      </w:pPr>
      <w:bookmarkStart w:id="5" w:name="OLE_LINK19"/>
      <w:bookmarkStart w:id="6" w:name="OLE_LINK20"/>
      <w:r>
        <w:rPr>
          <w:rFonts w:ascii="宋体" w:hAnsi="宋体"/>
          <w:b/>
          <w:szCs w:val="18"/>
        </w:rPr>
        <w:t>GS Moving Bank</w:t>
      </w:r>
    </w:p>
    <w:bookmarkEnd w:id="5"/>
    <w:bookmarkEnd w:id="6"/>
    <w:p w14:paraId="15F0F1A6" w14:textId="77777777" w:rsidR="0096056D" w:rsidRDefault="0096056D" w:rsidP="00C95137">
      <w:pPr>
        <w:spacing w:line="288" w:lineRule="auto"/>
        <w:ind w:firstLine="420"/>
      </w:pPr>
      <w:r>
        <w:t>GS—Mobile</w:t>
      </w:r>
      <w:r>
        <w:rPr>
          <w:rFonts w:hint="eastAsia"/>
        </w:rPr>
        <w:t>有限股份公司是一家主要为银行机构设计、生产和销售流动服务车的厂商。其主要致力于根据市场以及客户的需要来设计相应的流动服务车设备，以使客户能够获得最好的金融服务。</w:t>
      </w:r>
    </w:p>
    <w:p w14:paraId="57732DF7" w14:textId="77777777" w:rsidR="0096056D" w:rsidRDefault="006A5B32" w:rsidP="00113CFF">
      <w:pPr>
        <w:spacing w:line="288" w:lineRule="auto"/>
        <w:ind w:firstLine="420"/>
        <w:jc w:val="center"/>
      </w:pPr>
      <w:r w:rsidRPr="00505CBC">
        <w:rPr>
          <w:rFonts w:ascii="宋体" w:hint="eastAsia"/>
          <w:noProof/>
          <w:kern w:val="44"/>
          <w:sz w:val="24"/>
        </w:rPr>
        <w:drawing>
          <wp:inline distT="0" distB="0" distL="0" distR="0" wp14:anchorId="0E49AEDB" wp14:editId="3BC5B903">
            <wp:extent cx="2413000" cy="1333500"/>
            <wp:effectExtent l="0" t="0" r="0" b="0"/>
            <wp:docPr id="2" name="图片 5" descr="GS银行服务车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descr="GS银行服务车1"/>
                    <pic:cNvPicPr>
                      <a:picLocks/>
                    </pic:cNvPicPr>
                  </pic:nvPicPr>
                  <pic:blipFill>
                    <a:blip r:embed="rId11" cstate="print">
                      <a:extLst>
                        <a:ext uri="{28A0092B-C50C-407E-A947-70E740481C1C}">
                          <a14:useLocalDpi xmlns:a14="http://schemas.microsoft.com/office/drawing/2010/main" val="0"/>
                        </a:ext>
                      </a:extLst>
                    </a:blip>
                    <a:srcRect l="2682" b="23912"/>
                    <a:stretch>
                      <a:fillRect/>
                    </a:stretch>
                  </pic:blipFill>
                  <pic:spPr bwMode="auto">
                    <a:xfrm>
                      <a:off x="0" y="0"/>
                      <a:ext cx="2413000" cy="1333500"/>
                    </a:xfrm>
                    <a:prstGeom prst="rect">
                      <a:avLst/>
                    </a:prstGeom>
                    <a:noFill/>
                    <a:ln>
                      <a:noFill/>
                    </a:ln>
                  </pic:spPr>
                </pic:pic>
              </a:graphicData>
            </a:graphic>
          </wp:inline>
        </w:drawing>
      </w:r>
    </w:p>
    <w:p w14:paraId="78B75390" w14:textId="77777777" w:rsidR="0096056D" w:rsidRDefault="0096056D" w:rsidP="00113CFF">
      <w:pPr>
        <w:pStyle w:val="ae"/>
        <w:spacing w:line="288" w:lineRule="auto"/>
        <w:jc w:val="center"/>
      </w:pPr>
      <w:r>
        <w:rPr>
          <w:rFonts w:hint="eastAsia"/>
        </w:rPr>
        <w:t>图</w:t>
      </w:r>
      <w:r>
        <w:t xml:space="preserve"> </w:t>
      </w:r>
      <w:fldSimple w:instr=" STYLEREF 1 \s ">
        <w:r>
          <w:rPr>
            <w:noProof/>
          </w:rPr>
          <w:t>7</w:t>
        </w:r>
      </w:fldSimple>
      <w:r>
        <w:noBreakHyphen/>
        <w:t>2 GS</w:t>
      </w:r>
      <w:r>
        <w:rPr>
          <w:rFonts w:hint="eastAsia"/>
        </w:rPr>
        <w:t>流动服务车</w:t>
      </w:r>
    </w:p>
    <w:p w14:paraId="2C0DBEAA" w14:textId="77777777" w:rsidR="0096056D" w:rsidRDefault="0096056D" w:rsidP="00C95137">
      <w:pPr>
        <w:spacing w:line="288" w:lineRule="auto"/>
        <w:ind w:firstLine="420"/>
      </w:pPr>
      <w:r>
        <w:rPr>
          <w:rFonts w:hint="eastAsia"/>
        </w:rPr>
        <w:t>其个性化的设计以及设备选择，这种有创意的汽车成了一种真正意义上的现代银行的流动分支机构</w:t>
      </w:r>
      <w:r>
        <w:t>—</w:t>
      </w:r>
      <w:r>
        <w:rPr>
          <w:rFonts w:hint="eastAsia"/>
        </w:rPr>
        <w:t>一个在办理标准业务的同时还能鼓励客户交流，并且为他们提供及时的建议和指导的地方。</w:t>
      </w:r>
    </w:p>
    <w:p w14:paraId="26584345" w14:textId="77777777" w:rsidR="0096056D" w:rsidRDefault="0096056D" w:rsidP="00C95137">
      <w:pPr>
        <w:spacing w:line="288" w:lineRule="auto"/>
        <w:ind w:firstLine="420"/>
      </w:pPr>
      <w:r>
        <w:rPr>
          <w:rFonts w:hint="eastAsia"/>
        </w:rPr>
        <w:t>在</w:t>
      </w:r>
      <w:r>
        <w:t>GS</w:t>
      </w:r>
      <w:r>
        <w:rPr>
          <w:rFonts w:hint="eastAsia"/>
        </w:rPr>
        <w:t>看来，分支机构仍然是银行接触其客户的一个重要的途径。即便当今网络发达，人们可以通过手机银行、网上银行等办理银行业务，而不用专门去银行机构办理业务，但银行分支机构仍然赢得了客户的喜欢和支持。这不仅仅是因为人们怀旧，事实证明，通过流动分支机构面对面地帮助客户，在他们处理资金问题的时候给予他们建议、帮助，并且以他们为中心，银行收获的不仅仅是客户的尊重以及支持，更重要的是获得了他们的忠诚</w:t>
      </w:r>
      <w:r>
        <w:t>,</w:t>
      </w:r>
      <w:r>
        <w:rPr>
          <w:rFonts w:hint="eastAsia"/>
        </w:rPr>
        <w:t>拓展了客户基础。流动银行服务车的重要性在于它不仅扩大了银行服务的范围，关键的是出现在客户需要的地方。</w:t>
      </w:r>
    </w:p>
    <w:p w14:paraId="23197ACC" w14:textId="77777777" w:rsidR="0096056D" w:rsidRDefault="0096056D" w:rsidP="00C95137">
      <w:pPr>
        <w:spacing w:line="288" w:lineRule="auto"/>
        <w:ind w:firstLine="420"/>
      </w:pPr>
      <w:r>
        <w:t>GS</w:t>
      </w:r>
      <w:r>
        <w:rPr>
          <w:rFonts w:hint="eastAsia"/>
        </w:rPr>
        <w:t>设计的流动服务车根据使用的地区以及银行客户对象的不同，在功能设计以及设备配置方面有所不同，从而被分为多种不同的类型。比如，在道路条件以及安全环境等较差的地区则对设备的安全保障会有更高的要求、对客户存取款或者结算服务需求较多的地区，则需要配备更多的自主设备以及服务窗口。秉着人性化设计的理念，</w:t>
      </w:r>
      <w:r>
        <w:t>GS</w:t>
      </w:r>
      <w:r>
        <w:rPr>
          <w:rFonts w:hint="eastAsia"/>
        </w:rPr>
        <w:t>的流动服务车不仅为办公人员提供了舒适的办公环境，而且还设置了银行柜台系统以及配备</w:t>
      </w:r>
      <w:r>
        <w:t>ATM</w:t>
      </w:r>
      <w:r>
        <w:rPr>
          <w:rFonts w:hint="eastAsia"/>
        </w:rPr>
        <w:t>等自动服务设备来满足客户的多样化需求。</w:t>
      </w:r>
    </w:p>
    <w:p w14:paraId="23889796" w14:textId="77777777" w:rsidR="0096056D" w:rsidRPr="00684790" w:rsidRDefault="0096056D" w:rsidP="00C95137">
      <w:pPr>
        <w:spacing w:line="288" w:lineRule="auto"/>
        <w:ind w:firstLine="420"/>
      </w:pPr>
      <w:r>
        <w:t>GS</w:t>
      </w:r>
      <w:r>
        <w:rPr>
          <w:rFonts w:hint="eastAsia"/>
        </w:rPr>
        <w:t>未来的规划便是设计一种即便在环境较为恶劣的条件下也能用于实现自主服务和银行服务的流动服务设备，并且还计划使用在线连接和更加综合的安全标准，使流动服务车具</w:t>
      </w:r>
      <w:r>
        <w:rPr>
          <w:rFonts w:hint="eastAsia"/>
        </w:rPr>
        <w:lastRenderedPageBreak/>
        <w:t>备处理更多业务的能力，使流动服务车成为真正意义上的流动银行，而不仅仅是“轮子上的</w:t>
      </w:r>
      <w:r>
        <w:t>ATM</w:t>
      </w:r>
      <w:r>
        <w:rPr>
          <w:rFonts w:hint="eastAsia"/>
        </w:rPr>
        <w:t>”。</w:t>
      </w:r>
    </w:p>
    <w:p w14:paraId="4A2C272A" w14:textId="77777777" w:rsidR="0096056D" w:rsidRPr="00C56A04" w:rsidRDefault="006A5B32" w:rsidP="00C95137">
      <w:pPr>
        <w:spacing w:line="288" w:lineRule="auto"/>
        <w:ind w:firstLineChars="200" w:firstLine="420"/>
      </w:pPr>
      <w:r>
        <w:rPr>
          <w:noProof/>
        </w:rPr>
        <mc:AlternateContent>
          <mc:Choice Requires="wps">
            <w:drawing>
              <wp:anchor distT="4294967295" distB="4294967295" distL="114300" distR="114300" simplePos="0" relativeHeight="251657728" behindDoc="0" locked="0" layoutInCell="1" allowOverlap="1" wp14:anchorId="2B577D6F" wp14:editId="5673E0E4">
                <wp:simplePos x="0" y="0"/>
                <wp:positionH relativeFrom="column">
                  <wp:posOffset>55245</wp:posOffset>
                </wp:positionH>
                <wp:positionV relativeFrom="paragraph">
                  <wp:posOffset>66040</wp:posOffset>
                </wp:positionV>
                <wp:extent cx="5202555" cy="0"/>
                <wp:effectExtent l="0" t="0" r="4445" b="0"/>
                <wp:wrapNone/>
                <wp:docPr id="3"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2555"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6DF3A5" id="直接连接符 4"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4.35pt,5.2pt" to="414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" strokecolor="#4579b8">
                <o:lock v:ext="edit" shapetype="f"/>
              </v:line>
            </w:pict>
          </mc:Fallback>
        </mc:AlternateContent>
      </w:r>
    </w:p>
    <w:p w14:paraId="1AE74FA6" w14:textId="77777777" w:rsidR="0096056D" w:rsidRDefault="0096056D" w:rsidP="000615F2">
      <w:pPr>
        <w:spacing w:line="288" w:lineRule="auto"/>
        <w:ind w:firstLineChars="200" w:firstLine="420"/>
      </w:pPr>
      <w:r>
        <w:t xml:space="preserve">   </w:t>
      </w:r>
    </w:p>
    <w:p w14:paraId="36E76188" w14:textId="77777777" w:rsidR="0096056D" w:rsidRDefault="0096056D" w:rsidP="00113CFF">
      <w:pPr>
        <w:spacing w:line="288" w:lineRule="auto"/>
        <w:ind w:firstLine="420"/>
        <w:jc w:val="center"/>
      </w:pPr>
      <w:r>
        <w:rPr>
          <w:rStyle w:val="ab"/>
        </w:rPr>
        <w:commentReference w:id="7"/>
      </w:r>
    </w:p>
    <w:p w14:paraId="65956A28" w14:textId="77777777" w:rsidR="0096056D" w:rsidRDefault="0096056D" w:rsidP="00C95137">
      <w:pPr>
        <w:spacing w:line="288" w:lineRule="auto"/>
        <w:ind w:firstLine="420"/>
      </w:pPr>
      <w:r>
        <w:rPr>
          <w:rFonts w:hint="eastAsia"/>
        </w:rPr>
        <w:t>、</w:t>
      </w:r>
    </w:p>
    <w:p w14:paraId="301672E0" w14:textId="77777777" w:rsidR="0096056D" w:rsidRDefault="0096056D" w:rsidP="00C95137">
      <w:pPr>
        <w:spacing w:line="288" w:lineRule="auto"/>
        <w:ind w:firstLine="420"/>
      </w:pPr>
      <w:r w:rsidDel="00684790">
        <w:t xml:space="preserve"> </w:t>
      </w:r>
    </w:p>
    <w:p w14:paraId="6841B5E4" w14:textId="77777777" w:rsidR="0096056D" w:rsidRDefault="0096056D" w:rsidP="00C95137">
      <w:pPr>
        <w:spacing w:line="288" w:lineRule="auto"/>
        <w:ind w:firstLine="420"/>
      </w:pPr>
      <w:r>
        <w:t xml:space="preserve">  </w:t>
      </w:r>
    </w:p>
    <w:p w14:paraId="3BEBE6B6" w14:textId="77777777" w:rsidR="0096056D" w:rsidRDefault="0096056D" w:rsidP="00C95137">
      <w:pPr>
        <w:spacing w:line="288" w:lineRule="auto"/>
        <w:ind w:firstLine="420"/>
      </w:pPr>
    </w:p>
    <w:p w14:paraId="63FEA9C2" w14:textId="77777777" w:rsidR="0096056D" w:rsidRPr="00C91C2E" w:rsidRDefault="0096056D" w:rsidP="00C95137">
      <w:pPr>
        <w:spacing w:line="288" w:lineRule="auto"/>
        <w:rPr>
          <w:sz w:val="24"/>
        </w:rPr>
      </w:pPr>
    </w:p>
    <w:p w14:paraId="3BC368EB" w14:textId="77777777" w:rsidR="0096056D" w:rsidRPr="00C91C2E" w:rsidRDefault="0096056D" w:rsidP="00C95137">
      <w:pPr>
        <w:pStyle w:val="2"/>
        <w:spacing w:after="156" w:line="288" w:lineRule="auto"/>
        <w:rPr>
          <w:sz w:val="24"/>
          <w:szCs w:val="24"/>
        </w:rPr>
      </w:pPr>
      <w:r w:rsidRPr="00C91C2E">
        <w:rPr>
          <w:rFonts w:hint="eastAsia"/>
          <w:sz w:val="24"/>
          <w:szCs w:val="24"/>
        </w:rPr>
        <w:t>无网点银行制度与技术</w:t>
      </w:r>
    </w:p>
    <w:p w14:paraId="529CD95C" w14:textId="77777777" w:rsidR="0096056D" w:rsidRDefault="0096056D" w:rsidP="00113CFF">
      <w:pPr>
        <w:spacing w:line="288" w:lineRule="auto"/>
        <w:ind w:firstLine="420"/>
        <w:rPr>
          <w:b/>
          <w:bCs/>
        </w:rPr>
      </w:pPr>
      <w:r>
        <w:rPr>
          <w:rFonts w:hint="eastAsia"/>
        </w:rPr>
        <w:t>无网点银行，是一套通过银行授权选定的代理人代理银行业务的制度与技术体系的银行业务运作模式。其基本特征是：</w:t>
      </w:r>
      <w:r>
        <w:t>(1)</w:t>
      </w:r>
      <w:r>
        <w:rPr>
          <w:rFonts w:hint="eastAsia"/>
        </w:rPr>
        <w:t>使用银行卡或是移动通信技术对客户进行识别，交易的所有内容都以电子的方式进行记录并保存；（</w:t>
      </w:r>
      <w:r>
        <w:t>2</w:t>
      </w:r>
      <w:r>
        <w:rPr>
          <w:rFonts w:hint="eastAsia"/>
        </w:rPr>
        <w:t>）通过第三方作为代理向客户提供金融服务；（</w:t>
      </w:r>
      <w:r>
        <w:t>3</w:t>
      </w:r>
      <w:r>
        <w:rPr>
          <w:rFonts w:hint="eastAsia"/>
        </w:rPr>
        <w:t>）除了一般的支付转账等服务外，还可提供现金存取服务；（</w:t>
      </w:r>
      <w:r>
        <w:t>4</w:t>
      </w:r>
      <w:r>
        <w:rPr>
          <w:rFonts w:hint="eastAsia"/>
        </w:rPr>
        <w:t>）有银行等正规金融机构的支持。</w:t>
      </w:r>
      <w:bookmarkStart w:id="8" w:name="_GoBack"/>
      <w:bookmarkEnd w:id="8"/>
    </w:p>
    <w:p w14:paraId="664B7E07" w14:textId="77777777" w:rsidR="00C91C2E" w:rsidRPr="00C91C2E" w:rsidRDefault="0096056D" w:rsidP="00C95137">
      <w:pPr>
        <w:spacing w:line="288" w:lineRule="auto"/>
        <w:ind w:firstLine="420"/>
        <w:rPr>
          <w:rFonts w:hint="eastAsia"/>
        </w:rPr>
      </w:pPr>
      <w:r>
        <w:rPr>
          <w:rFonts w:hint="eastAsia"/>
        </w:rPr>
        <w:t>无网点银行的制度核心，是银行与其业务代理人之间的委托关系。什么样的人、在什么情况下才能做为什么级别的代理人，具体可以代理哪些业务、如何对代理人进行考核与奖惩等，是开展无网点银行业务的基础。</w:t>
      </w:r>
    </w:p>
    <w:p w14:paraId="792ECA0D" w14:textId="77777777" w:rsidR="00C91C2E" w:rsidRPr="00C91C2E" w:rsidRDefault="0096056D" w:rsidP="00C95137">
      <w:pPr>
        <w:pStyle w:val="3"/>
        <w:spacing w:line="288" w:lineRule="auto"/>
        <w:rPr>
          <w:rFonts w:hint="eastAsia"/>
          <w:sz w:val="22"/>
          <w:szCs w:val="22"/>
        </w:rPr>
      </w:pPr>
      <w:r w:rsidRPr="00C91C2E">
        <w:rPr>
          <w:rFonts w:hint="eastAsia"/>
          <w:sz w:val="22"/>
          <w:szCs w:val="22"/>
        </w:rPr>
        <w:t>代理人资格</w:t>
      </w:r>
    </w:p>
    <w:p w14:paraId="130A4A10" w14:textId="77777777" w:rsidR="0096056D" w:rsidRDefault="0096056D" w:rsidP="00C95137">
      <w:pPr>
        <w:spacing w:line="288" w:lineRule="auto"/>
        <w:ind w:firstLine="420"/>
      </w:pPr>
      <w:r>
        <w:rPr>
          <w:rFonts w:hint="eastAsia"/>
        </w:rPr>
        <w:t>代理人，指那些与金融机构签订合同并被监管部门批准可以代表金融机构提供相应的金融服务的个人或机构，比如小商店的老板、邮局、药店或其它大的商店等，代理人与委托人之间，通常有书面的代理协议、服务协议或者其他类似的协议明确界定各自的权、责、利关系。在许多国家，无论代理者的行为是有否明确授权，均是由委托方，即金融机构对代理人的行为承担法律上责任。当然，责任的大小，会与相关协议的界定和代理人的行为责任等直接相关。</w:t>
      </w:r>
    </w:p>
    <w:p w14:paraId="0CC80CAD" w14:textId="77777777" w:rsidR="0096056D" w:rsidRDefault="0096056D" w:rsidP="00C95137">
      <w:pPr>
        <w:spacing w:line="288" w:lineRule="auto"/>
        <w:ind w:firstLine="420"/>
      </w:pPr>
      <w:r>
        <w:rPr>
          <w:rFonts w:hint="eastAsia"/>
        </w:rPr>
        <w:t>根据代理人可以代理的业务范围，可以把代理人分成许多不同的种类，比如有些金融机构代理人只能办理取款和存款等现金业务，因而常被称为“资金商人”；还有一些代理人则不仅可以办理存、取款现金业务，还可以办理其他诸如贷款、开户、转账支付等业务等。具体的分类，在不同国家会有所不同。</w:t>
      </w:r>
    </w:p>
    <w:p w14:paraId="719AF98C" w14:textId="77777777" w:rsidR="0096056D" w:rsidRDefault="0096056D" w:rsidP="00C95137">
      <w:pPr>
        <w:spacing w:line="288" w:lineRule="auto"/>
        <w:ind w:firstLine="420"/>
      </w:pPr>
      <w:r>
        <w:rPr>
          <w:rFonts w:hint="eastAsia"/>
        </w:rPr>
        <w:t>究竟什么样或者说需要满足哪些条件时，才有资格成为代理人呢？</w:t>
      </w:r>
    </w:p>
    <w:p w14:paraId="6164729C" w14:textId="77777777" w:rsidR="0096056D" w:rsidRDefault="0096056D" w:rsidP="00C95137">
      <w:pPr>
        <w:spacing w:line="288" w:lineRule="auto"/>
        <w:ind w:firstLine="420"/>
      </w:pPr>
      <w:r>
        <w:rPr>
          <w:rFonts w:hint="eastAsia"/>
        </w:rPr>
        <w:t>各国对代理人资格的具体规定，通常是由各国的中央银行或专门的监管机构规定的。例如，在印度，就明确规定了那些注册为非银行微型金融机构不得做为代理人，而一些非盈利机构、邮局、零售店、退休教师等，则可能获得资格。而在肯尼亚，只有盈利性实体才有可能获得代理人资格，而诸如非政府组织、教育机构、宗教组织等非盈利性实体则不能获得代理人资格。在巴西，则排除个人申请代理人的资格，其他的非个人的任何实体都可以。在不同国家，对代理人资格在空间上的要求也可能不同，比如在巴西，考虑到代理银行机构会对</w:t>
      </w:r>
      <w:r>
        <w:rPr>
          <w:rFonts w:hint="eastAsia"/>
        </w:rPr>
        <w:lastRenderedPageBreak/>
        <w:t>当地的银行的分支机构造成威胁，所以限制了申请者的实体不能位于有银行分支机构的地区</w:t>
      </w:r>
      <w:r>
        <w:rPr>
          <w:rStyle w:val="a7"/>
        </w:rPr>
        <w:footnoteReference w:id="10"/>
      </w:r>
      <w:r>
        <w:rPr>
          <w:rFonts w:hint="eastAsia"/>
        </w:rPr>
        <w:t>。而在其他国家，则还没有类似规定。</w:t>
      </w:r>
    </w:p>
    <w:p w14:paraId="658DA329" w14:textId="77777777" w:rsidR="0096056D" w:rsidRDefault="0096056D" w:rsidP="00C95137">
      <w:pPr>
        <w:spacing w:line="288" w:lineRule="auto"/>
        <w:ind w:firstLine="420"/>
        <w:rPr>
          <w:rFonts w:hint="eastAsia"/>
        </w:rPr>
      </w:pPr>
      <w:r>
        <w:rPr>
          <w:rFonts w:hint="eastAsia"/>
        </w:rPr>
        <w:t>从金融机构的角度来看，要开展无网络银行服务，需要经过两个阶段：第一个阶段是获得代理网络的资格；第二个阶段是相应的代理人需要获得相应的执业资格</w:t>
      </w:r>
      <w:r>
        <w:rPr>
          <w:rStyle w:val="a7"/>
        </w:rPr>
        <w:footnoteReference w:id="11"/>
      </w:r>
      <w:r>
        <w:rPr>
          <w:rFonts w:hint="eastAsia"/>
        </w:rPr>
        <w:t>。</w:t>
      </w:r>
    </w:p>
    <w:p w14:paraId="05B94998" w14:textId="77777777" w:rsidR="00C91C2E" w:rsidRDefault="00C91C2E" w:rsidP="00C95137">
      <w:pPr>
        <w:spacing w:line="288" w:lineRule="auto"/>
        <w:ind w:firstLine="420"/>
      </w:pPr>
    </w:p>
    <w:p w14:paraId="3048FCB3" w14:textId="77777777" w:rsidR="0096056D" w:rsidRPr="00C91C2E" w:rsidRDefault="0096056D" w:rsidP="00C95137">
      <w:pPr>
        <w:pStyle w:val="3"/>
        <w:numPr>
          <w:ilvl w:val="2"/>
          <w:numId w:val="4"/>
        </w:numPr>
        <w:spacing w:line="288" w:lineRule="auto"/>
        <w:rPr>
          <w:b w:val="0"/>
          <w:bCs w:val="0"/>
          <w:sz w:val="21"/>
          <w:szCs w:val="24"/>
        </w:rPr>
      </w:pPr>
      <w:r w:rsidRPr="00C91C2E">
        <w:rPr>
          <w:rFonts w:hint="eastAsia"/>
          <w:sz w:val="22"/>
          <w:szCs w:val="22"/>
        </w:rPr>
        <w:t>代理网络</w:t>
      </w:r>
    </w:p>
    <w:p w14:paraId="7B132681" w14:textId="77777777" w:rsidR="0096056D" w:rsidRDefault="0096056D" w:rsidP="00C95137">
      <w:pPr>
        <w:spacing w:line="288" w:lineRule="auto"/>
        <w:ind w:firstLine="420"/>
        <w:rPr>
          <w:rFonts w:hint="eastAsia"/>
        </w:rPr>
      </w:pPr>
      <w:r>
        <w:rPr>
          <w:rFonts w:hint="eastAsia"/>
        </w:rPr>
        <w:t>在金融机构寻求代理人代理其办理业务活动之前，金融机构必须首先获得经营代理网络的资格，在肯尼亚，这需要向中央银行提出申请，申请时通常需要提交以下资料：</w:t>
      </w:r>
    </w:p>
    <w:p w14:paraId="28B92E02" w14:textId="77777777" w:rsidR="0096056D" w:rsidRDefault="0096056D" w:rsidP="00113CFF">
      <w:pPr>
        <w:pStyle w:val="ListParagraph"/>
        <w:numPr>
          <w:ilvl w:val="1"/>
          <w:numId w:val="14"/>
        </w:numPr>
        <w:spacing w:line="288" w:lineRule="auto"/>
        <w:ind w:firstLineChars="0" w:firstLine="420"/>
      </w:pPr>
      <w:r>
        <w:rPr>
          <w:rFonts w:hint="eastAsia"/>
        </w:rPr>
        <w:t>每个地区三年期间所需要的代理人员数量；</w:t>
      </w:r>
    </w:p>
    <w:p w14:paraId="6326C20A" w14:textId="77777777" w:rsidR="0096056D" w:rsidRDefault="0096056D" w:rsidP="00113CFF">
      <w:pPr>
        <w:pStyle w:val="ListParagraph"/>
        <w:numPr>
          <w:ilvl w:val="1"/>
          <w:numId w:val="14"/>
        </w:numPr>
        <w:spacing w:line="288" w:lineRule="auto"/>
        <w:ind w:firstLineChars="0" w:firstLine="420"/>
      </w:pPr>
      <w:r>
        <w:rPr>
          <w:rFonts w:hint="eastAsia"/>
        </w:rPr>
        <w:t>关于以下内容的政策和程序，这包括：对代理人员尽职调查、所提供的服务的代理运作流程、需要涉及技术、风险管理、应对恐怖主义融资和反洗钱的政策；</w:t>
      </w:r>
    </w:p>
    <w:p w14:paraId="60EEE621" w14:textId="77777777" w:rsidR="0096056D" w:rsidRDefault="0096056D" w:rsidP="00113CFF">
      <w:pPr>
        <w:pStyle w:val="ListParagraph"/>
        <w:numPr>
          <w:ilvl w:val="1"/>
          <w:numId w:val="14"/>
        </w:numPr>
        <w:spacing w:line="288" w:lineRule="auto"/>
        <w:ind w:firstLineChars="0" w:firstLine="420"/>
      </w:pPr>
      <w:r>
        <w:rPr>
          <w:rFonts w:hint="eastAsia"/>
        </w:rPr>
        <w:t>代理的业务范围；</w:t>
      </w:r>
    </w:p>
    <w:p w14:paraId="47FF5A6D" w14:textId="77777777" w:rsidR="0096056D" w:rsidRDefault="0096056D" w:rsidP="00113CFF">
      <w:pPr>
        <w:pStyle w:val="ListParagraph"/>
        <w:numPr>
          <w:ilvl w:val="1"/>
          <w:numId w:val="14"/>
        </w:numPr>
        <w:spacing w:line="288" w:lineRule="auto"/>
        <w:ind w:firstLineChars="0" w:firstLine="420"/>
      </w:pPr>
      <w:r>
        <w:rPr>
          <w:rFonts w:hint="eastAsia"/>
        </w:rPr>
        <w:t>一份草拟的标准代理合同，并详细描述将来可能需要进行修改的条款；</w:t>
      </w:r>
    </w:p>
    <w:p w14:paraId="2A3CEAA8" w14:textId="77777777" w:rsidR="0096056D" w:rsidRDefault="0096056D" w:rsidP="00113CFF">
      <w:pPr>
        <w:pStyle w:val="ListParagraph"/>
        <w:numPr>
          <w:ilvl w:val="1"/>
          <w:numId w:val="14"/>
        </w:numPr>
        <w:spacing w:line="288" w:lineRule="auto"/>
        <w:ind w:firstLineChars="0" w:firstLine="420"/>
      </w:pPr>
      <w:r>
        <w:rPr>
          <w:rFonts w:hint="eastAsia"/>
        </w:rPr>
        <w:t>所代理服务的风险评估报告，包括为了控制已识别的风险而采取的措施；</w:t>
      </w:r>
    </w:p>
    <w:p w14:paraId="7E02E773" w14:textId="77777777" w:rsidR="0096056D" w:rsidRDefault="0096056D" w:rsidP="00113CFF">
      <w:pPr>
        <w:pStyle w:val="ListParagraph"/>
        <w:numPr>
          <w:ilvl w:val="1"/>
          <w:numId w:val="14"/>
        </w:numPr>
        <w:spacing w:line="288" w:lineRule="auto"/>
        <w:ind w:firstLineChars="0" w:firstLine="420"/>
      </w:pPr>
      <w:r>
        <w:rPr>
          <w:rFonts w:hint="eastAsia"/>
        </w:rPr>
        <w:t>内部审计报告，包括为了准备设立代理网络而实施的内部控制调整。</w:t>
      </w:r>
    </w:p>
    <w:p w14:paraId="50761E5D" w14:textId="77777777" w:rsidR="0096056D" w:rsidRDefault="0096056D" w:rsidP="00113CFF">
      <w:pPr>
        <w:pStyle w:val="ListParagraph"/>
        <w:numPr>
          <w:ilvl w:val="1"/>
          <w:numId w:val="14"/>
        </w:numPr>
        <w:spacing w:line="288" w:lineRule="auto"/>
        <w:ind w:firstLineChars="0" w:firstLine="420"/>
      </w:pPr>
      <w:r>
        <w:rPr>
          <w:rFonts w:hint="eastAsia"/>
        </w:rPr>
        <w:t>机构的商业策略，包括开展业务的渠道以及让代理人如何进行适应的策略；</w:t>
      </w:r>
    </w:p>
    <w:p w14:paraId="5E77ABBA" w14:textId="77777777" w:rsidR="0096056D" w:rsidRDefault="0096056D" w:rsidP="00113CFF">
      <w:pPr>
        <w:pStyle w:val="ListParagraph"/>
        <w:numPr>
          <w:ilvl w:val="1"/>
          <w:numId w:val="14"/>
        </w:numPr>
        <w:spacing w:line="288" w:lineRule="auto"/>
        <w:ind w:firstLineChars="0" w:firstLine="420"/>
        <w:rPr>
          <w:rFonts w:hint="eastAsia"/>
          <w:noProof/>
        </w:rPr>
      </w:pPr>
      <w:r>
        <w:rPr>
          <w:rFonts w:hint="eastAsia"/>
        </w:rPr>
        <w:t>代理人未来运作以及发展的商业规划，且至少应该包含以下信息：</w:t>
      </w:r>
      <w:r>
        <w:rPr>
          <w:rFonts w:hint="eastAsia"/>
          <w:noProof/>
        </w:rPr>
        <w:t>代理的地理以及经济服务区域、对相关市场的概述、准备采用的代理人管理模式、关于授权代理人所</w:t>
      </w:r>
      <w:r w:rsidR="001D38F3">
        <w:rPr>
          <w:rFonts w:hint="eastAsia"/>
          <w:noProof/>
        </w:rPr>
        <w:t>办理的业务的财务计划。</w:t>
      </w:r>
    </w:p>
    <w:p w14:paraId="3003E586" w14:textId="77777777" w:rsidR="0096056D" w:rsidRPr="00DA5C5A" w:rsidRDefault="0096056D" w:rsidP="00C95137">
      <w:pPr>
        <w:spacing w:line="288" w:lineRule="auto"/>
        <w:ind w:firstLine="420"/>
      </w:pPr>
      <w:r>
        <w:rPr>
          <w:rFonts w:hint="eastAsia"/>
        </w:rPr>
        <w:t>在递交这些材料后，监管部门通常会在三十天内书面给出批准与否的答复，若没有通过申请，也会明确告知拒绝的理由。申请者被拒绝后仍可以继续申请，直到满足条件为止。</w:t>
      </w:r>
    </w:p>
    <w:p w14:paraId="20890F30" w14:textId="77777777" w:rsidR="0096056D" w:rsidRPr="00C91C2E" w:rsidRDefault="0096056D" w:rsidP="00113CFF">
      <w:pPr>
        <w:pStyle w:val="3"/>
        <w:spacing w:line="288" w:lineRule="auto"/>
        <w:rPr>
          <w:sz w:val="22"/>
          <w:szCs w:val="22"/>
        </w:rPr>
      </w:pPr>
      <w:r w:rsidRPr="00C91C2E">
        <w:rPr>
          <w:rFonts w:hint="eastAsia"/>
          <w:sz w:val="22"/>
          <w:szCs w:val="22"/>
        </w:rPr>
        <w:t>代理人资格的申请</w:t>
      </w:r>
    </w:p>
    <w:p w14:paraId="45185F2E" w14:textId="77777777" w:rsidR="0096056D" w:rsidRDefault="0096056D" w:rsidP="00C95137">
      <w:pPr>
        <w:spacing w:line="288" w:lineRule="auto"/>
        <w:ind w:firstLine="420"/>
      </w:pPr>
      <w:r>
        <w:rPr>
          <w:rFonts w:hint="eastAsia"/>
        </w:rPr>
        <w:t>在获得了代理网络申请的批准后，便可以就具体的代理的资格进行申请了，需要提供的信息如下：</w:t>
      </w:r>
    </w:p>
    <w:p w14:paraId="53085122" w14:textId="77777777" w:rsidR="0096056D" w:rsidRDefault="0096056D" w:rsidP="00113CFF">
      <w:pPr>
        <w:pStyle w:val="ListParagraph"/>
        <w:numPr>
          <w:ilvl w:val="0"/>
          <w:numId w:val="15"/>
        </w:numPr>
        <w:spacing w:line="288" w:lineRule="auto"/>
        <w:ind w:firstLineChars="0"/>
        <w:rPr>
          <w:rFonts w:hint="eastAsia"/>
        </w:rPr>
      </w:pPr>
      <w:r>
        <w:rPr>
          <w:rFonts w:hint="eastAsia"/>
        </w:rPr>
        <w:t>代理人的全称；</w:t>
      </w:r>
    </w:p>
    <w:p w14:paraId="011D7500" w14:textId="77777777" w:rsidR="00C91C2E" w:rsidRDefault="00C91C2E" w:rsidP="00113CFF">
      <w:pPr>
        <w:pStyle w:val="ListParagraph"/>
        <w:spacing w:line="288" w:lineRule="auto"/>
        <w:ind w:firstLineChars="0"/>
        <w:rPr>
          <w:rFonts w:hint="eastAsia"/>
        </w:rPr>
      </w:pPr>
    </w:p>
    <w:p w14:paraId="621E26D6" w14:textId="77777777" w:rsidR="00C91C2E" w:rsidRDefault="00C91C2E" w:rsidP="00C95137">
      <w:pPr>
        <w:pStyle w:val="ListParagraph"/>
        <w:numPr>
          <w:ilvl w:val="0"/>
          <w:numId w:val="15"/>
        </w:numPr>
        <w:spacing w:line="288" w:lineRule="auto"/>
        <w:ind w:firstLineChars="0"/>
      </w:pPr>
      <w:r>
        <w:rPr>
          <w:rFonts w:hint="eastAsia"/>
        </w:rPr>
        <w:t>其所在的区域、</w:t>
      </w:r>
      <w:r>
        <w:t>GPS</w:t>
      </w:r>
      <w:r>
        <w:rPr>
          <w:rFonts w:hint="eastAsia"/>
        </w:rPr>
        <w:t>坐标、邮寄地址、电话号码；</w:t>
      </w:r>
    </w:p>
    <w:p w14:paraId="39C4D588" w14:textId="77777777" w:rsidR="0096056D" w:rsidRDefault="0096056D" w:rsidP="00113CFF">
      <w:pPr>
        <w:pStyle w:val="ListParagraph"/>
        <w:numPr>
          <w:ilvl w:val="0"/>
          <w:numId w:val="15"/>
        </w:numPr>
        <w:spacing w:line="288" w:lineRule="auto"/>
        <w:ind w:firstLineChars="0"/>
      </w:pPr>
      <w:r>
        <w:rPr>
          <w:rFonts w:hint="eastAsia"/>
        </w:rPr>
        <w:t>从申请日起的过去一年里，代理人所参与过的商业活动的描述；</w:t>
      </w:r>
    </w:p>
    <w:p w14:paraId="4F409607" w14:textId="77777777" w:rsidR="0096056D" w:rsidRDefault="0096056D" w:rsidP="00113CFF">
      <w:pPr>
        <w:pStyle w:val="ListParagraph"/>
        <w:numPr>
          <w:ilvl w:val="0"/>
          <w:numId w:val="15"/>
        </w:numPr>
        <w:spacing w:line="288" w:lineRule="auto"/>
        <w:ind w:firstLineChars="0"/>
      </w:pPr>
      <w:r>
        <w:rPr>
          <w:rFonts w:hint="eastAsia"/>
        </w:rPr>
        <w:t>本机构对标准合约的任何修改；</w:t>
      </w:r>
    </w:p>
    <w:p w14:paraId="7BC8594A" w14:textId="77777777" w:rsidR="0096056D" w:rsidRDefault="0096056D" w:rsidP="00113CFF">
      <w:pPr>
        <w:pStyle w:val="ListParagraph"/>
        <w:numPr>
          <w:ilvl w:val="0"/>
          <w:numId w:val="15"/>
        </w:numPr>
        <w:spacing w:line="288" w:lineRule="auto"/>
        <w:ind w:firstLineChars="0"/>
      </w:pPr>
      <w:r>
        <w:rPr>
          <w:rFonts w:hint="eastAsia"/>
        </w:rPr>
        <w:t>代理人可以提供的服务以及所受到的限制；</w:t>
      </w:r>
    </w:p>
    <w:p w14:paraId="5016686A" w14:textId="77777777" w:rsidR="0096056D" w:rsidRDefault="0096056D" w:rsidP="00113CFF">
      <w:pPr>
        <w:pStyle w:val="ListParagraph"/>
        <w:numPr>
          <w:ilvl w:val="0"/>
          <w:numId w:val="15"/>
        </w:numPr>
        <w:spacing w:line="288" w:lineRule="auto"/>
        <w:ind w:firstLineChars="0"/>
      </w:pPr>
      <w:r>
        <w:rPr>
          <w:rFonts w:hint="eastAsia"/>
        </w:rPr>
        <w:t>机构的首席执行官（即</w:t>
      </w:r>
      <w:r>
        <w:t>CEO</w:t>
      </w:r>
      <w:r>
        <w:rPr>
          <w:rFonts w:hint="eastAsia"/>
        </w:rPr>
        <w:t>）的声明，或者是机构高层对于找到合适代理人的正式声明；</w:t>
      </w:r>
    </w:p>
    <w:p w14:paraId="06B08028" w14:textId="77777777" w:rsidR="0096056D" w:rsidRDefault="0096056D" w:rsidP="00113CFF">
      <w:pPr>
        <w:pStyle w:val="ListParagraph"/>
        <w:numPr>
          <w:ilvl w:val="0"/>
          <w:numId w:val="15"/>
        </w:numPr>
        <w:spacing w:line="288" w:lineRule="auto"/>
        <w:ind w:firstLineChars="0"/>
      </w:pPr>
      <w:r>
        <w:rPr>
          <w:rFonts w:hint="eastAsia"/>
        </w:rPr>
        <w:t>支付相应的申请费用，在肯尼亚是每个代理人</w:t>
      </w:r>
      <w:r>
        <w:t>1000</w:t>
      </w:r>
      <w:r>
        <w:rPr>
          <w:rFonts w:hint="eastAsia"/>
        </w:rPr>
        <w:t>肯尼亚先令。</w:t>
      </w:r>
    </w:p>
    <w:p w14:paraId="3C31233F" w14:textId="77777777" w:rsidR="0096056D" w:rsidRDefault="0096056D" w:rsidP="00C95137">
      <w:pPr>
        <w:spacing w:line="288" w:lineRule="auto"/>
        <w:ind w:firstLine="420"/>
      </w:pPr>
      <w:r>
        <w:rPr>
          <w:rFonts w:hint="eastAsia"/>
        </w:rPr>
        <w:t>一个机构可以在一年当中的任何时间一次申请多个代理人，且可以只需要发表一份声明。同代理网络申请一样，在递交以上资料后，中央银行会在三十天内给予书面答复。当央</w:t>
      </w:r>
      <w:r>
        <w:rPr>
          <w:rFonts w:hint="eastAsia"/>
        </w:rPr>
        <w:lastRenderedPageBreak/>
        <w:t>行批准了任何代理人的申请后，会发送一封信件给申请者，告诉他们已经获得了代表金融机构办理相关业务的许可。如果被中央银行拒绝后再申请时，可能会要求其补充相关资料或考察其是否达到了相应的要求，才能申请。</w:t>
      </w:r>
    </w:p>
    <w:p w14:paraId="442201E0" w14:textId="77777777" w:rsidR="0096056D" w:rsidRDefault="0096056D" w:rsidP="00C95137">
      <w:pPr>
        <w:spacing w:line="288" w:lineRule="auto"/>
        <w:ind w:firstLine="420"/>
      </w:pPr>
      <w:r>
        <w:rPr>
          <w:rFonts w:hint="eastAsia"/>
        </w:rPr>
        <w:t>从代理人的角度来看，要获准成为代理人，需要满足以下条件：</w:t>
      </w:r>
    </w:p>
    <w:p w14:paraId="67AECDFB" w14:textId="77777777" w:rsidR="0096056D" w:rsidRDefault="0096056D" w:rsidP="00113CFF">
      <w:pPr>
        <w:pStyle w:val="ListParagraph"/>
        <w:numPr>
          <w:ilvl w:val="0"/>
          <w:numId w:val="16"/>
        </w:numPr>
        <w:spacing w:line="288" w:lineRule="auto"/>
        <w:ind w:firstLineChars="0"/>
      </w:pPr>
      <w:r>
        <w:rPr>
          <w:rFonts w:hint="eastAsia"/>
        </w:rPr>
        <w:t>申请前一年里的商业经营活动持续且良好；</w:t>
      </w:r>
    </w:p>
    <w:p w14:paraId="38210DB2" w14:textId="77777777" w:rsidR="0096056D" w:rsidRDefault="0096056D" w:rsidP="00113CFF">
      <w:pPr>
        <w:pStyle w:val="ListParagraph"/>
        <w:numPr>
          <w:ilvl w:val="0"/>
          <w:numId w:val="16"/>
        </w:numPr>
        <w:spacing w:line="288" w:lineRule="auto"/>
        <w:ind w:firstLineChars="0"/>
      </w:pPr>
      <w:r>
        <w:rPr>
          <w:rFonts w:hint="eastAsia"/>
        </w:rPr>
        <w:t>在签订代理合约前的一年里，未曾被认为是有缺点的、多疑的、不守信用的借贷者，并且有条件证明其在执行代理合约期间能保持这种良好的状况；</w:t>
      </w:r>
    </w:p>
    <w:p w14:paraId="671734A3" w14:textId="77777777" w:rsidR="0096056D" w:rsidRDefault="0096056D" w:rsidP="00113CFF">
      <w:pPr>
        <w:pStyle w:val="ListParagraph"/>
        <w:numPr>
          <w:ilvl w:val="0"/>
          <w:numId w:val="16"/>
        </w:numPr>
        <w:spacing w:line="288" w:lineRule="auto"/>
        <w:ind w:firstLineChars="0"/>
      </w:pPr>
      <w:r>
        <w:rPr>
          <w:rFonts w:hint="eastAsia"/>
        </w:rPr>
        <w:t>拥有不错的物质条件和人力资源，确保能提供安全有效的服务；</w:t>
      </w:r>
    </w:p>
    <w:p w14:paraId="004B3C4B" w14:textId="77777777" w:rsidR="0096056D" w:rsidRDefault="0096056D" w:rsidP="00113CFF">
      <w:pPr>
        <w:pStyle w:val="ListParagraph"/>
        <w:numPr>
          <w:ilvl w:val="0"/>
          <w:numId w:val="16"/>
        </w:numPr>
        <w:spacing w:line="288" w:lineRule="auto"/>
        <w:ind w:firstLineChars="0"/>
      </w:pPr>
      <w:r>
        <w:rPr>
          <w:rFonts w:hint="eastAsia"/>
        </w:rPr>
        <w:t>满足以上条件后，具体的代理人申请还需提供以下信息：申请者的名字或者机构全称、机构团体等申请者的执照、注册证书、在申请前一年里所策划的商业活动，并拥有经营许可；</w:t>
      </w:r>
    </w:p>
    <w:p w14:paraId="6154AC03" w14:textId="77777777" w:rsidR="0096056D" w:rsidRDefault="0096056D" w:rsidP="00113CFF">
      <w:pPr>
        <w:pStyle w:val="ListParagraph"/>
        <w:numPr>
          <w:ilvl w:val="0"/>
          <w:numId w:val="16"/>
        </w:numPr>
        <w:spacing w:line="288" w:lineRule="auto"/>
        <w:ind w:firstLineChars="0"/>
      </w:pPr>
      <w:r>
        <w:rPr>
          <w:rFonts w:hint="eastAsia"/>
        </w:rPr>
        <w:t>对于公司团体，还需提供内部的财务审计报告，对于单独的经营者或者是合伙人需提供财务状况良好的证明、当地官员或宗教首领的推荐信和良好行为证明，且在正规金融机构拥有银行账户；</w:t>
      </w:r>
    </w:p>
    <w:p w14:paraId="0857D3B9" w14:textId="77777777" w:rsidR="0096056D" w:rsidRDefault="0096056D" w:rsidP="00113CFF">
      <w:pPr>
        <w:pStyle w:val="ListParagraph"/>
        <w:numPr>
          <w:ilvl w:val="0"/>
          <w:numId w:val="16"/>
        </w:numPr>
        <w:spacing w:line="288" w:lineRule="auto"/>
        <w:ind w:firstLineChars="0"/>
      </w:pPr>
      <w:r>
        <w:rPr>
          <w:rFonts w:hint="eastAsia"/>
        </w:rPr>
        <w:t>申请者所在的区域、</w:t>
      </w:r>
      <w:r>
        <w:t>GPS</w:t>
      </w:r>
      <w:r>
        <w:rPr>
          <w:rFonts w:hint="eastAsia"/>
        </w:rPr>
        <w:t>坐标、邮寄地址、电话号码以及工作时间；</w:t>
      </w:r>
    </w:p>
    <w:p w14:paraId="2C621FE6" w14:textId="77777777" w:rsidR="0096056D" w:rsidRDefault="0096056D" w:rsidP="00113CFF">
      <w:pPr>
        <w:pStyle w:val="ListParagraph"/>
        <w:numPr>
          <w:ilvl w:val="0"/>
          <w:numId w:val="16"/>
        </w:numPr>
        <w:spacing w:line="288" w:lineRule="auto"/>
        <w:ind w:firstLineChars="0"/>
      </w:pPr>
      <w:r>
        <w:rPr>
          <w:rFonts w:hint="eastAsia"/>
        </w:rPr>
        <w:t>拥有足够的资金实力来证明可以经营代理活动；</w:t>
      </w:r>
    </w:p>
    <w:p w14:paraId="4B6E7D2A" w14:textId="77777777" w:rsidR="0096056D" w:rsidRDefault="0096056D" w:rsidP="00113CFF">
      <w:pPr>
        <w:pStyle w:val="ListParagraph"/>
        <w:numPr>
          <w:ilvl w:val="0"/>
          <w:numId w:val="16"/>
        </w:numPr>
        <w:spacing w:line="288" w:lineRule="auto"/>
        <w:ind w:firstLineChars="0"/>
      </w:pPr>
      <w:r>
        <w:rPr>
          <w:rFonts w:hint="eastAsia"/>
        </w:rPr>
        <w:t>金融机构所需要的其他可能的信息。</w:t>
      </w:r>
    </w:p>
    <w:p w14:paraId="68C4A074" w14:textId="77777777" w:rsidR="0096056D" w:rsidRDefault="0096056D" w:rsidP="00C95137">
      <w:pPr>
        <w:spacing w:line="288" w:lineRule="auto"/>
        <w:ind w:firstLine="420"/>
      </w:pPr>
      <w:r>
        <w:rPr>
          <w:rFonts w:hint="eastAsia"/>
        </w:rPr>
        <w:t>满足以上条件并提供所需要的信息后，申请者与金融机构签订合同后便具有了代理资格，就可以开始代理所授权的业务了。</w:t>
      </w:r>
    </w:p>
    <w:p w14:paraId="5A4C6711" w14:textId="77777777" w:rsidR="0096056D" w:rsidRPr="00C91C2E" w:rsidRDefault="0096056D" w:rsidP="00113CFF">
      <w:pPr>
        <w:pStyle w:val="3"/>
        <w:spacing w:line="288" w:lineRule="auto"/>
        <w:rPr>
          <w:sz w:val="22"/>
          <w:szCs w:val="22"/>
        </w:rPr>
      </w:pPr>
      <w:r w:rsidRPr="00C91C2E">
        <w:rPr>
          <w:rFonts w:hint="eastAsia"/>
          <w:sz w:val="22"/>
          <w:szCs w:val="22"/>
        </w:rPr>
        <w:t>代理人的考核与升降</w:t>
      </w:r>
    </w:p>
    <w:p w14:paraId="401AEAB7" w14:textId="77777777" w:rsidR="0096056D" w:rsidRDefault="0096056D" w:rsidP="00113CFF">
      <w:pPr>
        <w:spacing w:line="288" w:lineRule="auto"/>
        <w:ind w:firstLine="420"/>
        <w:rPr>
          <w:b/>
          <w:bCs/>
        </w:rPr>
      </w:pPr>
      <w:r>
        <w:rPr>
          <w:rFonts w:hint="eastAsia"/>
        </w:rPr>
        <w:t>代理人是受银行委托代理商业银行的业务，其行为直接代表着银行。代理人是否能严格按照代理协议履行其义务、其业务绩效是否足够良好，必须有严格而清晰的考核制度，并配合进行奖励和惩罚，把不合格的代理人淘汰出去，并支持优秀的代理人进一步发展，对无网点银行模式的良性发展至关重要。</w:t>
      </w:r>
    </w:p>
    <w:p w14:paraId="63AB4BC4" w14:textId="77777777" w:rsidR="0096056D" w:rsidRDefault="0096056D" w:rsidP="00113CFF">
      <w:pPr>
        <w:pStyle w:val="4"/>
        <w:spacing w:line="288" w:lineRule="auto"/>
      </w:pPr>
      <w:r>
        <w:rPr>
          <w:rFonts w:hint="eastAsia"/>
        </w:rPr>
        <w:t>代理人的考核</w:t>
      </w:r>
    </w:p>
    <w:p w14:paraId="3D867D83" w14:textId="77777777" w:rsidR="0096056D" w:rsidRDefault="0096056D" w:rsidP="00C95137">
      <w:pPr>
        <w:spacing w:line="288" w:lineRule="auto"/>
        <w:ind w:firstLine="420"/>
      </w:pPr>
      <w:r>
        <w:rPr>
          <w:rFonts w:hint="eastAsia"/>
        </w:rPr>
        <w:t>在肯尼亚，对代理人的考核主要从以下几个方面进行：一是道德方面，主要是考核代理人是否有偏离或者违背金融机构目标的行为，比如损害金融机构名声、办理业务时收取额外的费用等等，同时，还要考察代理人在代理期间有无不良记录等；二是服务方面，主要是通过服务评价和投诉率两方面进行考察，也就是看客户是否满意，以及满意或不满意的主要原因；三是业务能力方面，主要是考察代理人能否提供安全有效的服务，即是否真正具有代理的能力；同时，还会从其所办理的业务进行考察，比如办理的存贷款业务的数量和质量等；四是一些其他方面的考核，比如，从代理人是否能持续经营自己原来的业务、是否具有良好的人际关系、是否具有不良习惯等。</w:t>
      </w:r>
    </w:p>
    <w:p w14:paraId="6B89E63A" w14:textId="77777777" w:rsidR="0096056D" w:rsidRDefault="0096056D" w:rsidP="00C95137">
      <w:pPr>
        <w:spacing w:line="288" w:lineRule="auto"/>
        <w:ind w:firstLine="420"/>
      </w:pPr>
      <w:r>
        <w:rPr>
          <w:rFonts w:hint="eastAsia"/>
        </w:rPr>
        <w:t>上面各方面的考核内容，具体在整个考核中所占的比重，以及具体的评分标准，各家机构可能会有所差异，但基本架构还是相对一致的。这种一致性，有利于不同机构之间的比较，</w:t>
      </w:r>
      <w:r>
        <w:rPr>
          <w:rFonts w:hint="eastAsia"/>
        </w:rPr>
        <w:lastRenderedPageBreak/>
        <w:t>以有利于代理人在不同机构之间的流动和竞争。</w:t>
      </w:r>
    </w:p>
    <w:p w14:paraId="24521E88" w14:textId="77777777" w:rsidR="0096056D" w:rsidRDefault="0096056D" w:rsidP="00113CFF">
      <w:pPr>
        <w:pStyle w:val="4"/>
        <w:spacing w:line="288" w:lineRule="auto"/>
      </w:pPr>
      <w:r>
        <w:rPr>
          <w:rFonts w:hint="eastAsia"/>
        </w:rPr>
        <w:t>升降</w:t>
      </w:r>
    </w:p>
    <w:p w14:paraId="7D6A0AC3" w14:textId="77777777" w:rsidR="0096056D" w:rsidRDefault="0096056D" w:rsidP="00C95137">
      <w:pPr>
        <w:spacing w:line="288" w:lineRule="auto"/>
        <w:ind w:firstLine="420"/>
      </w:pPr>
      <w:r>
        <w:rPr>
          <w:rFonts w:hint="eastAsia"/>
        </w:rPr>
        <w:t>对代理人进行考核之后，必须将考核的结果和对代理人的奖惩措施相结合，这样的考核才具有严肃性和内在的利益驱动性。常用的一些奖惩措施主要体现在以下几个方面：</w:t>
      </w:r>
    </w:p>
    <w:p w14:paraId="682BE65B" w14:textId="77777777" w:rsidR="0096056D" w:rsidRDefault="0096056D" w:rsidP="00113CFF">
      <w:pPr>
        <w:pStyle w:val="ListParagraph"/>
        <w:numPr>
          <w:ilvl w:val="0"/>
          <w:numId w:val="23"/>
        </w:numPr>
        <w:spacing w:line="288" w:lineRule="auto"/>
        <w:ind w:firstLineChars="0"/>
      </w:pPr>
      <w:r>
        <w:rPr>
          <w:rFonts w:hint="eastAsia"/>
        </w:rPr>
        <w:t>头衔，包括给予不同代理级别的称号、取消代理资格或者是允许其发展次级代理等；</w:t>
      </w:r>
    </w:p>
    <w:p w14:paraId="77311349" w14:textId="77777777" w:rsidR="0096056D" w:rsidRDefault="0096056D" w:rsidP="00113CFF">
      <w:pPr>
        <w:pStyle w:val="ListParagraph"/>
        <w:numPr>
          <w:ilvl w:val="0"/>
          <w:numId w:val="23"/>
        </w:numPr>
        <w:spacing w:line="288" w:lineRule="auto"/>
        <w:ind w:firstLineChars="0"/>
      </w:pPr>
      <w:r>
        <w:rPr>
          <w:rFonts w:hint="eastAsia"/>
        </w:rPr>
        <w:t>代理的区域的变化，包括扩大或是缩小其所代理的区域；</w:t>
      </w:r>
    </w:p>
    <w:p w14:paraId="30BDDCBE" w14:textId="77777777" w:rsidR="0096056D" w:rsidRDefault="0096056D" w:rsidP="00113CFF">
      <w:pPr>
        <w:pStyle w:val="ListParagraph"/>
        <w:numPr>
          <w:ilvl w:val="0"/>
          <w:numId w:val="23"/>
        </w:numPr>
        <w:spacing w:line="288" w:lineRule="auto"/>
        <w:ind w:firstLineChars="0"/>
      </w:pPr>
      <w:r>
        <w:rPr>
          <w:rFonts w:hint="eastAsia"/>
        </w:rPr>
        <w:t>业务范围，增加或是减少其所能代理的业务种类；</w:t>
      </w:r>
    </w:p>
    <w:p w14:paraId="7ECA3D5C" w14:textId="77777777" w:rsidR="0096056D" w:rsidRDefault="0096056D" w:rsidP="00113CFF">
      <w:pPr>
        <w:pStyle w:val="ListParagraph"/>
        <w:numPr>
          <w:ilvl w:val="0"/>
          <w:numId w:val="23"/>
        </w:numPr>
        <w:spacing w:line="288" w:lineRule="auto"/>
        <w:ind w:firstLineChars="0"/>
      </w:pPr>
      <w:r>
        <w:rPr>
          <w:rFonts w:hint="eastAsia"/>
        </w:rPr>
        <w:t>业务规模，提高或是降低所能办理的单笔业务限额，以及每日所能办理的业务总量的限额等；</w:t>
      </w:r>
    </w:p>
    <w:p w14:paraId="2FA0F88B" w14:textId="77777777" w:rsidR="0096056D" w:rsidRDefault="0096056D" w:rsidP="00113CFF">
      <w:pPr>
        <w:pStyle w:val="ListParagraph"/>
        <w:numPr>
          <w:ilvl w:val="0"/>
          <w:numId w:val="23"/>
        </w:numPr>
        <w:spacing w:line="288" w:lineRule="auto"/>
        <w:ind w:firstLineChars="0"/>
      </w:pPr>
      <w:r>
        <w:rPr>
          <w:rFonts w:hint="eastAsia"/>
        </w:rPr>
        <w:t>业务提成，增加或减少其业务提成比例，这会直接增加或减少其手续费收入；</w:t>
      </w:r>
    </w:p>
    <w:p w14:paraId="4D6BCBBB" w14:textId="77777777" w:rsidR="0096056D" w:rsidRDefault="0096056D" w:rsidP="00113CFF">
      <w:pPr>
        <w:pStyle w:val="ListParagraph"/>
        <w:numPr>
          <w:ilvl w:val="0"/>
          <w:numId w:val="23"/>
        </w:numPr>
        <w:spacing w:line="288" w:lineRule="auto"/>
        <w:ind w:firstLineChars="0"/>
      </w:pPr>
      <w:r>
        <w:rPr>
          <w:rFonts w:hint="eastAsia"/>
        </w:rPr>
        <w:t>其他方面，对于表现较好的代理，还可提高其工资、给予其物质上的奖励，如赠送购物券、提供培训机会和旅游机会、</w:t>
      </w:r>
      <w:r>
        <w:t>VIP</w:t>
      </w:r>
      <w:r>
        <w:rPr>
          <w:rFonts w:hint="eastAsia"/>
        </w:rPr>
        <w:t>会员服务等奖励以及其他激励措施。</w:t>
      </w:r>
    </w:p>
    <w:p w14:paraId="3B73999A" w14:textId="77777777" w:rsidR="0096056D" w:rsidRDefault="0096056D" w:rsidP="00C95137">
      <w:pPr>
        <w:pStyle w:val="4"/>
        <w:spacing w:line="288" w:lineRule="auto"/>
      </w:pPr>
      <w:r>
        <w:rPr>
          <w:rFonts w:hint="eastAsia"/>
        </w:rPr>
        <w:t>无网点银行的优点与缺点</w:t>
      </w:r>
    </w:p>
    <w:p w14:paraId="5CD88C86" w14:textId="77777777" w:rsidR="0096056D" w:rsidRDefault="0096056D" w:rsidP="00C95137">
      <w:pPr>
        <w:spacing w:line="288" w:lineRule="auto"/>
        <w:ind w:firstLine="420"/>
      </w:pPr>
      <w:r>
        <w:rPr>
          <w:rFonts w:hint="eastAsia"/>
        </w:rPr>
        <w:t>相对于传统的商业银行业务模式，无网点银行模式具有其自身的特点。从优点来看，一是可以有效提高金融服务效率。通过代理可以提高银行等金融机构向人们、尤其是偏远地区的人们提供金融服务的覆盖范围和运作效率，人们不用去银行排队或是走很远的路去银行的营业网点办理业务，只需在代理人那儿即可办理，而且代理通常不止一个，这既能大大节省人们办理业务的时间，还可以通过代理人之间的竞争，提高他们的服务效率和服务质量。</w:t>
      </w:r>
    </w:p>
    <w:p w14:paraId="7A93D9E0" w14:textId="77777777" w:rsidR="0096056D" w:rsidRDefault="0096056D" w:rsidP="00C95137">
      <w:pPr>
        <w:spacing w:line="288" w:lineRule="auto"/>
        <w:ind w:firstLine="420"/>
      </w:pPr>
      <w:r>
        <w:rPr>
          <w:rFonts w:hint="eastAsia"/>
        </w:rPr>
        <w:t>第二个优点是能显著地降低了金融机构的业务成本。使用代理不仅可以实现金融机构的网点延伸和服务范围的拓展，而且还大大降低了其成本，包括开始新业务的初始成本和持续经营所需要付出的后续成本。例如，在巴西，开设一家新的银行分支机构的固定成本在</w:t>
      </w:r>
      <w:r>
        <w:t>50</w:t>
      </w:r>
      <w:r>
        <w:rPr>
          <w:rFonts w:hint="eastAsia"/>
        </w:rPr>
        <w:t>万到</w:t>
      </w:r>
      <w:r>
        <w:t>100</w:t>
      </w:r>
      <w:r>
        <w:rPr>
          <w:rFonts w:hint="eastAsia"/>
        </w:rPr>
        <w:t>万里拉尔之间，而新设一家代理银行网点，最多只需</w:t>
      </w:r>
      <w:r>
        <w:t>5000</w:t>
      </w:r>
      <w:r>
        <w:rPr>
          <w:rFonts w:hint="eastAsia"/>
        </w:rPr>
        <w:t>里拉尔的初始投资即可，而且每月的运营费也只有</w:t>
      </w:r>
      <w:r>
        <w:t>400</w:t>
      </w:r>
      <w:r>
        <w:rPr>
          <w:rFonts w:hint="eastAsia"/>
        </w:rPr>
        <w:t>里拉尔，远低于一家银行网点的开支。</w:t>
      </w:r>
    </w:p>
    <w:p w14:paraId="151A677B" w14:textId="77777777" w:rsidR="0096056D" w:rsidRDefault="0096056D" w:rsidP="00C95137">
      <w:pPr>
        <w:spacing w:line="288" w:lineRule="auto"/>
        <w:ind w:firstLine="420"/>
      </w:pPr>
      <w:r>
        <w:rPr>
          <w:rFonts w:hint="eastAsia"/>
        </w:rPr>
        <w:t>第三个优点，是更具有灵活性。金融机构可以根据不同地区的业务需求来设置或取消代理网点，而不用像开设新的分支机构那样很难决策。由于开设分支机构的成本太高，任何机构在新设或取消分支机构时都会非常慎重，但有时不必要的“慎重”容易导致金融机构失去拓展市场的良机，或者冒了不必要的风险。而通过代理网点就灵活得多，比如，某个地区对于支付业务的需求较多，那么则只需向代理网点提供</w:t>
      </w:r>
      <w:r>
        <w:t>POS</w:t>
      </w:r>
      <w:r>
        <w:rPr>
          <w:rFonts w:hint="eastAsia"/>
        </w:rPr>
        <w:t>、电脑等设备即可，而无须提供其他不必要的设备。</w:t>
      </w:r>
    </w:p>
    <w:p w14:paraId="31008BF6" w14:textId="77777777" w:rsidR="0096056D" w:rsidRDefault="0096056D" w:rsidP="00C95137">
      <w:pPr>
        <w:spacing w:line="288" w:lineRule="auto"/>
        <w:ind w:firstLine="420"/>
      </w:pPr>
      <w:r>
        <w:rPr>
          <w:rFonts w:hint="eastAsia"/>
        </w:rPr>
        <w:t>当然无网点银行模式也有其缺点，第一个明显的缺点就是监管方面的问题。就肯尼亚的金融机构而言，因为原则上</w:t>
      </w:r>
      <w:r>
        <w:rPr>
          <w:rStyle w:val="a7"/>
        </w:rPr>
        <w:footnoteReference w:id="12"/>
      </w:r>
      <w:r>
        <w:rPr>
          <w:rFonts w:hint="eastAsia"/>
        </w:rPr>
        <w:t>对于任何满足条件的申请者都可以成为代理人，比如个人、彩票投注站、零售店、理发店、邮局、旅馆以及药店等实体都可以成为代理者，但这些实体都</w:t>
      </w:r>
      <w:r>
        <w:rPr>
          <w:rFonts w:hint="eastAsia"/>
        </w:rPr>
        <w:lastRenderedPageBreak/>
        <w:t>分别属于不同的部门，因而由谁来监管便成了关键的问题。尽管有些国家的法律规定代理人所开展的业务由中央银行来监管，但对于这些代理人的监管，并没有统一、明确的规定，这有可能导致监管混乱或者监管不到位，导致不必要的风险。</w:t>
      </w:r>
    </w:p>
    <w:p w14:paraId="7D0631A2" w14:textId="77777777" w:rsidR="0096056D" w:rsidRDefault="0096056D" w:rsidP="00C95137">
      <w:pPr>
        <w:spacing w:line="288" w:lineRule="auto"/>
        <w:ind w:firstLine="420"/>
      </w:pPr>
      <w:r>
        <w:rPr>
          <w:rFonts w:hint="eastAsia"/>
        </w:rPr>
        <w:t>第二是安全问题。代理人虽然能更方便、更低成本地提供金融服务，但是其安全性却大不如银行等分支机构。虽然对于一些涉及现金业务的代理人，银行可能会提供防弹玻璃等安全防护装置，但对于其他方面的安全保护却不容易做得好，比如代理人为了满足客户提取现金的需求，就要携带现金往返于银行和代理人的家或店之间间，出于成本方面的考虑，银行也不可能为每个代理人提供运钞车以及警察保护，所以代理人在往返途中的安全就难以得到有效保障。</w:t>
      </w:r>
    </w:p>
    <w:p w14:paraId="71AB08D0" w14:textId="77777777" w:rsidR="0096056D" w:rsidRDefault="0096056D" w:rsidP="00C95137">
      <w:pPr>
        <w:spacing w:line="288" w:lineRule="auto"/>
        <w:ind w:firstLineChars="150" w:firstLine="315"/>
      </w:pPr>
      <w:r>
        <w:rPr>
          <w:rFonts w:hint="eastAsia"/>
        </w:rPr>
        <w:t>其三是代理问题。主要是指代理人面对种种诱惑时，有可能做出损害银行等金融机构的行为。比如发放贷款时审核不严、或者是办理业务时收取高于规定的手续费等。还有就是代理人认为他们的付出与银行机构等的工作人员差不多，理应得到相同的待遇，而得到同等待遇时，可能会做出一些“蠢事”</w:t>
      </w:r>
      <w:r>
        <w:rPr>
          <w:rStyle w:val="a7"/>
        </w:rPr>
        <w:footnoteReference w:id="13"/>
      </w:r>
      <w:r>
        <w:t xml:space="preserve"> </w:t>
      </w:r>
      <w:r>
        <w:rPr>
          <w:rFonts w:hint="eastAsia"/>
        </w:rPr>
        <w:t>，或影响他们办理代理业务的积极性。</w:t>
      </w:r>
    </w:p>
    <w:p w14:paraId="497E023B" w14:textId="77777777" w:rsidR="0096056D" w:rsidRPr="00B52F66" w:rsidRDefault="0096056D" w:rsidP="00C95137">
      <w:pPr>
        <w:pStyle w:val="3"/>
        <w:spacing w:line="288" w:lineRule="auto"/>
        <w:rPr>
          <w:sz w:val="22"/>
          <w:szCs w:val="22"/>
        </w:rPr>
      </w:pPr>
      <w:r w:rsidRPr="00B52F66">
        <w:rPr>
          <w:rFonts w:hint="eastAsia"/>
          <w:sz w:val="22"/>
          <w:szCs w:val="22"/>
        </w:rPr>
        <w:t>巴西的代理银行制度</w:t>
      </w:r>
    </w:p>
    <w:p w14:paraId="02287637" w14:textId="77777777" w:rsidR="00F50F33" w:rsidRDefault="0096056D" w:rsidP="00C95137">
      <w:pPr>
        <w:spacing w:line="288" w:lineRule="auto"/>
        <w:ind w:firstLine="420"/>
        <w:rPr>
          <w:rFonts w:hint="eastAsia"/>
        </w:rPr>
      </w:pPr>
      <w:r>
        <w:rPr>
          <w:rFonts w:hint="eastAsia"/>
        </w:rPr>
        <w:t>巴西是世界上较早实行代理制度的发展中国家，这些年来，在政府支持推动下，取得了显著的成就。</w:t>
      </w:r>
    </w:p>
    <w:p w14:paraId="654BDB38" w14:textId="77777777" w:rsidR="00F50F33" w:rsidRDefault="00F50F33" w:rsidP="00C95137">
      <w:pPr>
        <w:pStyle w:val="4"/>
        <w:spacing w:line="288" w:lineRule="auto"/>
      </w:pPr>
      <w:r>
        <w:rPr>
          <w:rFonts w:hint="eastAsia"/>
        </w:rPr>
        <w:t>定义</w:t>
      </w:r>
    </w:p>
    <w:p w14:paraId="2A25D8E0" w14:textId="77777777" w:rsidR="0096056D" w:rsidRDefault="0096056D" w:rsidP="00C95137">
      <w:pPr>
        <w:spacing w:line="288" w:lineRule="auto"/>
        <w:ind w:firstLine="420"/>
      </w:pPr>
      <w:r>
        <w:rPr>
          <w:rFonts w:hint="eastAsia"/>
        </w:rPr>
        <w:t>巴西中央银行把代理银行制度定义为：为农村以及边远贫困地区的客户提供基本的金融服务的一种方式和手段。由于农村以及边远贫困地区经济不发达，银行等金融机构在那些地方开设网点难以实现财务上的可持续经营，因而这些地方十分缺乏、甚至是完全没有银行等金融机构的分支机构，这些地方的人们也就难以获得基本的金融服务。而通过代理方式，商业银行就可以很容易实现网点的延伸和服务内容和范围的拓展。</w:t>
      </w:r>
    </w:p>
    <w:p w14:paraId="08FDD894" w14:textId="77777777" w:rsidR="00F50F33" w:rsidRDefault="00F50F33" w:rsidP="00C95137">
      <w:pPr>
        <w:pStyle w:val="4"/>
        <w:spacing w:line="288" w:lineRule="auto"/>
      </w:pPr>
      <w:r>
        <w:rPr>
          <w:rFonts w:hint="eastAsia"/>
        </w:rPr>
        <w:t>发展状况</w:t>
      </w:r>
    </w:p>
    <w:p w14:paraId="0D6A5905" w14:textId="77777777" w:rsidR="0096056D" w:rsidRDefault="0096056D" w:rsidP="00C95137">
      <w:pPr>
        <w:spacing w:line="288" w:lineRule="auto"/>
        <w:ind w:firstLine="420"/>
      </w:pPr>
      <w:r>
        <w:rPr>
          <w:rFonts w:hint="eastAsia"/>
        </w:rPr>
        <w:t>巴西在上世纪</w:t>
      </w:r>
      <w:r>
        <w:t>70</w:t>
      </w:r>
      <w:r>
        <w:rPr>
          <w:rFonts w:hint="eastAsia"/>
        </w:rPr>
        <w:t>年代便有了代理银行的雏形，不过直到</w:t>
      </w:r>
      <w:r>
        <w:t>20</w:t>
      </w:r>
      <w:r>
        <w:rPr>
          <w:rFonts w:hint="eastAsia"/>
        </w:rPr>
        <w:t>世纪末，才在政府的积极推动下而获得了极大的发展，如今已取得了不错的成就。目前巴西的银行已经拥有近</w:t>
      </w:r>
      <w:r>
        <w:t>16</w:t>
      </w:r>
      <w:r>
        <w:rPr>
          <w:rFonts w:hint="eastAsia"/>
        </w:rPr>
        <w:t>万个代理机构，提供金融服务的地区达</w:t>
      </w:r>
      <w:r>
        <w:t>5564</w:t>
      </w:r>
      <w:r>
        <w:rPr>
          <w:rFonts w:hint="eastAsia"/>
        </w:rPr>
        <w:t>个，基本覆盖了巴西所有的城镇以和农村地区。据统计，在</w:t>
      </w:r>
      <w:r>
        <w:t>2010</w:t>
      </w:r>
      <w:r>
        <w:rPr>
          <w:rFonts w:hint="eastAsia"/>
        </w:rPr>
        <w:t>通过银行代理进行的业务量达</w:t>
      </w:r>
      <w:r>
        <w:t>31</w:t>
      </w:r>
      <w:commentRangeStart w:id="9"/>
      <w:r>
        <w:rPr>
          <w:rFonts w:hint="eastAsia"/>
        </w:rPr>
        <w:t>亿</w:t>
      </w:r>
      <w:commentRangeEnd w:id="9"/>
      <w:r>
        <w:rPr>
          <w:rStyle w:val="ab"/>
        </w:rPr>
        <w:commentReference w:id="9"/>
      </w:r>
      <w:r>
        <w:rPr>
          <w:rFonts w:hint="eastAsia"/>
        </w:rPr>
        <w:t>美元，约占巴西所有银行业务总量的</w:t>
      </w:r>
      <w:r>
        <w:t>6%</w:t>
      </w:r>
      <w:r>
        <w:rPr>
          <w:rFonts w:hint="eastAsia"/>
        </w:rPr>
        <w:t>。其中</w:t>
      </w:r>
      <w:r>
        <w:t>28.5</w:t>
      </w:r>
      <w:commentRangeStart w:id="10"/>
      <w:r>
        <w:rPr>
          <w:rFonts w:hint="eastAsia"/>
        </w:rPr>
        <w:t>亿</w:t>
      </w:r>
      <w:commentRangeEnd w:id="10"/>
      <w:r>
        <w:rPr>
          <w:rStyle w:val="ab"/>
        </w:rPr>
        <w:commentReference w:id="10"/>
      </w:r>
      <w:r>
        <w:rPr>
          <w:rFonts w:hint="eastAsia"/>
        </w:rPr>
        <w:t>为资金交易业务。到目前为止，巴西通过代理方式经营的资产占整个银行系统总资产的比例，已经达到了</w:t>
      </w:r>
      <w:r>
        <w:t>18%</w:t>
      </w:r>
      <w:r>
        <w:rPr>
          <w:rFonts w:hint="eastAsia"/>
        </w:rPr>
        <w:t>左右</w:t>
      </w:r>
      <w:r>
        <w:rPr>
          <w:rStyle w:val="a7"/>
        </w:rPr>
        <w:footnoteReference w:id="14"/>
      </w:r>
      <w:r>
        <w:rPr>
          <w:rFonts w:hint="eastAsia"/>
        </w:rPr>
        <w:t>。相比哥伦比亚、印度、肯尼亚、墨西哥、巴基斯坦、秘鲁等银行代理应用比较普遍的国家来说，虽然不算很高，但也是很不错的成绩了。</w:t>
      </w:r>
    </w:p>
    <w:p w14:paraId="43E5D195" w14:textId="77777777" w:rsidR="00F50F33" w:rsidRDefault="00F50F33" w:rsidP="00C95137">
      <w:pPr>
        <w:pStyle w:val="4"/>
        <w:spacing w:line="288" w:lineRule="auto"/>
      </w:pPr>
      <w:r>
        <w:rPr>
          <w:rFonts w:hint="eastAsia"/>
        </w:rPr>
        <w:lastRenderedPageBreak/>
        <w:t>业务范围</w:t>
      </w:r>
    </w:p>
    <w:p w14:paraId="62A626E1" w14:textId="77777777" w:rsidR="0096056D" w:rsidRDefault="0096056D" w:rsidP="00C95137">
      <w:pPr>
        <w:spacing w:line="288" w:lineRule="auto"/>
        <w:ind w:firstLine="420"/>
      </w:pPr>
      <w:r>
        <w:rPr>
          <w:rFonts w:hint="eastAsia"/>
        </w:rPr>
        <w:t>实行代理银行制度以后，银行等金融机构则与那些地区的加油站、零售店、药店、邮局、旅馆以及私人诊所等签订协议，通过这些商业实体作为其代理</w:t>
      </w:r>
      <w:r>
        <w:t>(</w:t>
      </w:r>
      <w:r>
        <w:rPr>
          <w:rFonts w:hint="eastAsia"/>
        </w:rPr>
        <w:t>也可以看成其另一种形式的营业网点），向人们提供基本的金融服务。</w:t>
      </w:r>
    </w:p>
    <w:p w14:paraId="1B2E7935" w14:textId="77777777" w:rsidR="0096056D" w:rsidRDefault="0096056D" w:rsidP="00C95137">
      <w:pPr>
        <w:spacing w:line="288" w:lineRule="auto"/>
        <w:ind w:firstLine="420"/>
      </w:pPr>
      <w:r>
        <w:rPr>
          <w:rFonts w:hint="eastAsia"/>
        </w:rPr>
        <w:t>代理机构开展业务不仅要获得银行等的批准，还必须获得巴西中央银行的授权，目前来看，巴西的代理机构可以办理的业务大致分为四类：信息传递业务、信息处理业务、现金业务、电子转让支付业务。信息传递业务主要包括向客户提供账户信息（如账户余额、银行对账单）以及接受贷款申请等；信息处理业务主要包括账户处置（通常是开户）和贷款申请，对申请者的信用记录以及其他信息进行分析，其中贷款等业务由于其本身具有高风险的特点，因而银行等金融对代理机构办理此类业务的限制十分严格，并且还需经过严格的审查；现金业务主要是指存取款，但通常金额都比较小；电子转账支付业务主要包括发放政府津贴和养老金、工资以及账单支付等。除此之外，代理机构也做一些小额保险销售之类的中间业务。</w:t>
      </w:r>
    </w:p>
    <w:p w14:paraId="60EC9635" w14:textId="77777777" w:rsidR="0096056D" w:rsidRDefault="0096056D" w:rsidP="00C95137">
      <w:pPr>
        <w:spacing w:line="288" w:lineRule="auto"/>
        <w:ind w:firstLine="420"/>
      </w:pPr>
      <w:r>
        <w:rPr>
          <w:rFonts w:hint="eastAsia"/>
        </w:rPr>
        <w:t>在巴西，不同的地区会有不同的业务特点。据统计，在乡村地区，代理所办理的现金存取业务比城镇多得多，而城镇地区的代理办理的业务主要是账单支付。在乡村地区，虽然业务量小，但是利润却高。城镇虽然业务量大，但利润却低。</w:t>
      </w:r>
    </w:p>
    <w:p w14:paraId="6F4B52AE" w14:textId="77777777" w:rsidR="00F50F33" w:rsidRDefault="00F50F33" w:rsidP="00C95137">
      <w:pPr>
        <w:pStyle w:val="4"/>
        <w:spacing w:line="288" w:lineRule="auto"/>
      </w:pPr>
      <w:r>
        <w:rPr>
          <w:rFonts w:hint="eastAsia"/>
        </w:rPr>
        <w:t>基础设施</w:t>
      </w:r>
    </w:p>
    <w:p w14:paraId="37AFDED6" w14:textId="77777777" w:rsidR="0096056D" w:rsidRDefault="0096056D" w:rsidP="00C95137">
      <w:pPr>
        <w:spacing w:line="288" w:lineRule="auto"/>
        <w:ind w:firstLine="420"/>
      </w:pPr>
      <w:r>
        <w:rPr>
          <w:rFonts w:hint="eastAsia"/>
        </w:rPr>
        <w:t>银行与上述代理机构签订协议后，会向代理机构提供相应的设备，比如</w:t>
      </w:r>
      <w:r>
        <w:t>POS</w:t>
      </w:r>
      <w:r>
        <w:rPr>
          <w:rFonts w:hint="eastAsia"/>
        </w:rPr>
        <w:t>机、办公用的电脑、网络设备、</w:t>
      </w:r>
      <w:r>
        <w:t>ATM</w:t>
      </w:r>
      <w:r>
        <w:rPr>
          <w:rFonts w:hint="eastAsia"/>
        </w:rPr>
        <w:t>机等等。代理机构则可以办理相应业务，比如转账支付、存取款等。对于一些涉及大量现金的业务，还会安装如防弹玻璃等安全防护措施。</w:t>
      </w:r>
    </w:p>
    <w:p w14:paraId="71049ADF" w14:textId="77777777" w:rsidR="00F50F33" w:rsidRDefault="00F50F33" w:rsidP="00C95137">
      <w:pPr>
        <w:pStyle w:val="4"/>
        <w:spacing w:line="288" w:lineRule="auto"/>
      </w:pPr>
      <w:r>
        <w:rPr>
          <w:rFonts w:hint="eastAsia"/>
        </w:rPr>
        <w:t>代理报酬</w:t>
      </w:r>
    </w:p>
    <w:p w14:paraId="58B642C3" w14:textId="77777777" w:rsidR="0096056D" w:rsidRDefault="0096056D" w:rsidP="00C95137">
      <w:pPr>
        <w:spacing w:line="288" w:lineRule="auto"/>
        <w:ind w:firstLine="420"/>
      </w:pPr>
      <w:r>
        <w:rPr>
          <w:rFonts w:hint="eastAsia"/>
        </w:rPr>
        <w:t>代理机构代理银行等办理金融业务并非无偿的，其通过收取手续费来获得报酬。这些手续费是办理业务时客户所缴纳的，并且只是一部分，剩余部分则由银行等金融机构支付。至于具体应该获取多大比例的手续费，这就取决于双方在签订合约时的规定了，一般而言，这与代理人的业务规模、业务质量、业务内容等直接相关。</w:t>
      </w:r>
    </w:p>
    <w:p w14:paraId="632C2674" w14:textId="77777777" w:rsidR="00F50F33" w:rsidRDefault="00F50F33" w:rsidP="00C95137">
      <w:pPr>
        <w:pStyle w:val="4"/>
        <w:spacing w:line="288" w:lineRule="auto"/>
      </w:pPr>
      <w:r>
        <w:rPr>
          <w:rFonts w:hint="eastAsia"/>
        </w:rPr>
        <w:t>对这种代理模式的评价</w:t>
      </w:r>
    </w:p>
    <w:p w14:paraId="2FCC1465" w14:textId="77777777" w:rsidR="0096056D" w:rsidRDefault="0096056D" w:rsidP="00C95137">
      <w:pPr>
        <w:spacing w:line="288" w:lineRule="auto"/>
        <w:ind w:firstLine="420"/>
      </w:pPr>
      <w:r>
        <w:rPr>
          <w:rFonts w:hint="eastAsia"/>
        </w:rPr>
        <w:t>从积极方面看，银行业务的代理方式不仅实现了银行等金融机构的网点延伸和服务范围的拓展，使农村以及边远地区的贫困人们也能享受到基本的金融服务，对于带动当地的经济发展也起到了积极的作用。这主要表现为：</w:t>
      </w:r>
    </w:p>
    <w:p w14:paraId="433741E1" w14:textId="77777777" w:rsidR="0096056D" w:rsidRDefault="0096056D" w:rsidP="00C95137">
      <w:pPr>
        <w:spacing w:line="288" w:lineRule="auto"/>
        <w:ind w:firstLine="420"/>
      </w:pPr>
      <w:r>
        <w:rPr>
          <w:rFonts w:hint="eastAsia"/>
        </w:rPr>
        <w:t>一是获得了多赢的效果。对于银行等金融机构来说，这种模式改变了其向低收入群体提供金融服务的方式、极大地降低了增设新网点和拓展市场的成本。据统计，通过代理机构，巴西的银行每年新增的客户可达</w:t>
      </w:r>
      <w:r>
        <w:t>100</w:t>
      </w:r>
      <w:r>
        <w:rPr>
          <w:rFonts w:hint="eastAsia"/>
        </w:rPr>
        <w:t>万户左右；对于代理机构等来说，增加了他们的生意收</w:t>
      </w:r>
      <w:r>
        <w:rPr>
          <w:rFonts w:hint="eastAsia"/>
        </w:rPr>
        <w:lastRenderedPageBreak/>
        <w:t>入，特别是交叉销售的收入，据统计，约有</w:t>
      </w:r>
      <w:r>
        <w:t>54%</w:t>
      </w:r>
      <w:r>
        <w:rPr>
          <w:rFonts w:hint="eastAsia"/>
        </w:rPr>
        <w:t>的客户来办理银行业务的时候会同时购买其他商品，而且开办代理业务后，还能减少了代理人的现金持有量，可增加他们来自银行手续费收入；对于客户来说，在代理机构那儿办理业务非常便利、而且节约时间、人又熟悉很有人情味、还可免去长途旅行时的安全风险。所以，在巴西，</w:t>
      </w:r>
      <w:r>
        <w:t>90%</w:t>
      </w:r>
      <w:r>
        <w:rPr>
          <w:rFonts w:hint="eastAsia"/>
        </w:rPr>
        <w:t>的人们选择了通过代理人办理相关的金融业务。</w:t>
      </w:r>
    </w:p>
    <w:p w14:paraId="39E730C0" w14:textId="77777777" w:rsidR="0096056D" w:rsidRDefault="0096056D" w:rsidP="00C95137">
      <w:pPr>
        <w:spacing w:line="288" w:lineRule="auto"/>
        <w:ind w:firstLine="420"/>
      </w:pPr>
      <w:r>
        <w:rPr>
          <w:rFonts w:hint="eastAsia"/>
        </w:rPr>
        <w:t>鉴于银行业务代理模式的特点，这些业务的开展对农村以及偏远地区来说尤其重要，这不仅能促进当地的金融尤其是微型金融</w:t>
      </w:r>
      <w:r>
        <w:t xml:space="preserve"> </w:t>
      </w:r>
      <w:r>
        <w:rPr>
          <w:rStyle w:val="a7"/>
        </w:rPr>
        <w:footnoteReference w:id="15"/>
      </w:r>
      <w:r>
        <w:rPr>
          <w:rFonts w:hint="eastAsia"/>
        </w:rPr>
        <w:t>的发展，弥补这些地区金融服务的空白，而且还能活跃当地的经济，促进这些地区的经济发展。</w:t>
      </w:r>
    </w:p>
    <w:p w14:paraId="754611AF" w14:textId="77777777" w:rsidR="0096056D" w:rsidRDefault="0096056D" w:rsidP="00C95137">
      <w:pPr>
        <w:spacing w:line="288" w:lineRule="auto"/>
        <w:ind w:firstLine="420"/>
      </w:pPr>
      <w:r>
        <w:rPr>
          <w:rFonts w:hint="eastAsia"/>
        </w:rPr>
        <w:t>当然，巴西的代理银行制度也面临一些问题和挑战。第一个，就是监管问题，主要是监管主体和技术方案两个问题。就监管主体来讲，主要是指对于众多的代理银行机构来讲，究竟该由谁来监管？虽然代理银行业务必须经过巴西中央银行批准才可以开展，但对于这些机构究竟由谁监管，巴西法律并未做出明确规定。巴西法律明确规定不允许个人作为银行业务代理人，但在实际中，却很难阻止个人代理人代理银行业务，其中主要的原因就与监管主体不明确有关。在技术方案方面，对于代理银行所面临的各种风险，由于并没有现成的技术解决方案或是比较成功的模式可以参考，所以，对以怎样更加完善、科学、成本上可接受、系统上更可靠的技术方案，对代理机构提出统一、标准化的监管要求方面，仍然还处于不断探索的阶段。</w:t>
      </w:r>
    </w:p>
    <w:p w14:paraId="1C2161E9" w14:textId="77777777" w:rsidR="0096056D" w:rsidRDefault="0096056D" w:rsidP="00C95137">
      <w:pPr>
        <w:spacing w:line="288" w:lineRule="auto"/>
        <w:ind w:firstLine="420"/>
      </w:pPr>
      <w:r>
        <w:rPr>
          <w:rFonts w:hint="eastAsia"/>
        </w:rPr>
        <w:t>第二个是制度经济学所称的“代理人”问题。其中首屈一指的是代理人或代理机构的安全问题，据统计，巴西的所有代理机构中，约有</w:t>
      </w:r>
      <w:r>
        <w:t>41%</w:t>
      </w:r>
      <w:r>
        <w:rPr>
          <w:rFonts w:hint="eastAsia"/>
        </w:rPr>
        <w:t>曾被抢劫过，可见面临的被抢劫的风险有多高；其次就是代理机构的道德风险问题，即代理人为了自身利益，而可能做出不顾甚至背离银行利益，联合客户进行欺诈或者是在办理业务是收取高于规定的手续费等的情况，这无疑会增加银行所面临的风险。</w:t>
      </w:r>
    </w:p>
    <w:p w14:paraId="47B5DA85" w14:textId="77777777" w:rsidR="0096056D" w:rsidRDefault="0096056D" w:rsidP="00C95137">
      <w:pPr>
        <w:spacing w:line="288" w:lineRule="auto"/>
        <w:ind w:firstLine="420"/>
      </w:pPr>
      <w:r>
        <w:rPr>
          <w:rFonts w:hint="eastAsia"/>
        </w:rPr>
        <w:t>第三方面的问题是如何进一步放宽业务范围。巴西自</w:t>
      </w:r>
      <w:r>
        <w:t>1999</w:t>
      </w:r>
      <w:r>
        <w:rPr>
          <w:rFonts w:hint="eastAsia"/>
        </w:rPr>
        <w:t>年放宽银行代理人经营的业务范围以来，到目前其业务范围已经包括了储蓄账户的开设、存取款、转账支付、发放政府津贴和养老金、代理申请银行贷款以及收集客户信息等领域。其他业务，如外汇交易、个人理财、结构化产品的销售与服务等暂时还没有向代理人开放，以后是否会逐步开放、或者只是向部分高级的代理人开放等，正是银行业务代理领域需要进一步研究的问题。</w:t>
      </w:r>
    </w:p>
    <w:p w14:paraId="268D06F8" w14:textId="77777777" w:rsidR="0096056D" w:rsidRDefault="0096056D" w:rsidP="00C95137">
      <w:pPr>
        <w:spacing w:line="288" w:lineRule="auto"/>
        <w:ind w:firstLine="420"/>
      </w:pPr>
    </w:p>
    <w:p w14:paraId="0B512C18" w14:textId="77777777" w:rsidR="0096056D" w:rsidRDefault="0096056D" w:rsidP="00C95137">
      <w:pPr>
        <w:spacing w:line="288" w:lineRule="auto"/>
        <w:ind w:firstLine="420"/>
      </w:pPr>
    </w:p>
    <w:p w14:paraId="44153995" w14:textId="77777777" w:rsidR="0096056D" w:rsidRPr="00F50F33" w:rsidRDefault="0096056D" w:rsidP="00113CFF">
      <w:pPr>
        <w:pStyle w:val="2"/>
        <w:spacing w:after="156" w:line="288" w:lineRule="auto"/>
        <w:rPr>
          <w:sz w:val="24"/>
          <w:szCs w:val="24"/>
        </w:rPr>
      </w:pPr>
      <w:r w:rsidRPr="00F50F33">
        <w:rPr>
          <w:rStyle w:val="2Char"/>
          <w:rFonts w:hint="eastAsia"/>
          <w:b/>
          <w:bCs/>
          <w:sz w:val="24"/>
          <w:szCs w:val="24"/>
        </w:rPr>
        <w:t>小额信贷核心业务系统</w:t>
      </w:r>
    </w:p>
    <w:p w14:paraId="7D4EF10D" w14:textId="77777777" w:rsidR="0096056D" w:rsidRDefault="0096056D" w:rsidP="00C95137">
      <w:pPr>
        <w:spacing w:line="288" w:lineRule="auto"/>
        <w:ind w:firstLine="420"/>
      </w:pPr>
      <w:r>
        <w:rPr>
          <w:rFonts w:hint="eastAsia"/>
        </w:rPr>
        <w:t>对于小额信贷机构而言，为了实现其财务上的可持续性以及机构自身的长远发展，建立一套科学的核心业务系统非常重要，尤其是对其两大核心业务</w:t>
      </w:r>
      <w:r>
        <w:t>——</w:t>
      </w:r>
      <w:r>
        <w:rPr>
          <w:rFonts w:hint="eastAsia"/>
        </w:rPr>
        <w:t>存、贷款业务更是如此。小额信贷机构最初的核心业务系统，指的就是其会计记账系统，诚然，会计记账系统如今仍</w:t>
      </w:r>
      <w:r>
        <w:rPr>
          <w:rFonts w:hint="eastAsia"/>
        </w:rPr>
        <w:lastRenderedPageBreak/>
        <w:t>然是小额信贷机构核心业务系统中不可或缺的一部分，但现在的核心业务系统早已拓展到会计记账系统之外，成了小额信贷机构开展各项金融服务的基础平台，既是业务平台，也是信息的记录平台、分析平台、信息发布平台，也是机构的决策平台了。</w:t>
      </w:r>
    </w:p>
    <w:p w14:paraId="58827D73" w14:textId="77777777" w:rsidR="0096056D" w:rsidRPr="00F50F33" w:rsidRDefault="0096056D" w:rsidP="00113CFF">
      <w:pPr>
        <w:pStyle w:val="3"/>
        <w:spacing w:line="288" w:lineRule="auto"/>
        <w:rPr>
          <w:sz w:val="22"/>
          <w:szCs w:val="22"/>
        </w:rPr>
      </w:pPr>
      <w:r w:rsidRPr="00F50F33">
        <w:rPr>
          <w:rFonts w:hint="eastAsia"/>
          <w:sz w:val="22"/>
          <w:szCs w:val="22"/>
        </w:rPr>
        <w:t>小额信贷核心业务系统的基本要求</w:t>
      </w:r>
    </w:p>
    <w:p w14:paraId="21139D30" w14:textId="77777777" w:rsidR="0096056D" w:rsidRDefault="0096056D" w:rsidP="00C95137">
      <w:pPr>
        <w:spacing w:line="288" w:lineRule="auto"/>
        <w:ind w:firstLine="420"/>
      </w:pPr>
      <w:r>
        <w:rPr>
          <w:rFonts w:hint="eastAsia"/>
        </w:rPr>
        <w:t>小额信贷机构核心业务系统，至少应当满足以下一些基本要求：</w:t>
      </w:r>
    </w:p>
    <w:p w14:paraId="0882104F" w14:textId="77777777" w:rsidR="0096056D" w:rsidRDefault="0096056D" w:rsidP="00113CFF">
      <w:pPr>
        <w:pStyle w:val="ListParagraph"/>
        <w:numPr>
          <w:ilvl w:val="0"/>
          <w:numId w:val="24"/>
        </w:numPr>
        <w:spacing w:line="288" w:lineRule="auto"/>
        <w:ind w:firstLineChars="0"/>
      </w:pPr>
      <w:r>
        <w:rPr>
          <w:rFonts w:hint="eastAsia"/>
        </w:rPr>
        <w:t>相关性，即通过这个系统可以知道相关的有用信息、系统必须与小额信贷机构的业务直接相关；</w:t>
      </w:r>
    </w:p>
    <w:p w14:paraId="00B86053" w14:textId="77777777" w:rsidR="0096056D" w:rsidRDefault="0096056D" w:rsidP="00113CFF">
      <w:pPr>
        <w:pStyle w:val="ListParagraph"/>
        <w:numPr>
          <w:ilvl w:val="0"/>
          <w:numId w:val="24"/>
        </w:numPr>
        <w:spacing w:line="288" w:lineRule="auto"/>
        <w:ind w:firstLineChars="0"/>
      </w:pPr>
      <w:r>
        <w:rPr>
          <w:rFonts w:hint="eastAsia"/>
        </w:rPr>
        <w:t>可理解性，即以一种简单易懂的方式来提供信息，能让人“一看便知、一看便懂”，清晰、明了；</w:t>
      </w:r>
    </w:p>
    <w:p w14:paraId="3C53F76A" w14:textId="77777777" w:rsidR="0096056D" w:rsidRDefault="0096056D" w:rsidP="00113CFF">
      <w:pPr>
        <w:pStyle w:val="ListParagraph"/>
        <w:numPr>
          <w:ilvl w:val="0"/>
          <w:numId w:val="24"/>
        </w:numPr>
        <w:spacing w:line="288" w:lineRule="auto"/>
        <w:ind w:firstLineChars="0"/>
      </w:pPr>
      <w:r>
        <w:rPr>
          <w:rFonts w:hint="eastAsia"/>
        </w:rPr>
        <w:t>可信性，即所提供的信息都是正确的、可靠的；</w:t>
      </w:r>
    </w:p>
    <w:p w14:paraId="7C477E3D" w14:textId="77777777" w:rsidR="0096056D" w:rsidRDefault="0096056D" w:rsidP="00113CFF">
      <w:pPr>
        <w:pStyle w:val="ListParagraph"/>
        <w:numPr>
          <w:ilvl w:val="0"/>
          <w:numId w:val="24"/>
        </w:numPr>
        <w:spacing w:line="288" w:lineRule="auto"/>
        <w:ind w:firstLineChars="0"/>
      </w:pPr>
      <w:r>
        <w:rPr>
          <w:rFonts w:hint="eastAsia"/>
        </w:rPr>
        <w:t>完整性，即应该包括所有的、系统而不是零散的的信息；</w:t>
      </w:r>
    </w:p>
    <w:p w14:paraId="5DC2E292" w14:textId="77777777" w:rsidR="0096056D" w:rsidRDefault="0096056D" w:rsidP="00113CFF">
      <w:pPr>
        <w:pStyle w:val="ListParagraph"/>
        <w:numPr>
          <w:ilvl w:val="0"/>
          <w:numId w:val="24"/>
        </w:numPr>
        <w:spacing w:line="288" w:lineRule="auto"/>
        <w:ind w:firstLineChars="0"/>
      </w:pPr>
      <w:r>
        <w:rPr>
          <w:rFonts w:hint="eastAsia"/>
        </w:rPr>
        <w:t>时效性，即提供的是最新的、有时效性的消息；</w:t>
      </w:r>
    </w:p>
    <w:p w14:paraId="187AD0FC" w14:textId="77777777" w:rsidR="0096056D" w:rsidRDefault="0096056D" w:rsidP="00113CFF">
      <w:pPr>
        <w:pStyle w:val="ListParagraph"/>
        <w:numPr>
          <w:ilvl w:val="0"/>
          <w:numId w:val="24"/>
        </w:numPr>
        <w:spacing w:line="288" w:lineRule="auto"/>
        <w:ind w:firstLineChars="0"/>
      </w:pPr>
      <w:r>
        <w:rPr>
          <w:rFonts w:hint="eastAsia"/>
        </w:rPr>
        <w:t>一致性，即提供的信息应该可以和以前的信息相比较；</w:t>
      </w:r>
    </w:p>
    <w:p w14:paraId="3AB01423" w14:textId="77777777" w:rsidR="0096056D" w:rsidRDefault="0096056D" w:rsidP="00113CFF">
      <w:pPr>
        <w:pStyle w:val="ListParagraph"/>
        <w:numPr>
          <w:ilvl w:val="0"/>
          <w:numId w:val="24"/>
        </w:numPr>
        <w:spacing w:line="288" w:lineRule="auto"/>
        <w:ind w:firstLineChars="0"/>
      </w:pPr>
      <w:r>
        <w:rPr>
          <w:rFonts w:hint="eastAsia"/>
        </w:rPr>
        <w:t>可接受性，即对于外部人员（尤其是审计机构，资助人和政府相关部门）来讲，系统所提供的信息是他们可以理解和接受的。</w:t>
      </w:r>
    </w:p>
    <w:p w14:paraId="10014C39" w14:textId="77777777" w:rsidR="0096056D" w:rsidRDefault="0096056D" w:rsidP="00C95137">
      <w:pPr>
        <w:spacing w:line="288" w:lineRule="auto"/>
        <w:ind w:firstLine="420"/>
      </w:pPr>
      <w:r>
        <w:rPr>
          <w:rFonts w:hint="eastAsia"/>
        </w:rPr>
        <w:t>就基本的核心业务系统来讲，最基本的要求就是：简单、详细、有逻辑性、有时效性、并且对于每一笔交易都有详细的依据。</w:t>
      </w:r>
    </w:p>
    <w:p w14:paraId="1CD5E174" w14:textId="77777777" w:rsidR="0096056D" w:rsidRPr="00F50F33" w:rsidRDefault="0096056D" w:rsidP="00113CFF">
      <w:pPr>
        <w:pStyle w:val="3"/>
        <w:spacing w:line="288" w:lineRule="auto"/>
        <w:rPr>
          <w:sz w:val="22"/>
          <w:szCs w:val="22"/>
        </w:rPr>
      </w:pPr>
      <w:r w:rsidRPr="00F50F33">
        <w:rPr>
          <w:rFonts w:hint="eastAsia"/>
          <w:sz w:val="22"/>
          <w:szCs w:val="22"/>
        </w:rPr>
        <w:t>小额信贷核心业务系统基本架构</w:t>
      </w:r>
    </w:p>
    <w:p w14:paraId="5436E233" w14:textId="77777777" w:rsidR="0096056D" w:rsidRDefault="0096056D" w:rsidP="00C95137">
      <w:pPr>
        <w:spacing w:line="288" w:lineRule="auto"/>
        <w:ind w:firstLine="420"/>
      </w:pPr>
      <w:r>
        <w:rPr>
          <w:rFonts w:hint="eastAsia"/>
        </w:rPr>
        <w:t>从小额信贷机构最基本的架构来看，主要包括两个方面，一是决定提供财务信息的项目；二是如何匹配收入和支出。</w:t>
      </w:r>
    </w:p>
    <w:p w14:paraId="5890AE2B" w14:textId="77777777" w:rsidR="0096056D" w:rsidRDefault="0096056D" w:rsidP="00C95137">
      <w:pPr>
        <w:spacing w:line="288" w:lineRule="auto"/>
        <w:ind w:firstLine="420"/>
      </w:pPr>
      <w:r>
        <w:rPr>
          <w:rFonts w:hint="eastAsia"/>
        </w:rPr>
        <w:t>提供财务信息的项目即为会计科目表。这些项目必须同机构预算的项目保持一致，也就是说不能无中生有、随意编造项目。这些项目都有固定、不同的编码，并且对应于不同的收入和支出。此外，这些项目还必须有特定的意义，是和其业务是直接相关的。</w:t>
      </w:r>
    </w:p>
    <w:p w14:paraId="41769A30" w14:textId="77777777" w:rsidR="0096056D" w:rsidRDefault="0096056D" w:rsidP="00C95137">
      <w:pPr>
        <w:spacing w:line="288" w:lineRule="auto"/>
        <w:ind w:firstLine="420"/>
      </w:pPr>
      <w:r>
        <w:rPr>
          <w:rFonts w:hint="eastAsia"/>
        </w:rPr>
        <w:t>同样重要的是，如何匹配收入和支出。无论核心系统多么简单，都必须能科学、合理、有效地匹配其收入和支出。即，需要能说明机构的收入或支出源自哪里、相互间有何关系、各自的比例是否科学合理、与预算之间是否一致、如何为进一步的管理提供决策依据等。</w:t>
      </w:r>
    </w:p>
    <w:p w14:paraId="7E05F2DC" w14:textId="77777777" w:rsidR="0096056D" w:rsidRPr="00F50F33" w:rsidRDefault="0096056D" w:rsidP="00113CFF">
      <w:pPr>
        <w:pStyle w:val="3"/>
        <w:spacing w:line="288" w:lineRule="auto"/>
        <w:rPr>
          <w:sz w:val="22"/>
          <w:szCs w:val="22"/>
        </w:rPr>
      </w:pPr>
      <w:r w:rsidRPr="00F50F33">
        <w:rPr>
          <w:rFonts w:hint="eastAsia"/>
          <w:sz w:val="22"/>
          <w:szCs w:val="22"/>
        </w:rPr>
        <w:t>小额信贷核心业务系统的基本功能</w:t>
      </w:r>
    </w:p>
    <w:p w14:paraId="4542D071" w14:textId="77777777" w:rsidR="0096056D" w:rsidRDefault="0096056D" w:rsidP="00C95137">
      <w:pPr>
        <w:spacing w:line="288" w:lineRule="auto"/>
        <w:ind w:firstLine="420"/>
      </w:pPr>
      <w:r>
        <w:rPr>
          <w:rFonts w:hint="eastAsia"/>
        </w:rPr>
        <w:t>简单地说，核心业务系统主要有以下基本功能：一是基本信息管理，主要是对收入项目、支出项目以及账户进行管理；二是流水账管理，主要包括包括收入记账、支出记账、转账取款、借出记账、借入记账、借出收款、借入还款等。对每天、每一笔交易都必须能进行详细的记录，这样便于对收入和支出进行实时的监控以及管理者能对机构每天的经营活动加以了解和掌握；提供统计报表，比如账户余额报表</w:t>
      </w:r>
      <w:r>
        <w:t xml:space="preserve">: </w:t>
      </w:r>
      <w:r>
        <w:rPr>
          <w:rFonts w:hint="eastAsia"/>
        </w:rPr>
        <w:t>一目了然显示当前账户余额、指定时间段内的收支数据、借贷统计表、详细提供所有的借贷款记录等等。通过这些统计报表，可以清楚的知道机构目前的财务状况，并以此为基础制定机构未来的财务规划。</w:t>
      </w:r>
    </w:p>
    <w:p w14:paraId="2F4355E5" w14:textId="77777777" w:rsidR="0096056D" w:rsidRPr="00F50F33" w:rsidRDefault="0096056D" w:rsidP="00113CFF">
      <w:pPr>
        <w:pStyle w:val="3"/>
        <w:spacing w:line="288" w:lineRule="auto"/>
        <w:rPr>
          <w:sz w:val="22"/>
          <w:szCs w:val="22"/>
        </w:rPr>
      </w:pPr>
      <w:r w:rsidRPr="00F50F33">
        <w:rPr>
          <w:rFonts w:hint="eastAsia"/>
          <w:sz w:val="22"/>
          <w:szCs w:val="22"/>
        </w:rPr>
        <w:t>代表性的小额信贷核心业务系统</w:t>
      </w:r>
      <w:r w:rsidRPr="00F50F33">
        <w:rPr>
          <w:sz w:val="22"/>
          <w:szCs w:val="22"/>
        </w:rPr>
        <w:t>——T24</w:t>
      </w:r>
      <w:r w:rsidRPr="00F50F33">
        <w:rPr>
          <w:rFonts w:hint="eastAsia"/>
          <w:sz w:val="22"/>
          <w:szCs w:val="22"/>
        </w:rPr>
        <w:t>核心业务系统</w:t>
      </w:r>
    </w:p>
    <w:p w14:paraId="4542F9AC" w14:textId="77777777" w:rsidR="0096056D" w:rsidRDefault="0096056D" w:rsidP="00C95137">
      <w:pPr>
        <w:spacing w:line="288" w:lineRule="auto"/>
        <w:ind w:firstLine="420"/>
      </w:pPr>
      <w:r>
        <w:t>T24</w:t>
      </w:r>
      <w:r>
        <w:rPr>
          <w:rFonts w:hint="eastAsia"/>
        </w:rPr>
        <w:t>核心业务系统是</w:t>
      </w:r>
      <w:r>
        <w:t>TEMENOS</w:t>
      </w:r>
      <w:r>
        <w:rPr>
          <w:rFonts w:hint="eastAsia"/>
        </w:rPr>
        <w:t>公司开发的一款先进的银行核心业务系统。目前正被世界上</w:t>
      </w:r>
      <w:r>
        <w:t>120</w:t>
      </w:r>
      <w:r>
        <w:rPr>
          <w:rFonts w:hint="eastAsia"/>
        </w:rPr>
        <w:t>多个国家的</w:t>
      </w:r>
      <w:r>
        <w:t>700</w:t>
      </w:r>
      <w:r>
        <w:rPr>
          <w:rFonts w:hint="eastAsia"/>
        </w:rPr>
        <w:t>多家金融机构所使用。由于具有良好的扩展性以及可以重新设置</w:t>
      </w:r>
      <w:r>
        <w:rPr>
          <w:rFonts w:hint="eastAsia"/>
        </w:rPr>
        <w:lastRenderedPageBreak/>
        <w:t>参数，因而这个系统可以通过灵活地调整来适应任何银行机构的需求。</w:t>
      </w:r>
      <w:r>
        <w:t>24</w:t>
      </w:r>
      <w:r>
        <w:rPr>
          <w:rFonts w:hint="eastAsia"/>
        </w:rPr>
        <w:t>的意思是指这个系统可以每天</w:t>
      </w:r>
      <w:r>
        <w:t>24</w:t>
      </w:r>
      <w:r>
        <w:rPr>
          <w:rFonts w:hint="eastAsia"/>
        </w:rPr>
        <w:t>小时连续不停地运转、可以应付不断变化的用户需求、提供其所需要的解决方案。它具有强大且丰富的功能，不仅适用于零售、批发、私人银行甚至伊斯兰银行，还可以满足各种中小型银行的需求。</w:t>
      </w:r>
    </w:p>
    <w:p w14:paraId="35712044" w14:textId="77777777" w:rsidR="0096056D" w:rsidRDefault="0096056D" w:rsidP="00C95137">
      <w:pPr>
        <w:spacing w:line="288" w:lineRule="auto"/>
        <w:ind w:firstLine="420"/>
      </w:pPr>
      <w:r>
        <w:rPr>
          <w:rFonts w:hint="eastAsia"/>
        </w:rPr>
        <w:t>凭借着多年与微型金融机构打交道的经验，</w:t>
      </w:r>
      <w:r>
        <w:t>TEMENOS</w:t>
      </w:r>
      <w:r>
        <w:rPr>
          <w:rFonts w:hint="eastAsia"/>
        </w:rPr>
        <w:t>公司在将</w:t>
      </w:r>
      <w:r>
        <w:t>T24</w:t>
      </w:r>
      <w:r>
        <w:rPr>
          <w:rFonts w:hint="eastAsia"/>
        </w:rPr>
        <w:t>系统应用到小额信贷业时，对系统进行了专门的调试和设置，以确保系统能为小额信贷机构提供现成的、打开就可以用的基本功能：</w:t>
      </w:r>
      <w:r w:rsidDel="00DA484F">
        <w:t xml:space="preserve"> </w:t>
      </w:r>
    </w:p>
    <w:p w14:paraId="4FEF8FF1" w14:textId="77777777" w:rsidR="0096056D" w:rsidRDefault="0096056D" w:rsidP="00C95137">
      <w:pPr>
        <w:spacing w:line="288" w:lineRule="auto"/>
        <w:ind w:firstLine="420"/>
      </w:pPr>
      <w:r>
        <w:rPr>
          <w:rFonts w:hint="eastAsia"/>
        </w:rPr>
        <w:t>一是客户关系管理（</w:t>
      </w:r>
      <w:r>
        <w:t>Customer Relationship Management</w:t>
      </w:r>
      <w:r>
        <w:rPr>
          <w:rFonts w:hint="eastAsia"/>
        </w:rPr>
        <w:t>，</w:t>
      </w:r>
      <w:r>
        <w:t>CRM</w:t>
      </w:r>
      <w:r>
        <w:rPr>
          <w:rFonts w:hint="eastAsia"/>
        </w:rPr>
        <w:t>），即对客户信息的收集、记录与管理，并通过与客户的交流来发现了解客户的需求，进而通过不断改善自身服务以及设计新的产品或者方案，以更好满足客户需求的系统。</w:t>
      </w:r>
    </w:p>
    <w:p w14:paraId="3471F614" w14:textId="77777777" w:rsidR="0096056D" w:rsidRDefault="0096056D" w:rsidP="00C95137">
      <w:pPr>
        <w:spacing w:line="288" w:lineRule="auto"/>
        <w:ind w:firstLine="420"/>
      </w:pPr>
      <w:r>
        <w:rPr>
          <w:rFonts w:hint="eastAsia"/>
        </w:rPr>
        <w:t>二是业务处理功能，主要包括现金业务、支付业务、存贷款业务等的处理。通过</w:t>
      </w:r>
      <w:r>
        <w:t>H24</w:t>
      </w:r>
      <w:r>
        <w:rPr>
          <w:rFonts w:hint="eastAsia"/>
        </w:rPr>
        <w:t>系统来处理这些业务，不仅可以使小额信贷机构更加科学合理的对每一笔业务进行会计处理和记录；系统所提供的实时报表信息，可以让机构即时、准确地掌握自己的财务状况，从而可以更好地进行决策并调整自己的战略目标。</w:t>
      </w:r>
    </w:p>
    <w:p w14:paraId="12FA3BD4" w14:textId="77777777" w:rsidR="0096056D" w:rsidRDefault="0096056D" w:rsidP="00C95137">
      <w:pPr>
        <w:spacing w:line="288" w:lineRule="auto"/>
        <w:ind w:firstLine="420"/>
      </w:pPr>
      <w:r>
        <w:rPr>
          <w:rFonts w:hint="eastAsia"/>
        </w:rPr>
        <w:t>第三是信息管理。除了对机构的各种信息进行科学系统的管理以及提供实时的信息外，这个系统还能根据管理层的需要，有针对性的提供一些专项的、专门的信息，比如，在分析是否需要对某一客户发放贷款时，就可以通过这一系统，查询该客户相关的信用记录以及账户情况等，做为决策的支持和依据。</w:t>
      </w:r>
    </w:p>
    <w:p w14:paraId="24D5F056" w14:textId="77777777" w:rsidR="0096056D" w:rsidRDefault="0096056D" w:rsidP="00C95137">
      <w:pPr>
        <w:spacing w:line="288" w:lineRule="auto"/>
        <w:ind w:firstLine="420"/>
      </w:pPr>
      <w:r>
        <w:rPr>
          <w:rFonts w:hint="eastAsia"/>
        </w:rPr>
        <w:t>第四是风险管理，通过设定的监测指标，系统能根据设定的标准进行实时预警，一旦超过设定的指标范围，系统就能随时做进行风险提示，确保及时发现潜在的风险并采取必要的措施。</w:t>
      </w:r>
    </w:p>
    <w:p w14:paraId="3E71CF2F" w14:textId="77777777" w:rsidR="0096056D" w:rsidRDefault="0096056D" w:rsidP="00C95137">
      <w:pPr>
        <w:spacing w:line="288" w:lineRule="auto"/>
        <w:ind w:firstLine="420"/>
      </w:pPr>
      <w:r>
        <w:rPr>
          <w:rFonts w:hint="eastAsia"/>
        </w:rPr>
        <w:t>第五是系统维护与升级。主要是软件方面的问题处理以及升级，比如所运用的技术问题的处理，或是对系统的技术升级和对新技术的应用等。</w:t>
      </w:r>
    </w:p>
    <w:p w14:paraId="2F2623E7" w14:textId="77777777" w:rsidR="00F50F33" w:rsidRDefault="0096056D" w:rsidP="00113CFF">
      <w:pPr>
        <w:spacing w:line="288" w:lineRule="auto"/>
        <w:ind w:firstLine="420"/>
        <w:rPr>
          <w:rFonts w:hint="eastAsia"/>
        </w:rPr>
      </w:pPr>
      <w:r>
        <w:rPr>
          <w:rFonts w:hint="eastAsia"/>
        </w:rPr>
        <w:t>随着科学技术的不断发展，</w:t>
      </w:r>
      <w:r>
        <w:t>H24</w:t>
      </w:r>
      <w:r>
        <w:rPr>
          <w:rFonts w:hint="eastAsia"/>
        </w:rPr>
        <w:t>核心业务系统也在不断改进和进步。</w:t>
      </w:r>
      <w:r>
        <w:t>2011</w:t>
      </w:r>
      <w:r>
        <w:rPr>
          <w:rFonts w:hint="eastAsia"/>
        </w:rPr>
        <w:t>年</w:t>
      </w:r>
      <w:r>
        <w:t>2</w:t>
      </w:r>
      <w:r>
        <w:rPr>
          <w:rFonts w:hint="eastAsia"/>
        </w:rPr>
        <w:t>月，</w:t>
      </w:r>
      <w:r>
        <w:t>H24</w:t>
      </w:r>
      <w:r>
        <w:rPr>
          <w:rFonts w:hint="eastAsia"/>
        </w:rPr>
        <w:t>系统的供应商发布了运行于微软</w:t>
      </w:r>
      <w:r>
        <w:t xml:space="preserve">Windows Azure </w:t>
      </w:r>
      <w:r>
        <w:rPr>
          <w:rFonts w:hint="eastAsia"/>
        </w:rPr>
        <w:t>平台的</w:t>
      </w:r>
      <w:r>
        <w:t xml:space="preserve"> TEMENOS T24 (T24)</w:t>
      </w:r>
      <w:r>
        <w:rPr>
          <w:rFonts w:hint="eastAsia"/>
        </w:rPr>
        <w:t>，使</w:t>
      </w:r>
      <w:r>
        <w:t>T24</w:t>
      </w:r>
      <w:r>
        <w:rPr>
          <w:rFonts w:hint="eastAsia"/>
        </w:rPr>
        <w:t>系统在云环境下运行成功，这不仅对于</w:t>
      </w:r>
      <w:r>
        <w:t>TEMENOS</w:t>
      </w:r>
      <w:r>
        <w:rPr>
          <w:rFonts w:hint="eastAsia"/>
        </w:rPr>
        <w:t>来说迈出了重要的一步，也对整个小额信贷机构的核心业务系统有着重大的意义。因为，在云环境下运行</w:t>
      </w:r>
      <w:r>
        <w:t>H24</w:t>
      </w:r>
      <w:r>
        <w:rPr>
          <w:rFonts w:hint="eastAsia"/>
        </w:rPr>
        <w:t>系统，不仅可以降低成本、提高效率，还能使</w:t>
      </w:r>
      <w:r>
        <w:t>T24</w:t>
      </w:r>
      <w:r>
        <w:rPr>
          <w:rFonts w:hint="eastAsia"/>
        </w:rPr>
        <w:t>升级资源更加便利，还能灵活地根据客户需求而扩大对系统的使用量。当然，这只是技术进步的一小步，随着进步的进步和发展，不仅</w:t>
      </w:r>
      <w:r>
        <w:t>H24</w:t>
      </w:r>
      <w:r>
        <w:rPr>
          <w:rFonts w:hint="eastAsia"/>
        </w:rPr>
        <w:t>核心业务系统会更加完善，一定还会催生更多、更优秀的小额信贷核心业务系统出现。</w:t>
      </w:r>
      <w:r>
        <w:t xml:space="preserve"> </w:t>
      </w:r>
    </w:p>
    <w:p w14:paraId="653C28FC" w14:textId="77777777" w:rsidR="00F50F33" w:rsidRDefault="00F50F33" w:rsidP="00C95137">
      <w:pPr>
        <w:spacing w:line="288" w:lineRule="auto"/>
        <w:ind w:firstLine="420"/>
        <w:rPr>
          <w:rFonts w:hint="eastAsia"/>
        </w:rPr>
      </w:pPr>
    </w:p>
    <w:p w14:paraId="4FFD441B" w14:textId="77777777" w:rsidR="0096056D" w:rsidRPr="00F50F33" w:rsidRDefault="0096056D" w:rsidP="00C95137">
      <w:pPr>
        <w:spacing w:line="288" w:lineRule="auto"/>
        <w:rPr>
          <w:b/>
        </w:rPr>
      </w:pPr>
      <w:r w:rsidRPr="00F50F33">
        <w:rPr>
          <w:rFonts w:hint="eastAsia"/>
          <w:b/>
          <w:szCs w:val="21"/>
        </w:rPr>
        <w:t>参考文献</w:t>
      </w:r>
    </w:p>
    <w:p w14:paraId="422AA39D" w14:textId="77777777" w:rsidR="0096056D" w:rsidRDefault="0096056D" w:rsidP="00C95137">
      <w:pPr>
        <w:spacing w:line="288" w:lineRule="auto"/>
      </w:pPr>
      <w:r>
        <w:t>[1] Janet Shapiro. Financial Control and Accountability Toolkit.</w:t>
      </w:r>
    </w:p>
    <w:p w14:paraId="78D395C6" w14:textId="77777777" w:rsidR="0096056D" w:rsidRDefault="0096056D" w:rsidP="00C95137">
      <w:pPr>
        <w:spacing w:line="288" w:lineRule="auto"/>
      </w:pPr>
      <w:r>
        <w:t>[2]Core Banking In The Cloud.TEMENOS</w:t>
      </w:r>
    </w:p>
    <w:p w14:paraId="6825C1AA" w14:textId="77777777" w:rsidR="0096056D" w:rsidRDefault="0096056D" w:rsidP="00C95137">
      <w:pPr>
        <w:spacing w:line="288" w:lineRule="auto"/>
      </w:pPr>
      <w:r>
        <w:t>[3]T24 For Microfinance And Community Banking.TEMENOS</w:t>
      </w:r>
    </w:p>
    <w:p w14:paraId="0B8396F7" w14:textId="77777777" w:rsidR="0096056D" w:rsidRDefault="0096056D" w:rsidP="00C95137">
      <w:pPr>
        <w:spacing w:line="288" w:lineRule="auto"/>
      </w:pPr>
      <w:r>
        <w:t>[4]Core Performance Indicators for Microfinance</w:t>
      </w:r>
    </w:p>
    <w:p w14:paraId="52432D0A" w14:textId="77777777" w:rsidR="0096056D" w:rsidRDefault="0096056D" w:rsidP="00C95137">
      <w:pPr>
        <w:spacing w:line="288" w:lineRule="auto"/>
      </w:pPr>
      <w:r>
        <w:t xml:space="preserve">[5]Ruth Goodwin-Groen et al. The 7 Cs for Improving Technical Service Delivery to </w:t>
      </w:r>
      <w:r>
        <w:lastRenderedPageBreak/>
        <w:t>Microfinance Institutions[M].New York:[s.n.],2003</w:t>
      </w:r>
    </w:p>
    <w:p w14:paraId="7623B205" w14:textId="77777777" w:rsidR="0096056D" w:rsidRDefault="0096056D" w:rsidP="00C95137">
      <w:pPr>
        <w:spacing w:line="288" w:lineRule="auto"/>
      </w:pPr>
      <w:r>
        <w:t>[6]Terence Gallagher.Branchless Banking:Brazilian Correspondent Banking.CAGP,2006</w:t>
      </w:r>
    </w:p>
    <w:p w14:paraId="52715E67" w14:textId="77777777" w:rsidR="0096056D" w:rsidRDefault="0096056D" w:rsidP="00C95137">
      <w:pPr>
        <w:spacing w:line="288" w:lineRule="auto"/>
      </w:pPr>
      <w:r>
        <w:t>[7]Terence Gallagher.Branchless Banking Agents in Brazil:Building Viable NetWorks.CAGP Technology,2010</w:t>
      </w:r>
    </w:p>
    <w:p w14:paraId="623F8788" w14:textId="77777777" w:rsidR="0096056D" w:rsidRDefault="0096056D" w:rsidP="00C95137">
      <w:pPr>
        <w:spacing w:line="288" w:lineRule="auto"/>
      </w:pPr>
      <w:r>
        <w:t>[8]Branchless Banking for Inclusive Finance. CGAP Technology Program,2007</w:t>
      </w:r>
    </w:p>
    <w:p w14:paraId="3A3F5EBF" w14:textId="77777777" w:rsidR="0096056D" w:rsidRDefault="0096056D" w:rsidP="00C95137">
      <w:pPr>
        <w:spacing w:line="288" w:lineRule="auto"/>
      </w:pPr>
      <w:r>
        <w:t>[9]Notes on Regulation  of Branchless Banking in Brazil. CAGP, 2008. [10]GUIDELINE ON AGENT BANKING - CBK/PG/15.2010</w:t>
      </w:r>
    </w:p>
    <w:p w14:paraId="2C22A645" w14:textId="77777777" w:rsidR="0096056D" w:rsidRDefault="0096056D" w:rsidP="00C95137">
      <w:pPr>
        <w:spacing w:line="288" w:lineRule="auto"/>
      </w:pPr>
      <w:r>
        <w:t>[11]GUIDELINE ON THE APPOINTMENT AND OPERATIONS OF THIRD PARTY AGENTS BY DEPOSIT TAKING MICROFINANCE INSTITUTIONS (DTMs) - CBK/DTM/MFG/1</w:t>
      </w:r>
    </w:p>
    <w:p w14:paraId="48517996" w14:textId="77777777" w:rsidR="0096056D" w:rsidRDefault="0096056D" w:rsidP="00C95137">
      <w:pPr>
        <w:spacing w:line="288" w:lineRule="auto"/>
      </w:pPr>
      <w:r>
        <w:t>[12]Regulating Banking Agents. CGAP Technology,2011</w:t>
      </w:r>
    </w:p>
    <w:p w14:paraId="78B24522" w14:textId="77777777" w:rsidR="0096056D" w:rsidRDefault="0096056D" w:rsidP="00C95137">
      <w:pPr>
        <w:spacing w:line="288" w:lineRule="auto"/>
      </w:pPr>
      <w:r>
        <w:t>[13]BRANCHLESS BANKING AGENTS IN BRAZIL:Building viable networks. CAGP,2010</w:t>
      </w:r>
    </w:p>
    <w:p w14:paraId="6A131ACA" w14:textId="77777777" w:rsidR="0096056D" w:rsidRDefault="0096056D" w:rsidP="00C95137">
      <w:pPr>
        <w:spacing w:line="288" w:lineRule="auto"/>
      </w:pPr>
      <w:r>
        <w:t>[14]Mark Pickens.Which Way? Mobile Money and Branchless Banking in 2011[EB/OL](2011-03-09)http://technology.cgap.org/2011/03/09/which-way-mobile-money-and-branchless-banking-in-2011/</w:t>
      </w:r>
    </w:p>
    <w:p w14:paraId="79F7B7E2" w14:textId="77777777" w:rsidR="0096056D" w:rsidRDefault="0096056D" w:rsidP="00C95137">
      <w:pPr>
        <w:spacing w:line="288" w:lineRule="auto"/>
      </w:pPr>
      <w:r>
        <w:t>[15]Chrissy Martin. Cash Transfers and Mobile Money: Making it Work[EB/OL](2011-09-15)http://technology.cgap.org/2011/09/15/cash-transfers-and-mobile-money-making-it-work/</w:t>
      </w:r>
    </w:p>
    <w:p w14:paraId="2F5646A6" w14:textId="77777777" w:rsidR="0096056D" w:rsidRDefault="0096056D" w:rsidP="00C95137">
      <w:pPr>
        <w:spacing w:line="288" w:lineRule="auto"/>
      </w:pPr>
      <w:r>
        <w:t>[16] Sarah Rotman. Beyond Payments or Just Different Payments? [EB/OL](2011-11-15)http://technology.cgap.org/2011/11/15/beyond-payments-or-just-different-payments/</w:t>
      </w:r>
    </w:p>
    <w:p w14:paraId="1BE1175D" w14:textId="77777777" w:rsidR="0096056D" w:rsidRDefault="0096056D" w:rsidP="00C95137">
      <w:pPr>
        <w:spacing w:line="288" w:lineRule="auto"/>
      </w:pPr>
      <w:r>
        <w:t>[17] Peter Goldstein &amp; Caldwell Bishop. Tracking Mobile Money Use in Haiti [EB/OL](2011-11-22)http://technology.cgap.org/2011/11/22/tracking-mobile-money-use-in-haiti/</w:t>
      </w:r>
    </w:p>
    <w:p w14:paraId="254A0216" w14:textId="77777777" w:rsidR="0096056D" w:rsidRDefault="0096056D" w:rsidP="00C95137">
      <w:pPr>
        <w:spacing w:line="288" w:lineRule="auto"/>
      </w:pPr>
      <w:r>
        <w:t>[18]Mark Flaming,Claudia Mckay,Mark Pickens.Agent Management[M]. Washington.[s.n.],2011</w:t>
      </w:r>
    </w:p>
    <w:p w14:paraId="233EBB6B" w14:textId="77777777" w:rsidR="0096056D" w:rsidRDefault="0096056D" w:rsidP="00C95137">
      <w:pPr>
        <w:spacing w:line="288" w:lineRule="auto"/>
      </w:pPr>
      <w:r>
        <w:t>[19]Kate Lauer, Denise Dias, Michael Tarazi. Bank Agents Risk Management[M].Wshinigton.[s.n.]2011</w:t>
      </w:r>
    </w:p>
    <w:p w14:paraId="38A8BEE7" w14:textId="77777777" w:rsidR="0096056D" w:rsidRDefault="0096056D" w:rsidP="00C95137">
      <w:pPr>
        <w:spacing w:line="288" w:lineRule="auto"/>
      </w:pPr>
      <w:r>
        <w:t>[20]</w:t>
      </w:r>
      <w:r>
        <w:rPr>
          <w:rFonts w:hint="eastAsia"/>
        </w:rPr>
        <w:t>王辉良</w:t>
      </w:r>
      <w:r>
        <w:t>.</w:t>
      </w:r>
      <w:r>
        <w:rPr>
          <w:rFonts w:hint="eastAsia"/>
        </w:rPr>
        <w:t>移动银行的技术实现</w:t>
      </w:r>
      <w:r>
        <w:t>[J].</w:t>
      </w:r>
      <w:r>
        <w:rPr>
          <w:rFonts w:hint="eastAsia"/>
        </w:rPr>
        <w:t>电脑与信息技术，</w:t>
      </w:r>
      <w:r>
        <w:t>2000,6,</w:t>
      </w:r>
      <w:r>
        <w:rPr>
          <w:rFonts w:hint="eastAsia"/>
        </w:rPr>
        <w:t>：</w:t>
      </w:r>
      <w:r>
        <w:t>58-60</w:t>
      </w:r>
    </w:p>
    <w:p w14:paraId="3CB08540" w14:textId="77777777" w:rsidR="0096056D" w:rsidRDefault="0096056D" w:rsidP="00C95137">
      <w:pPr>
        <w:spacing w:line="288" w:lineRule="auto"/>
      </w:pPr>
      <w:r>
        <w:t>[21]</w:t>
      </w:r>
      <w:r>
        <w:rPr>
          <w:rFonts w:hint="eastAsia"/>
        </w:rPr>
        <w:t>范伟珍</w:t>
      </w:r>
      <w:r>
        <w:t>.</w:t>
      </w:r>
      <w:r>
        <w:rPr>
          <w:rFonts w:hint="eastAsia"/>
        </w:rPr>
        <w:t>流动银行与特色金融服务</w:t>
      </w:r>
      <w:r>
        <w:t>[J].</w:t>
      </w:r>
      <w:r>
        <w:rPr>
          <w:rFonts w:hint="eastAsia"/>
        </w:rPr>
        <w:t>浙江金融，</w:t>
      </w:r>
      <w:r>
        <w:t>2000,6,</w:t>
      </w:r>
      <w:r>
        <w:rPr>
          <w:rFonts w:hint="eastAsia"/>
        </w:rPr>
        <w:t>：</w:t>
      </w:r>
      <w:r>
        <w:t>22</w:t>
      </w:r>
    </w:p>
    <w:p w14:paraId="5AF4C037" w14:textId="77777777" w:rsidR="0096056D" w:rsidRDefault="0096056D" w:rsidP="00C95137">
      <w:pPr>
        <w:spacing w:line="288" w:lineRule="auto"/>
      </w:pPr>
      <w:r>
        <w:t>[22]</w:t>
      </w:r>
      <w:r>
        <w:rPr>
          <w:rFonts w:hint="eastAsia"/>
        </w:rPr>
        <w:t>李伟，吴庆华，廖卫国</w:t>
      </w:r>
      <w:r>
        <w:t>.WPKI</w:t>
      </w:r>
      <w:r>
        <w:rPr>
          <w:rFonts w:hint="eastAsia"/>
        </w:rPr>
        <w:t>移动银行安全技术模式研究</w:t>
      </w:r>
      <w:r>
        <w:t>[J].</w:t>
      </w:r>
      <w:r>
        <w:rPr>
          <w:rFonts w:hint="eastAsia"/>
        </w:rPr>
        <w:t>湖北工学院学报，</w:t>
      </w:r>
      <w:r>
        <w:t>2004,10</w:t>
      </w:r>
      <w:r>
        <w:rPr>
          <w:rFonts w:hint="eastAsia"/>
        </w:rPr>
        <w:t>：</w:t>
      </w:r>
      <w:r>
        <w:t>31-33</w:t>
      </w:r>
    </w:p>
    <w:p w14:paraId="7A7EE142" w14:textId="77777777" w:rsidR="0096056D" w:rsidRDefault="0096056D" w:rsidP="00C95137">
      <w:pPr>
        <w:spacing w:line="288" w:lineRule="auto"/>
      </w:pPr>
      <w:r>
        <w:t>[23]</w:t>
      </w:r>
      <w:r>
        <w:rPr>
          <w:rFonts w:hint="eastAsia"/>
        </w:rPr>
        <w:t>于洪涛</w:t>
      </w:r>
      <w:r>
        <w:t>.</w:t>
      </w:r>
      <w:r>
        <w:rPr>
          <w:rFonts w:hint="eastAsia"/>
        </w:rPr>
        <w:t>移动银行随身行</w:t>
      </w:r>
      <w:r>
        <w:t>[N].</w:t>
      </w:r>
      <w:r>
        <w:rPr>
          <w:rFonts w:hint="eastAsia"/>
        </w:rPr>
        <w:t>人民邮电，</w:t>
      </w:r>
      <w:r>
        <w:t>2006-7-11</w:t>
      </w:r>
      <w:r>
        <w:rPr>
          <w:rFonts w:hint="eastAsia"/>
        </w:rPr>
        <w:t>（</w:t>
      </w:r>
      <w:r>
        <w:t>2</w:t>
      </w:r>
      <w:r>
        <w:rPr>
          <w:rFonts w:hint="eastAsia"/>
        </w:rPr>
        <w:t>）</w:t>
      </w:r>
    </w:p>
    <w:p w14:paraId="709494AA" w14:textId="77777777" w:rsidR="0096056D" w:rsidRDefault="0096056D" w:rsidP="00C95137">
      <w:pPr>
        <w:spacing w:line="288" w:lineRule="auto"/>
      </w:pPr>
      <w:r>
        <w:t>[24]</w:t>
      </w:r>
      <w:r>
        <w:rPr>
          <w:rFonts w:hint="eastAsia"/>
        </w:rPr>
        <w:t>聂进，胡现玲</w:t>
      </w:r>
      <w:r>
        <w:t>.</w:t>
      </w:r>
      <w:r>
        <w:rPr>
          <w:rFonts w:hint="eastAsia"/>
        </w:rPr>
        <w:t>移动银行的信息安全及防范对策</w:t>
      </w:r>
      <w:r>
        <w:t>[J].</w:t>
      </w:r>
      <w:r>
        <w:rPr>
          <w:rFonts w:hint="eastAsia"/>
        </w:rPr>
        <w:t>武汉大学学报，</w:t>
      </w:r>
      <w:r>
        <w:t>2008,5:409-414</w:t>
      </w:r>
    </w:p>
    <w:p w14:paraId="0F1828FC" w14:textId="77777777" w:rsidR="0096056D" w:rsidRDefault="0096056D" w:rsidP="00C95137">
      <w:pPr>
        <w:spacing w:line="288" w:lineRule="auto"/>
      </w:pPr>
      <w:r>
        <w:t>[25]</w:t>
      </w:r>
      <w:r>
        <w:rPr>
          <w:rFonts w:hint="eastAsia"/>
        </w:rPr>
        <w:t>许翠苹</w:t>
      </w:r>
      <w:r>
        <w:t>.</w:t>
      </w:r>
      <w:r>
        <w:rPr>
          <w:rFonts w:hint="eastAsia"/>
        </w:rPr>
        <w:t>挡不住的移动银行</w:t>
      </w:r>
      <w:r>
        <w:t>[N].</w:t>
      </w:r>
      <w:r>
        <w:rPr>
          <w:rFonts w:hint="eastAsia"/>
        </w:rPr>
        <w:t>通讯世界，</w:t>
      </w:r>
      <w:r>
        <w:t>2009-04-15</w:t>
      </w:r>
      <w:r>
        <w:rPr>
          <w:rFonts w:hint="eastAsia"/>
        </w:rPr>
        <w:t>（</w:t>
      </w:r>
      <w:r>
        <w:t>171</w:t>
      </w:r>
      <w:r>
        <w:rPr>
          <w:rFonts w:hint="eastAsia"/>
        </w:rPr>
        <w:t>）</w:t>
      </w:r>
    </w:p>
    <w:p w14:paraId="2CE8FC54" w14:textId="77777777" w:rsidR="0096056D" w:rsidRDefault="0096056D" w:rsidP="00C95137">
      <w:pPr>
        <w:spacing w:line="288" w:lineRule="auto"/>
      </w:pPr>
      <w:r>
        <w:t>[26]</w:t>
      </w:r>
      <w:r>
        <w:rPr>
          <w:rFonts w:hint="eastAsia"/>
        </w:rPr>
        <w:t>李东卫</w:t>
      </w:r>
      <w:r>
        <w:t>.</w:t>
      </w:r>
      <w:r>
        <w:rPr>
          <w:rFonts w:hint="eastAsia"/>
        </w:rPr>
        <w:t>我国移动银行业务发展的现状与建议</w:t>
      </w:r>
      <w:r>
        <w:t>[J].</w:t>
      </w:r>
      <w:r>
        <w:rPr>
          <w:rFonts w:hint="eastAsia"/>
        </w:rPr>
        <w:t>贵州农村金融</w:t>
      </w:r>
      <w:r>
        <w:t>,2011,2:15-16</w:t>
      </w:r>
    </w:p>
    <w:p w14:paraId="0124DF83" w14:textId="77777777" w:rsidR="0096056D" w:rsidRPr="009A25D8" w:rsidRDefault="0096056D" w:rsidP="00C95137">
      <w:pPr>
        <w:spacing w:line="288" w:lineRule="auto"/>
      </w:pPr>
      <w:r>
        <w:t>[27]</w:t>
      </w:r>
      <w:r>
        <w:rPr>
          <w:rFonts w:hint="eastAsia"/>
        </w:rPr>
        <w:t>帅旭</w:t>
      </w:r>
      <w:r>
        <w:t>.</w:t>
      </w:r>
      <w:r>
        <w:rPr>
          <w:rFonts w:hint="eastAsia"/>
        </w:rPr>
        <w:t>巴西代理银行制度实践及启示</w:t>
      </w:r>
      <w:r>
        <w:t>[J].</w:t>
      </w:r>
      <w:r>
        <w:rPr>
          <w:rFonts w:hint="eastAsia"/>
        </w:rPr>
        <w:t>区域金融研究</w:t>
      </w:r>
      <w:r>
        <w:t>,2011,65-68</w:t>
      </w:r>
    </w:p>
    <w:sectPr w:rsidR="0096056D" w:rsidRPr="009A25D8" w:rsidSect="00401FEA">
      <w:headerReference w:type="default" r:id="rId12"/>
      <w:footerReference w:type="default" r:id="rId1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Xilong Pan" w:date="2012-06-27T23:29:00Z" w:initials="XP">
    <w:p w14:paraId="3687754D" w14:textId="77777777" w:rsidR="0096056D" w:rsidRDefault="0096056D" w:rsidP="002519EC">
      <w:pPr>
        <w:pStyle w:val="ac"/>
      </w:pPr>
      <w:r>
        <w:rPr>
          <w:rStyle w:val="ab"/>
        </w:rPr>
        <w:annotationRef/>
      </w:r>
      <w:r>
        <w:rPr>
          <w:rFonts w:hint="eastAsia"/>
        </w:rPr>
        <w:t>最好使用自动编号的方式，这样修改的时候方便得多</w:t>
      </w:r>
    </w:p>
  </w:comment>
  <w:comment w:id="1" w:author="Xilong Pan" w:date="2012-06-27T23:29:00Z" w:initials="XP">
    <w:p w14:paraId="05ABE916" w14:textId="77777777" w:rsidR="0096056D" w:rsidRDefault="0096056D">
      <w:pPr>
        <w:pStyle w:val="ac"/>
      </w:pPr>
      <w:r>
        <w:rPr>
          <w:rStyle w:val="ab"/>
        </w:rPr>
        <w:annotationRef/>
      </w:r>
      <w:r>
        <w:rPr>
          <w:rFonts w:hint="eastAsia"/>
        </w:rPr>
        <w:t>如前注，请注意将现金业务，及其具体操作方式纳入进来。</w:t>
      </w:r>
    </w:p>
  </w:comment>
  <w:comment w:id="2" w:author="liuxu" w:date="1984-03-11T14:06:00Z" w:initials="liuxu">
    <w:p w14:paraId="2F19A9DD" w14:textId="77777777" w:rsidR="0096056D" w:rsidRDefault="0096056D">
      <w:pPr>
        <w:pStyle w:val="ac"/>
      </w:pPr>
      <w:r>
        <w:rPr>
          <w:rStyle w:val="ab"/>
        </w:rPr>
        <w:annotationRef/>
      </w:r>
      <w:r>
        <w:rPr>
          <w:rFonts w:hint="eastAsia"/>
        </w:rPr>
        <w:t>潘老，具体的操作方式上不同国家还是有些差异，如肯尼亚，印度，菲律宾等，因为肯尼亚、印度、泰国、坦桑尼亚等都差不多，并且很多国家都在借鉴或复制肯尼亚的模式，所以我主要是总结的肯尼亚模式的操作方式，这个可能普遍一些。</w:t>
      </w:r>
    </w:p>
  </w:comment>
  <w:comment w:id="3" w:author="liuxu" w:date="2012-07-01T18:44:00Z" w:initials="liuxu">
    <w:p w14:paraId="069657F5" w14:textId="77777777" w:rsidR="0096056D" w:rsidRDefault="0096056D">
      <w:pPr>
        <w:pStyle w:val="ac"/>
      </w:pPr>
      <w:r>
        <w:rPr>
          <w:rStyle w:val="ab"/>
        </w:rPr>
        <w:annotationRef/>
      </w:r>
      <w:r>
        <w:rPr>
          <w:rFonts w:hint="eastAsia"/>
        </w:rPr>
        <w:t>潘老，我没有找到巴西类似的可以处理现金业务的模式。。。</w:t>
      </w:r>
    </w:p>
  </w:comment>
  <w:comment w:id="4" w:author="Xilong Pan" w:date="2012-06-27T23:29:00Z" w:initials="XP">
    <w:p w14:paraId="50B90F38" w14:textId="77777777" w:rsidR="0096056D" w:rsidRDefault="0096056D">
      <w:pPr>
        <w:pStyle w:val="ac"/>
      </w:pPr>
      <w:r>
        <w:rPr>
          <w:rStyle w:val="ab"/>
        </w:rPr>
        <w:annotationRef/>
      </w:r>
      <w:r>
        <w:rPr>
          <w:rFonts w:hint="eastAsia"/>
        </w:rPr>
        <w:t>这一部分，请查阅相关资料（博之那里有一些）后补充上去。</w:t>
      </w:r>
    </w:p>
    <w:p w14:paraId="6689C08B" w14:textId="77777777" w:rsidR="0096056D" w:rsidRDefault="0096056D">
      <w:pPr>
        <w:pStyle w:val="ac"/>
      </w:pPr>
    </w:p>
    <w:p w14:paraId="4DAC6F3C" w14:textId="77777777" w:rsidR="0096056D" w:rsidRDefault="0096056D">
      <w:pPr>
        <w:pStyle w:val="ac"/>
      </w:pPr>
      <w:r>
        <w:rPr>
          <w:rFonts w:hint="eastAsia"/>
        </w:rPr>
        <w:t>另外，这一部分的介绍过于简单，一些关键的问题没有介绍到：</w:t>
      </w:r>
    </w:p>
    <w:p w14:paraId="6B34295C" w14:textId="77777777" w:rsidR="0096056D" w:rsidRDefault="0096056D" w:rsidP="00D447B7">
      <w:pPr>
        <w:pStyle w:val="ac"/>
        <w:numPr>
          <w:ilvl w:val="0"/>
          <w:numId w:val="11"/>
        </w:numPr>
      </w:pPr>
      <w:r>
        <w:rPr>
          <w:rFonts w:hint="eastAsia"/>
        </w:rPr>
        <w:t>代理机构或代理人如何选择、如何控制风险？</w:t>
      </w:r>
    </w:p>
    <w:p w14:paraId="4B23A316" w14:textId="77777777" w:rsidR="0096056D" w:rsidRDefault="0096056D" w:rsidP="00D447B7">
      <w:pPr>
        <w:pStyle w:val="ac"/>
        <w:numPr>
          <w:ilvl w:val="0"/>
          <w:numId w:val="11"/>
        </w:numPr>
      </w:pPr>
      <w:r>
        <w:rPr>
          <w:rFonts w:hint="eastAsia"/>
        </w:rPr>
        <w:t>业务的具体操作流程及对我国的适用性</w:t>
      </w:r>
    </w:p>
    <w:p w14:paraId="313455CA" w14:textId="77777777" w:rsidR="0096056D" w:rsidRDefault="0096056D" w:rsidP="00D447B7">
      <w:pPr>
        <w:pStyle w:val="ac"/>
        <w:numPr>
          <w:ilvl w:val="0"/>
          <w:numId w:val="11"/>
        </w:numPr>
      </w:pPr>
      <w:r>
        <w:rPr>
          <w:rFonts w:hint="eastAsia"/>
        </w:rPr>
        <w:t>相对于前面的移动银行业务，有哪些方式的不同，优势和劣势或应用上有何差异？</w:t>
      </w:r>
    </w:p>
    <w:p w14:paraId="3FCBF535" w14:textId="77777777" w:rsidR="0096056D" w:rsidRDefault="0096056D" w:rsidP="00D447B7">
      <w:pPr>
        <w:pStyle w:val="ac"/>
        <w:numPr>
          <w:ilvl w:val="0"/>
          <w:numId w:val="11"/>
        </w:numPr>
      </w:pPr>
      <w:r>
        <w:rPr>
          <w:rFonts w:hint="eastAsia"/>
        </w:rPr>
        <w:t>可能的应用前景和发展趋势</w:t>
      </w:r>
    </w:p>
  </w:comment>
  <w:comment w:id="7" w:author="Xilong Pan" w:date="2012-06-27T23:29:00Z" w:initials="XP">
    <w:p w14:paraId="0E8ACF65" w14:textId="77777777" w:rsidR="0096056D" w:rsidRDefault="0096056D">
      <w:pPr>
        <w:pStyle w:val="ac"/>
      </w:pPr>
      <w:r>
        <w:rPr>
          <w:rStyle w:val="ab"/>
        </w:rPr>
        <w:annotationRef/>
      </w:r>
      <w:r>
        <w:rPr>
          <w:rFonts w:hint="eastAsia"/>
        </w:rPr>
        <w:t>请给图片注上说明</w:t>
      </w:r>
    </w:p>
  </w:comment>
  <w:comment w:id="9" w:author="Hui Li" w:date="2012-06-27T23:29:00Z" w:initials="HL">
    <w:p w14:paraId="7E4300B2" w14:textId="77777777" w:rsidR="0096056D" w:rsidRDefault="0096056D">
      <w:pPr>
        <w:pStyle w:val="ac"/>
      </w:pPr>
      <w:r>
        <w:rPr>
          <w:rStyle w:val="ab"/>
        </w:rPr>
        <w:annotationRef/>
      </w:r>
      <w:r>
        <w:rPr>
          <w:rFonts w:hint="eastAsia"/>
        </w:rPr>
        <w:t>货币单位？美元或者别的什么？</w:t>
      </w:r>
    </w:p>
  </w:comment>
  <w:comment w:id="10" w:author="Hui Li" w:date="2012-06-27T23:29:00Z" w:initials="HL">
    <w:p w14:paraId="6B7EB6E8" w14:textId="77777777" w:rsidR="0096056D" w:rsidRDefault="0096056D">
      <w:pPr>
        <w:pStyle w:val="ac"/>
      </w:pPr>
      <w:r>
        <w:rPr>
          <w:rStyle w:val="ab"/>
        </w:rPr>
        <w:annotationRef/>
      </w:r>
      <w:r>
        <w:rPr>
          <w:rFonts w:hint="eastAsia"/>
        </w:rPr>
        <w:t>同样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87754D" w15:done="0"/>
  <w15:commentEx w15:paraId="05ABE916" w15:done="0"/>
  <w15:commentEx w15:paraId="2F19A9DD" w15:done="0"/>
  <w15:commentEx w15:paraId="069657F5" w15:done="0"/>
  <w15:commentEx w15:paraId="3FCBF535" w15:done="0"/>
  <w15:commentEx w15:paraId="0E8ACF65" w15:done="0"/>
  <w15:commentEx w15:paraId="7E4300B2" w15:done="0"/>
  <w15:commentEx w15:paraId="6B7EB6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87754D" w16cid:durableId="13B5988E"/>
  <w16cid:commentId w16cid:paraId="05ABE916" w16cid:durableId="13B59890"/>
  <w16cid:commentId w16cid:paraId="2F19A9DD" w16cid:durableId="13B59891"/>
  <w16cid:commentId w16cid:paraId="069657F5" w16cid:durableId="13B59892"/>
  <w16cid:commentId w16cid:paraId="3FCBF535" w16cid:durableId="13B59893"/>
  <w16cid:commentId w16cid:paraId="7E4300B2" w16cid:durableId="13B59895"/>
  <w16cid:commentId w16cid:paraId="6B7EB6E8" w16cid:durableId="13B598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B3641" w14:textId="77777777" w:rsidR="003B3F39" w:rsidRDefault="003B3F39" w:rsidP="002F469E">
      <w:r>
        <w:separator/>
      </w:r>
    </w:p>
  </w:endnote>
  <w:endnote w:type="continuationSeparator" w:id="0">
    <w:p w14:paraId="2131507E" w14:textId="77777777" w:rsidR="003B3F39" w:rsidRDefault="003B3F39" w:rsidP="002F4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DFD40" w14:textId="77777777" w:rsidR="0096056D" w:rsidRDefault="0096056D">
    <w:pPr>
      <w:pStyle w:val="aa"/>
      <w:jc w:val="center"/>
    </w:pPr>
    <w:r>
      <w:fldChar w:fldCharType="begin"/>
    </w:r>
    <w:r>
      <w:instrText>PAGE   \* MERGEFORMAT</w:instrText>
    </w:r>
    <w:r>
      <w:fldChar w:fldCharType="separate"/>
    </w:r>
    <w:r w:rsidR="00755A92" w:rsidRPr="00755A92">
      <w:rPr>
        <w:noProof/>
        <w:lang w:val="zh-CN"/>
      </w:rPr>
      <w:t>1</w:t>
    </w:r>
    <w:r>
      <w:fldChar w:fldCharType="end"/>
    </w:r>
  </w:p>
  <w:p w14:paraId="7DB971C3" w14:textId="77777777" w:rsidR="0096056D" w:rsidRDefault="0096056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19015" w14:textId="77777777" w:rsidR="003B3F39" w:rsidRDefault="003B3F39" w:rsidP="002F469E">
      <w:r>
        <w:separator/>
      </w:r>
    </w:p>
  </w:footnote>
  <w:footnote w:type="continuationSeparator" w:id="0">
    <w:p w14:paraId="3A13E099" w14:textId="77777777" w:rsidR="003B3F39" w:rsidRDefault="003B3F39" w:rsidP="002F469E">
      <w:r>
        <w:continuationSeparator/>
      </w:r>
    </w:p>
  </w:footnote>
  <w:footnote w:id="1">
    <w:p w14:paraId="005BB5DE" w14:textId="77777777" w:rsidR="0096056D" w:rsidRDefault="0096056D">
      <w:pPr>
        <w:pStyle w:val="a6"/>
      </w:pPr>
      <w:r>
        <w:rPr>
          <w:rStyle w:val="a7"/>
        </w:rPr>
        <w:footnoteRef/>
      </w:r>
      <w:r w:rsidRPr="002F469E">
        <w:rPr>
          <w:rFonts w:hint="eastAsia"/>
        </w:rPr>
        <w:t>据国际电信联盟（</w:t>
      </w:r>
      <w:r w:rsidRPr="002F469E">
        <w:t>ITU</w:t>
      </w:r>
      <w:r w:rsidRPr="002F469E">
        <w:rPr>
          <w:rFonts w:hint="eastAsia"/>
        </w:rPr>
        <w:t>）最近的一份报告，到</w:t>
      </w:r>
      <w:r w:rsidRPr="002F469E">
        <w:t>2011</w:t>
      </w:r>
      <w:r w:rsidRPr="002F469E">
        <w:rPr>
          <w:rFonts w:hint="eastAsia"/>
        </w:rPr>
        <w:t>年年底时，全球手机用户已经达到了</w:t>
      </w:r>
      <w:r w:rsidRPr="002F469E">
        <w:t>59</w:t>
      </w:r>
      <w:r w:rsidRPr="002F469E">
        <w:rPr>
          <w:rFonts w:hint="eastAsia"/>
        </w:rPr>
        <w:t>亿，占到了全球</w:t>
      </w:r>
      <w:r w:rsidRPr="002F469E">
        <w:t>79</w:t>
      </w:r>
      <w:r w:rsidRPr="002F469E">
        <w:rPr>
          <w:rFonts w:hint="eastAsia"/>
        </w:rPr>
        <w:t>亿人口的</w:t>
      </w:r>
      <w:r w:rsidRPr="002F469E">
        <w:t>84%</w:t>
      </w:r>
      <w:r w:rsidRPr="002F469E">
        <w:rPr>
          <w:rFonts w:hint="eastAsia"/>
        </w:rPr>
        <w:t>。若从手机的用户数量和人口的总数量对比来看，目前全球手机的普及率已经达到了</w:t>
      </w:r>
      <w:r w:rsidRPr="002F469E">
        <w:t>79%</w:t>
      </w:r>
      <w:r w:rsidRPr="002F469E">
        <w:rPr>
          <w:rFonts w:hint="eastAsia"/>
        </w:rPr>
        <w:t>。</w:t>
      </w:r>
    </w:p>
  </w:footnote>
  <w:footnote w:id="2">
    <w:p w14:paraId="595CC8DC" w14:textId="77777777" w:rsidR="0096056D" w:rsidRDefault="0096056D">
      <w:pPr>
        <w:pStyle w:val="a6"/>
      </w:pPr>
      <w:r>
        <w:rPr>
          <w:rStyle w:val="a7"/>
        </w:rPr>
        <w:footnoteRef/>
      </w:r>
      <w:r>
        <w:t xml:space="preserve"> </w:t>
      </w:r>
      <w:r>
        <w:rPr>
          <w:rFonts w:hint="eastAsia"/>
        </w:rPr>
        <w:t>这里并不仅仅指银行等金融机构，还有非银行机构，如肯尼亚的</w:t>
      </w:r>
      <w:r>
        <w:t>M</w:t>
      </w:r>
      <w:r>
        <w:rPr>
          <w:rFonts w:ascii="宋体" w:hAnsi="宋体" w:hint="eastAsia"/>
        </w:rPr>
        <w:t>―</w:t>
      </w:r>
      <w:r>
        <w:t>Pesa</w:t>
      </w:r>
      <w:r>
        <w:rPr>
          <w:rFonts w:hint="eastAsia"/>
        </w:rPr>
        <w:t>，则是一家移动运营商</w:t>
      </w:r>
      <w:r w:rsidRPr="00986804">
        <w:rPr>
          <w:rFonts w:hint="eastAsia"/>
        </w:rPr>
        <w:t>―</w:t>
      </w:r>
      <w:r>
        <w:t>Safaricom</w:t>
      </w:r>
      <w:r>
        <w:rPr>
          <w:rFonts w:hint="eastAsia"/>
        </w:rPr>
        <w:t>公司。</w:t>
      </w:r>
    </w:p>
  </w:footnote>
  <w:footnote w:id="3">
    <w:p w14:paraId="57927724" w14:textId="77777777" w:rsidR="0096056D" w:rsidRDefault="0096056D">
      <w:pPr>
        <w:pStyle w:val="a6"/>
      </w:pPr>
      <w:r>
        <w:rPr>
          <w:rStyle w:val="a7"/>
        </w:rPr>
        <w:footnoteRef/>
      </w:r>
      <w:r w:rsidRPr="00963911">
        <w:rPr>
          <w:rFonts w:hint="eastAsia"/>
        </w:rPr>
        <w:t>因为涉及比较专业的知识，这里只是简单提及，有所了解即可，若有兴趣深入了解，请参阅相关资料。</w:t>
      </w:r>
    </w:p>
  </w:footnote>
  <w:footnote w:id="4">
    <w:p w14:paraId="28F1726D" w14:textId="77777777" w:rsidR="0096056D" w:rsidRDefault="0096056D">
      <w:pPr>
        <w:pStyle w:val="a6"/>
      </w:pPr>
      <w:r>
        <w:rPr>
          <w:rStyle w:val="a7"/>
        </w:rPr>
        <w:footnoteRef/>
      </w:r>
      <w:r w:rsidRPr="00963911">
        <w:rPr>
          <w:rFonts w:hint="eastAsia"/>
        </w:rPr>
        <w:t>一种智能卡，可以理解为是我们通常所用的手机</w:t>
      </w:r>
      <w:r w:rsidRPr="00963911">
        <w:t>SIM</w:t>
      </w:r>
      <w:r w:rsidRPr="00963911">
        <w:rPr>
          <w:rFonts w:hint="eastAsia"/>
        </w:rPr>
        <w:t>卡的升级版，可将用户的身份信息与手机号码进行唯一绑定，目前许多银行采用这种方法。</w:t>
      </w:r>
    </w:p>
  </w:footnote>
  <w:footnote w:id="5">
    <w:p w14:paraId="51BF8AFA" w14:textId="77777777" w:rsidR="0096056D" w:rsidRDefault="0096056D">
      <w:pPr>
        <w:pStyle w:val="a6"/>
      </w:pPr>
      <w:r>
        <w:rPr>
          <w:rStyle w:val="a7"/>
        </w:rPr>
        <w:footnoteRef/>
      </w:r>
      <w:r>
        <w:t xml:space="preserve"> </w:t>
      </w:r>
      <w:r w:rsidRPr="00963911">
        <w:t>SIM</w:t>
      </w:r>
      <w:r w:rsidRPr="00963911">
        <w:rPr>
          <w:rFonts w:hint="eastAsia"/>
        </w:rPr>
        <w:t>卡的个人认证密码，可以防止用户自己的</w:t>
      </w:r>
      <w:r w:rsidRPr="00963911">
        <w:t>SIM</w:t>
      </w:r>
      <w:r w:rsidRPr="00963911">
        <w:rPr>
          <w:rFonts w:hint="eastAsia"/>
        </w:rPr>
        <w:t>卡被他人使用。</w:t>
      </w:r>
    </w:p>
  </w:footnote>
  <w:footnote w:id="6">
    <w:p w14:paraId="3C436852" w14:textId="77777777" w:rsidR="0096056D" w:rsidRDefault="0096056D">
      <w:pPr>
        <w:pStyle w:val="a6"/>
      </w:pPr>
      <w:r>
        <w:rPr>
          <w:rStyle w:val="a7"/>
        </w:rPr>
        <w:footnoteRef/>
      </w:r>
      <w:r w:rsidRPr="00171AF8">
        <w:rPr>
          <w:rFonts w:hint="eastAsia"/>
        </w:rPr>
        <w:t>主要指小额信贷者。</w:t>
      </w:r>
    </w:p>
  </w:footnote>
  <w:footnote w:id="7">
    <w:p w14:paraId="0105E0EB" w14:textId="77777777" w:rsidR="0096056D" w:rsidRDefault="0096056D" w:rsidP="00E40A39">
      <w:pPr>
        <w:pStyle w:val="a6"/>
      </w:pPr>
      <w:r>
        <w:rPr>
          <w:rStyle w:val="a7"/>
        </w:rPr>
        <w:footnoteRef/>
      </w:r>
      <w:r>
        <w:t xml:space="preserve"> AGENT MANAGEMENT TOOLKIT</w:t>
      </w:r>
      <w:r>
        <w:rPr>
          <w:rFonts w:hint="eastAsia"/>
        </w:rPr>
        <w:t>，</w:t>
      </w:r>
      <w:r>
        <w:t>CGAP,2011</w:t>
      </w:r>
      <w:r>
        <w:rPr>
          <w:rFonts w:hint="eastAsia"/>
        </w:rPr>
        <w:t>和</w:t>
      </w:r>
      <w:r w:rsidRPr="00E40A39">
        <w:t>GUIDELINE ON AGENT BANKING</w:t>
      </w:r>
      <w:r>
        <w:rPr>
          <w:rFonts w:hint="eastAsia"/>
        </w:rPr>
        <w:t>，</w:t>
      </w:r>
      <w:r>
        <w:t>CGAP</w:t>
      </w:r>
      <w:r>
        <w:rPr>
          <w:rFonts w:hint="eastAsia"/>
        </w:rPr>
        <w:t>，</w:t>
      </w:r>
      <w:r>
        <w:t>2011.</w:t>
      </w:r>
    </w:p>
  </w:footnote>
  <w:footnote w:id="8">
    <w:p w14:paraId="599243A7" w14:textId="77777777" w:rsidR="0096056D" w:rsidRDefault="0096056D">
      <w:pPr>
        <w:pStyle w:val="a6"/>
      </w:pPr>
      <w:r>
        <w:rPr>
          <w:rStyle w:val="a7"/>
        </w:rPr>
        <w:footnoteRef/>
      </w:r>
      <w:r>
        <w:t xml:space="preserve"> </w:t>
      </w:r>
      <w:r>
        <w:rPr>
          <w:rFonts w:hint="eastAsia"/>
        </w:rPr>
        <w:t>如</w:t>
      </w:r>
      <w:r w:rsidRPr="00BD3354">
        <w:t>Top Image</w:t>
      </w:r>
      <w:r>
        <w:rPr>
          <w:rFonts w:hint="eastAsia"/>
        </w:rPr>
        <w:t>。</w:t>
      </w:r>
    </w:p>
  </w:footnote>
  <w:footnote w:id="9">
    <w:p w14:paraId="5B3A44EB" w14:textId="77777777" w:rsidR="0096056D" w:rsidRDefault="0096056D" w:rsidP="00800BBE">
      <w:pPr>
        <w:pStyle w:val="a6"/>
      </w:pPr>
      <w:r>
        <w:rPr>
          <w:rStyle w:val="a7"/>
        </w:rPr>
        <w:footnoteRef/>
      </w:r>
      <w:r>
        <w:rPr>
          <w:rFonts w:hint="eastAsia"/>
        </w:rPr>
        <w:t>杜摘自</w:t>
      </w:r>
      <w:r>
        <w:t>1998</w:t>
      </w:r>
      <w:r>
        <w:rPr>
          <w:rFonts w:hint="eastAsia"/>
        </w:rPr>
        <w:t>年</w:t>
      </w:r>
      <w:r>
        <w:t>10</w:t>
      </w:r>
      <w:r>
        <w:rPr>
          <w:rFonts w:hint="eastAsia"/>
        </w:rPr>
        <w:t>月</w:t>
      </w:r>
      <w:r>
        <w:t>28</w:t>
      </w:r>
      <w:r>
        <w:rPr>
          <w:rFonts w:hint="eastAsia"/>
        </w:rPr>
        <w:t>日《中国城乡金融报》智民</w:t>
      </w:r>
      <w:r>
        <w:t>/</w:t>
      </w:r>
      <w:r>
        <w:rPr>
          <w:rFonts w:hint="eastAsia"/>
        </w:rPr>
        <w:t>文</w:t>
      </w:r>
    </w:p>
  </w:footnote>
  <w:footnote w:id="10">
    <w:p w14:paraId="6572DC36" w14:textId="77777777" w:rsidR="0096056D" w:rsidRDefault="0096056D">
      <w:pPr>
        <w:pStyle w:val="a6"/>
      </w:pPr>
      <w:r>
        <w:rPr>
          <w:rStyle w:val="a7"/>
        </w:rPr>
        <w:footnoteRef/>
      </w:r>
      <w:r>
        <w:rPr>
          <w:rFonts w:hint="eastAsia"/>
        </w:rPr>
        <w:t>直到</w:t>
      </w:r>
      <w:r>
        <w:t>2000</w:t>
      </w:r>
      <w:r>
        <w:rPr>
          <w:rFonts w:hint="eastAsia"/>
        </w:rPr>
        <w:t>年，这一限制才得以放宽。</w:t>
      </w:r>
    </w:p>
  </w:footnote>
  <w:footnote w:id="11">
    <w:p w14:paraId="0276F297" w14:textId="77777777" w:rsidR="0096056D" w:rsidRDefault="0096056D">
      <w:pPr>
        <w:pStyle w:val="a6"/>
      </w:pPr>
      <w:r>
        <w:rPr>
          <w:rStyle w:val="a7"/>
        </w:rPr>
        <w:footnoteRef/>
      </w:r>
      <w:r w:rsidRPr="00377B0E">
        <w:rPr>
          <w:rFonts w:hint="eastAsia"/>
        </w:rPr>
        <w:t>参考</w:t>
      </w:r>
      <w:r w:rsidRPr="00377B0E">
        <w:t>Mark Flaming.</w:t>
      </w:r>
      <w:r>
        <w:t xml:space="preserve"> </w:t>
      </w:r>
      <w:r w:rsidRPr="00377B0E">
        <w:t>et al. Building a Viable Network of  Branchless Banking Agents.</w:t>
      </w:r>
      <w:r>
        <w:t xml:space="preserve"> </w:t>
      </w:r>
      <w:r w:rsidRPr="00377B0E">
        <w:t>CAGP</w:t>
      </w:r>
    </w:p>
  </w:footnote>
  <w:footnote w:id="12">
    <w:p w14:paraId="28453EB5" w14:textId="77777777" w:rsidR="0096056D" w:rsidRDefault="0096056D" w:rsidP="00C3102C">
      <w:pPr>
        <w:pStyle w:val="a6"/>
      </w:pPr>
      <w:r>
        <w:rPr>
          <w:rStyle w:val="a7"/>
        </w:rPr>
        <w:footnoteRef/>
      </w:r>
      <w:r w:rsidRPr="009A25D8">
        <w:rPr>
          <w:rFonts w:hint="eastAsia"/>
        </w:rPr>
        <w:t>不同国家会有所不同，可参考上文。</w:t>
      </w:r>
    </w:p>
  </w:footnote>
  <w:footnote w:id="13">
    <w:p w14:paraId="038373E9" w14:textId="77777777" w:rsidR="0096056D" w:rsidRDefault="0096056D">
      <w:pPr>
        <w:pStyle w:val="a6"/>
      </w:pPr>
      <w:r>
        <w:rPr>
          <w:rStyle w:val="a7"/>
        </w:rPr>
        <w:footnoteRef/>
      </w:r>
      <w:r w:rsidRPr="009A25D8">
        <w:rPr>
          <w:rFonts w:hint="eastAsia"/>
        </w:rPr>
        <w:t>在巴西，银行支付给代理网点的工资只有银行职员的一半。</w:t>
      </w:r>
    </w:p>
  </w:footnote>
  <w:footnote w:id="14">
    <w:p w14:paraId="65026711" w14:textId="77777777" w:rsidR="0096056D" w:rsidRDefault="0096056D">
      <w:pPr>
        <w:pStyle w:val="a6"/>
      </w:pPr>
      <w:r>
        <w:rPr>
          <w:rStyle w:val="a7"/>
        </w:rPr>
        <w:footnoteRef/>
      </w:r>
      <w:r w:rsidRPr="009A25D8">
        <w:rPr>
          <w:rFonts w:hint="eastAsia"/>
        </w:rPr>
        <w:t>这是截至</w:t>
      </w:r>
      <w:r w:rsidRPr="009A25D8">
        <w:t>2010</w:t>
      </w:r>
      <w:r w:rsidRPr="009A25D8">
        <w:rPr>
          <w:rFonts w:hint="eastAsia"/>
        </w:rPr>
        <w:t>年</w:t>
      </w:r>
      <w:r w:rsidRPr="009A25D8">
        <w:t>12</w:t>
      </w:r>
      <w:r w:rsidRPr="009A25D8">
        <w:rPr>
          <w:rFonts w:hint="eastAsia"/>
        </w:rPr>
        <w:t>月的数据。</w:t>
      </w:r>
    </w:p>
  </w:footnote>
  <w:footnote w:id="15">
    <w:p w14:paraId="2838E493" w14:textId="77777777" w:rsidR="0096056D" w:rsidRDefault="0096056D">
      <w:pPr>
        <w:pStyle w:val="a6"/>
      </w:pPr>
      <w:r>
        <w:rPr>
          <w:rStyle w:val="a7"/>
        </w:rPr>
        <w:footnoteRef/>
      </w:r>
      <w:r w:rsidRPr="009A25D8">
        <w:rPr>
          <w:rFonts w:hint="eastAsia"/>
        </w:rPr>
        <w:t>根据巴西金融监管部门的规定，银行必须将其吸收的存款的</w:t>
      </w:r>
      <w:r w:rsidRPr="009A25D8">
        <w:t>2%</w:t>
      </w:r>
      <w:r w:rsidRPr="009A25D8">
        <w:rPr>
          <w:rFonts w:hint="eastAsia"/>
        </w:rPr>
        <w:t>用于发放小额信贷，而银行由于缺乏必要的技术条件等原因，使得小额信贷业务的开展主要通过代理银行完成。在过去的几年里，巴西</w:t>
      </w:r>
      <w:r>
        <w:rPr>
          <w:rFonts w:hint="eastAsia"/>
        </w:rPr>
        <w:t>商业银行的小额</w:t>
      </w:r>
      <w:r w:rsidRPr="009A25D8">
        <w:rPr>
          <w:rFonts w:hint="eastAsia"/>
        </w:rPr>
        <w:t>信贷业务的迅速扩张也主要归功于银行</w:t>
      </w:r>
      <w:r>
        <w:rPr>
          <w:rFonts w:hint="eastAsia"/>
        </w:rPr>
        <w:t>代理人的努力</w:t>
      </w:r>
      <w:r w:rsidRPr="009A25D8">
        <w:rPr>
          <w:rFonts w:hint="eastAsia"/>
        </w:rPr>
        <w:t>。据统计，在过去的五年里，巴西银行</w:t>
      </w:r>
      <w:r>
        <w:rPr>
          <w:rFonts w:hint="eastAsia"/>
        </w:rPr>
        <w:t>业</w:t>
      </w:r>
      <w:r w:rsidRPr="009A25D8">
        <w:rPr>
          <w:rFonts w:hint="eastAsia"/>
        </w:rPr>
        <w:t>的信贷</w:t>
      </w:r>
      <w:r>
        <w:rPr>
          <w:rFonts w:hint="eastAsia"/>
        </w:rPr>
        <w:t>问题</w:t>
      </w:r>
      <w:r w:rsidRPr="009A25D8">
        <w:rPr>
          <w:rFonts w:hint="eastAsia"/>
        </w:rPr>
        <w:t>大幅增加了</w:t>
      </w:r>
      <w:r w:rsidRPr="009A25D8">
        <w:t>500%</w:t>
      </w:r>
      <w:r w:rsidRPr="009A25D8">
        <w:rPr>
          <w:rFonts w:hint="eastAsia"/>
        </w:rPr>
        <w:t>，从</w:t>
      </w:r>
      <w:r w:rsidRPr="009A25D8">
        <w:t>03</w:t>
      </w:r>
      <w:r w:rsidRPr="009A25D8">
        <w:rPr>
          <w:rFonts w:hint="eastAsia"/>
        </w:rPr>
        <w:t>年的</w:t>
      </w:r>
      <w:r w:rsidRPr="009A25D8">
        <w:t>540</w:t>
      </w:r>
      <w:r w:rsidRPr="009A25D8">
        <w:rPr>
          <w:rFonts w:hint="eastAsia"/>
        </w:rPr>
        <w:t>亿美元增长到</w:t>
      </w:r>
      <w:r w:rsidRPr="009A25D8">
        <w:t>09</w:t>
      </w:r>
      <w:r w:rsidRPr="009A25D8">
        <w:rPr>
          <w:rFonts w:hint="eastAsia"/>
        </w:rPr>
        <w:t>年的</w:t>
      </w:r>
      <w:r w:rsidRPr="009A25D8">
        <w:t>2520</w:t>
      </w:r>
      <w:r w:rsidRPr="009A25D8">
        <w:rPr>
          <w:rFonts w:hint="eastAsia"/>
        </w:rPr>
        <w:t>亿美元</w:t>
      </w:r>
      <w:r>
        <w:rPr>
          <w:rFonts w:hint="eastAsia"/>
        </w:rPr>
        <w:t>，共中不不乏银行代理人的巨大贡献</w:t>
      </w:r>
      <w:r w:rsidRPr="009A25D8">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E1EA" w14:textId="77777777" w:rsidR="0096056D" w:rsidRDefault="0096056D" w:rsidP="00113CFF">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435A9"/>
    <w:multiLevelType w:val="hybridMultilevel"/>
    <w:tmpl w:val="887C5C84"/>
    <w:lvl w:ilvl="0" w:tplc="707EFCD2">
      <w:start w:val="1"/>
      <w:numFmt w:val="decimal"/>
      <w:lvlText w:val="（%1）"/>
      <w:lvlJc w:val="left"/>
      <w:pPr>
        <w:ind w:left="1260" w:hanging="420"/>
      </w:pPr>
      <w:rPr>
        <w:rFonts w:cs="Times New Roman" w:hint="eastAsia"/>
      </w:r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1" w15:restartNumberingAfterBreak="0">
    <w:nsid w:val="085600AE"/>
    <w:multiLevelType w:val="hybridMultilevel"/>
    <w:tmpl w:val="7E46D9D2"/>
    <w:lvl w:ilvl="0" w:tplc="421806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A466D0"/>
    <w:multiLevelType w:val="multilevel"/>
    <w:tmpl w:val="8410C842"/>
    <w:lvl w:ilvl="0">
      <w:start w:val="7"/>
      <w:numFmt w:val="chineseCountingThousand"/>
      <w:lvlText w:val="第%1章"/>
      <w:lvlJc w:val="left"/>
      <w:pPr>
        <w:tabs>
          <w:tab w:val="num" w:pos="0"/>
        </w:tabs>
        <w:ind w:left="432" w:hanging="432"/>
      </w:pPr>
      <w:rPr>
        <w:rFonts w:cs="Times New Roman" w:hint="eastAsia"/>
      </w:rPr>
    </w:lvl>
    <w:lvl w:ilvl="1">
      <w:start w:val="1"/>
      <w:numFmt w:val="decimal"/>
      <w:lvlText w:val="%1.%2"/>
      <w:lvlJc w:val="left"/>
      <w:pPr>
        <w:tabs>
          <w:tab w:val="num" w:pos="0"/>
        </w:tabs>
        <w:ind w:left="576" w:hanging="576"/>
      </w:pPr>
      <w:rPr>
        <w:rFonts w:cs="Times New Roman" w:hint="eastAsia"/>
      </w:rPr>
    </w:lvl>
    <w:lvl w:ilvl="2">
      <w:start w:val="1"/>
      <w:numFmt w:val="decimal"/>
      <w:lvlText w:val="%1.%2.%3"/>
      <w:lvlJc w:val="left"/>
      <w:pPr>
        <w:tabs>
          <w:tab w:val="num" w:pos="0"/>
        </w:tabs>
        <w:ind w:left="720" w:hanging="720"/>
      </w:pPr>
      <w:rPr>
        <w:rFonts w:cs="Times New Roman" w:hint="eastAsia"/>
      </w:rPr>
    </w:lvl>
    <w:lvl w:ilvl="3">
      <w:start w:val="1"/>
      <w:numFmt w:val="decimal"/>
      <w:lvlText w:val="%1.%2.%3.%4"/>
      <w:lvlJc w:val="left"/>
      <w:pPr>
        <w:tabs>
          <w:tab w:val="num" w:pos="0"/>
        </w:tabs>
        <w:ind w:left="864" w:hanging="864"/>
      </w:pPr>
      <w:rPr>
        <w:rFonts w:cs="Times New Roman" w:hint="eastAsia"/>
      </w:rPr>
    </w:lvl>
    <w:lvl w:ilvl="4">
      <w:start w:val="1"/>
      <w:numFmt w:val="decimal"/>
      <w:lvlText w:val="%1.%2.%3.%4.%5"/>
      <w:lvlJc w:val="left"/>
      <w:pPr>
        <w:tabs>
          <w:tab w:val="num" w:pos="0"/>
        </w:tabs>
        <w:ind w:left="1008" w:hanging="1008"/>
      </w:pPr>
      <w:rPr>
        <w:rFonts w:cs="Times New Roman" w:hint="eastAsia"/>
      </w:rPr>
    </w:lvl>
    <w:lvl w:ilvl="5">
      <w:start w:val="1"/>
      <w:numFmt w:val="decimal"/>
      <w:lvlText w:val="%1.%2.%3.%4.%5.%6"/>
      <w:lvlJc w:val="left"/>
      <w:pPr>
        <w:tabs>
          <w:tab w:val="num" w:pos="0"/>
        </w:tabs>
        <w:ind w:left="1152" w:hanging="1152"/>
      </w:pPr>
      <w:rPr>
        <w:rFonts w:cs="Times New Roman" w:hint="eastAsia"/>
      </w:rPr>
    </w:lvl>
    <w:lvl w:ilvl="6">
      <w:start w:val="1"/>
      <w:numFmt w:val="decimal"/>
      <w:lvlText w:val="%1.%2.%3.%4.%5.%6.%7"/>
      <w:lvlJc w:val="left"/>
      <w:pPr>
        <w:tabs>
          <w:tab w:val="num" w:pos="0"/>
        </w:tabs>
        <w:ind w:left="1296" w:hanging="1296"/>
      </w:pPr>
      <w:rPr>
        <w:rFonts w:cs="Times New Roman" w:hint="eastAsia"/>
      </w:rPr>
    </w:lvl>
    <w:lvl w:ilvl="7">
      <w:start w:val="1"/>
      <w:numFmt w:val="decimal"/>
      <w:lvlText w:val="%1.%2.%3.%4.%5.%6.%7.%8"/>
      <w:lvlJc w:val="left"/>
      <w:pPr>
        <w:tabs>
          <w:tab w:val="num" w:pos="0"/>
        </w:tabs>
        <w:ind w:left="1440" w:hanging="1440"/>
      </w:pPr>
      <w:rPr>
        <w:rFonts w:cs="Times New Roman" w:hint="eastAsia"/>
      </w:rPr>
    </w:lvl>
    <w:lvl w:ilvl="8">
      <w:start w:val="1"/>
      <w:numFmt w:val="decimal"/>
      <w:lvlText w:val="%1.%2.%3.%4.%5.%6.%7.%8.%9"/>
      <w:lvlJc w:val="left"/>
      <w:pPr>
        <w:tabs>
          <w:tab w:val="num" w:pos="0"/>
        </w:tabs>
        <w:ind w:left="1584" w:hanging="1584"/>
      </w:pPr>
      <w:rPr>
        <w:rFonts w:cs="Times New Roman" w:hint="eastAsia"/>
      </w:rPr>
    </w:lvl>
  </w:abstractNum>
  <w:abstractNum w:abstractNumId="3" w15:restartNumberingAfterBreak="0">
    <w:nsid w:val="11301B5D"/>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4" w15:restartNumberingAfterBreak="0">
    <w:nsid w:val="11790883"/>
    <w:multiLevelType w:val="multilevel"/>
    <w:tmpl w:val="78DC2B5C"/>
    <w:lvl w:ilvl="0">
      <w:start w:val="7"/>
      <w:numFmt w:val="chineseCountingThousand"/>
      <w:lvlText w:val="第%1章"/>
      <w:lvlJc w:val="left"/>
      <w:pPr>
        <w:tabs>
          <w:tab w:val="num" w:pos="0"/>
        </w:tabs>
        <w:ind w:left="432" w:hanging="432"/>
      </w:pPr>
      <w:rPr>
        <w:rFonts w:cs="Times New Roman" w:hint="eastAsia"/>
      </w:rPr>
    </w:lvl>
    <w:lvl w:ilvl="1">
      <w:start w:val="1"/>
      <w:numFmt w:val="chineseCountingThousand"/>
      <w:lvlText w:val="第%2节"/>
      <w:lvlJc w:val="left"/>
      <w:pPr>
        <w:tabs>
          <w:tab w:val="num" w:pos="0"/>
        </w:tabs>
        <w:ind w:left="576" w:hanging="576"/>
      </w:pPr>
      <w:rPr>
        <w:rFonts w:cs="Times New Roman" w:hint="eastAsia"/>
      </w:rPr>
    </w:lvl>
    <w:lvl w:ilvl="2">
      <w:start w:val="1"/>
      <w:numFmt w:val="chineseCountingThousand"/>
      <w:lvlText w:val="%3"/>
      <w:lvlJc w:val="left"/>
      <w:pPr>
        <w:tabs>
          <w:tab w:val="num" w:pos="0"/>
        </w:tabs>
        <w:ind w:left="720" w:hanging="720"/>
      </w:pPr>
      <w:rPr>
        <w:rFonts w:cs="Times New Roman" w:hint="eastAsia"/>
        <w:sz w:val="22"/>
        <w:szCs w:val="22"/>
      </w:rPr>
    </w:lvl>
    <w:lvl w:ilvl="3">
      <w:start w:val="1"/>
      <w:numFmt w:val="chineseCountingThousand"/>
      <w:lvlText w:val="（%4）"/>
      <w:lvlJc w:val="left"/>
      <w:pPr>
        <w:tabs>
          <w:tab w:val="num" w:pos="0"/>
        </w:tabs>
        <w:ind w:left="864" w:hanging="864"/>
      </w:pPr>
      <w:rPr>
        <w:rFonts w:cs="Times New Roman" w:hint="eastAsia"/>
        <w:lang w:val="en-US"/>
      </w:rPr>
    </w:lvl>
    <w:lvl w:ilvl="4">
      <w:start w:val="1"/>
      <w:numFmt w:val="decimal"/>
      <w:lvlText w:val="%1.%2.%3.%4.%5"/>
      <w:lvlJc w:val="left"/>
      <w:pPr>
        <w:tabs>
          <w:tab w:val="num" w:pos="0"/>
        </w:tabs>
        <w:ind w:left="1008" w:hanging="1008"/>
      </w:pPr>
      <w:rPr>
        <w:rFonts w:cs="Times New Roman" w:hint="eastAsia"/>
      </w:rPr>
    </w:lvl>
    <w:lvl w:ilvl="5">
      <w:start w:val="1"/>
      <w:numFmt w:val="decimal"/>
      <w:lvlText w:val="%1.%2.%3.%4.%5.%6"/>
      <w:lvlJc w:val="left"/>
      <w:pPr>
        <w:tabs>
          <w:tab w:val="num" w:pos="0"/>
        </w:tabs>
        <w:ind w:left="1152" w:hanging="1152"/>
      </w:pPr>
      <w:rPr>
        <w:rFonts w:cs="Times New Roman" w:hint="eastAsia"/>
      </w:rPr>
    </w:lvl>
    <w:lvl w:ilvl="6">
      <w:start w:val="1"/>
      <w:numFmt w:val="decimal"/>
      <w:lvlText w:val="%1.%2.%3.%4.%5.%6.%7"/>
      <w:lvlJc w:val="left"/>
      <w:pPr>
        <w:tabs>
          <w:tab w:val="num" w:pos="0"/>
        </w:tabs>
        <w:ind w:left="1296" w:hanging="1296"/>
      </w:pPr>
      <w:rPr>
        <w:rFonts w:cs="Times New Roman" w:hint="eastAsia"/>
      </w:rPr>
    </w:lvl>
    <w:lvl w:ilvl="7">
      <w:start w:val="1"/>
      <w:numFmt w:val="decimal"/>
      <w:lvlText w:val="%1.%2.%3.%4.%5.%6.%7.%8"/>
      <w:lvlJc w:val="left"/>
      <w:pPr>
        <w:tabs>
          <w:tab w:val="num" w:pos="0"/>
        </w:tabs>
        <w:ind w:left="1440" w:hanging="1440"/>
      </w:pPr>
      <w:rPr>
        <w:rFonts w:cs="Times New Roman" w:hint="eastAsia"/>
      </w:rPr>
    </w:lvl>
    <w:lvl w:ilvl="8">
      <w:start w:val="1"/>
      <w:numFmt w:val="decimal"/>
      <w:lvlText w:val="%1.%2.%3.%4.%5.%6.%7.%8.%9"/>
      <w:lvlJc w:val="left"/>
      <w:pPr>
        <w:tabs>
          <w:tab w:val="num" w:pos="0"/>
        </w:tabs>
        <w:ind w:left="1584" w:hanging="1584"/>
      </w:pPr>
      <w:rPr>
        <w:rFonts w:cs="Times New Roman" w:hint="eastAsia"/>
      </w:rPr>
    </w:lvl>
  </w:abstractNum>
  <w:abstractNum w:abstractNumId="5" w15:restartNumberingAfterBreak="0">
    <w:nsid w:val="15E17CB2"/>
    <w:multiLevelType w:val="multilevel"/>
    <w:tmpl w:val="C43CC02C"/>
    <w:lvl w:ilvl="0">
      <w:start w:val="7"/>
      <w:numFmt w:val="decimal"/>
      <w:lvlText w:val="%1"/>
      <w:lvlJc w:val="left"/>
      <w:pPr>
        <w:ind w:left="432" w:hanging="432"/>
      </w:pPr>
      <w:rPr>
        <w:rFonts w:cs="Times New Roman" w:hint="eastAsia"/>
      </w:rPr>
    </w:lvl>
    <w:lvl w:ilvl="1">
      <w:start w:val="1"/>
      <w:numFmt w:val="decimal"/>
      <w:lvlText w:val="%1.%2"/>
      <w:lvlJc w:val="left"/>
      <w:pPr>
        <w:ind w:left="576" w:hanging="576"/>
      </w:pPr>
      <w:rPr>
        <w:rFonts w:cs="Times New Roman" w:hint="eastAsia"/>
      </w:rPr>
    </w:lvl>
    <w:lvl w:ilvl="2">
      <w:start w:val="1"/>
      <w:numFmt w:val="decimal"/>
      <w:lvlText w:val="%1.%2.%3"/>
      <w:lvlJc w:val="left"/>
      <w:pPr>
        <w:ind w:left="720" w:hanging="720"/>
      </w:pPr>
      <w:rPr>
        <w:rFonts w:cs="Times New Roman" w:hint="eastAsia"/>
      </w:rPr>
    </w:lvl>
    <w:lvl w:ilvl="3">
      <w:start w:val="1"/>
      <w:numFmt w:val="decimal"/>
      <w:lvlText w:val="%1.%2.%3.%4"/>
      <w:lvlJc w:val="left"/>
      <w:pPr>
        <w:ind w:left="864" w:hanging="864"/>
      </w:pPr>
      <w:rPr>
        <w:rFonts w:cs="Times New Roman" w:hint="eastAsia"/>
      </w:rPr>
    </w:lvl>
    <w:lvl w:ilvl="4">
      <w:start w:val="1"/>
      <w:numFmt w:val="decimal"/>
      <w:lvlText w:val="%1.%2.%3.%4.%5"/>
      <w:lvlJc w:val="left"/>
      <w:pPr>
        <w:ind w:left="1008" w:hanging="1008"/>
      </w:pPr>
      <w:rPr>
        <w:rFonts w:cs="Times New Roman" w:hint="eastAsia"/>
      </w:rPr>
    </w:lvl>
    <w:lvl w:ilvl="5">
      <w:start w:val="1"/>
      <w:numFmt w:val="decimal"/>
      <w:lvlText w:val="%1.%2.%3.%4.%5.%6"/>
      <w:lvlJc w:val="left"/>
      <w:pPr>
        <w:ind w:left="1152" w:hanging="1152"/>
      </w:pPr>
      <w:rPr>
        <w:rFonts w:cs="Times New Roman" w:hint="eastAsia"/>
      </w:rPr>
    </w:lvl>
    <w:lvl w:ilvl="6">
      <w:start w:val="1"/>
      <w:numFmt w:val="decimal"/>
      <w:lvlText w:val="%1.%2.%3.%4.%5.%6.%7"/>
      <w:lvlJc w:val="left"/>
      <w:pPr>
        <w:ind w:left="1296" w:hanging="1296"/>
      </w:pPr>
      <w:rPr>
        <w:rFonts w:cs="Times New Roman" w:hint="eastAsia"/>
      </w:rPr>
    </w:lvl>
    <w:lvl w:ilvl="7">
      <w:start w:val="1"/>
      <w:numFmt w:val="decimal"/>
      <w:lvlText w:val="%1.%2.%3.%4.%5.%6.%7.%8"/>
      <w:lvlJc w:val="left"/>
      <w:pPr>
        <w:ind w:left="1440" w:hanging="1440"/>
      </w:pPr>
      <w:rPr>
        <w:rFonts w:cs="Times New Roman" w:hint="eastAsia"/>
      </w:rPr>
    </w:lvl>
    <w:lvl w:ilvl="8">
      <w:start w:val="1"/>
      <w:numFmt w:val="decimal"/>
      <w:lvlText w:val="%1.%2.%3.%4.%5.%6.%7.%8.%9"/>
      <w:lvlJc w:val="left"/>
      <w:pPr>
        <w:ind w:left="1584" w:hanging="1584"/>
      </w:pPr>
      <w:rPr>
        <w:rFonts w:cs="Times New Roman" w:hint="eastAsia"/>
      </w:rPr>
    </w:lvl>
  </w:abstractNum>
  <w:abstractNum w:abstractNumId="6" w15:restartNumberingAfterBreak="0">
    <w:nsid w:val="18A949AE"/>
    <w:multiLevelType w:val="hybridMultilevel"/>
    <w:tmpl w:val="9634BFBA"/>
    <w:lvl w:ilvl="0" w:tplc="520C061C">
      <w:start w:val="1"/>
      <w:numFmt w:val="decimal"/>
      <w:lvlText w:val="（%1）"/>
      <w:lvlJc w:val="left"/>
      <w:pPr>
        <w:ind w:left="284" w:firstLine="136"/>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2BDC5CF4"/>
    <w:multiLevelType w:val="hybridMultilevel"/>
    <w:tmpl w:val="9634BFBA"/>
    <w:lvl w:ilvl="0" w:tplc="520C061C">
      <w:start w:val="1"/>
      <w:numFmt w:val="decimal"/>
      <w:lvlText w:val="（%1）"/>
      <w:lvlJc w:val="left"/>
      <w:pPr>
        <w:ind w:left="284" w:firstLine="136"/>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31A25CCB"/>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9" w15:restartNumberingAfterBreak="0">
    <w:nsid w:val="3FB3692C"/>
    <w:multiLevelType w:val="multilevel"/>
    <w:tmpl w:val="7840BA56"/>
    <w:lvl w:ilvl="0">
      <w:start w:val="7"/>
      <w:numFmt w:val="chineseCountingThousand"/>
      <w:lvlText w:val="第%1章"/>
      <w:lvlJc w:val="left"/>
      <w:pPr>
        <w:tabs>
          <w:tab w:val="num" w:pos="0"/>
        </w:tabs>
        <w:ind w:left="432" w:hanging="432"/>
      </w:pPr>
      <w:rPr>
        <w:rFonts w:cs="Times New Roman" w:hint="eastAsia"/>
      </w:rPr>
    </w:lvl>
    <w:lvl w:ilvl="1">
      <w:start w:val="1"/>
      <w:numFmt w:val="chineseCountingThousand"/>
      <w:lvlText w:val="第%2节"/>
      <w:lvlJc w:val="left"/>
      <w:pPr>
        <w:tabs>
          <w:tab w:val="num" w:pos="0"/>
        </w:tabs>
        <w:ind w:left="576" w:hanging="576"/>
      </w:pPr>
      <w:rPr>
        <w:rFonts w:cs="Times New Roman" w:hint="eastAsia"/>
      </w:rPr>
    </w:lvl>
    <w:lvl w:ilvl="2">
      <w:start w:val="1"/>
      <w:numFmt w:val="chineseCountingThousand"/>
      <w:lvlText w:val="%3"/>
      <w:lvlJc w:val="left"/>
      <w:pPr>
        <w:tabs>
          <w:tab w:val="num" w:pos="0"/>
        </w:tabs>
        <w:ind w:left="720" w:hanging="720"/>
      </w:pPr>
      <w:rPr>
        <w:rFonts w:cs="Times New Roman" w:hint="eastAsia"/>
        <w:sz w:val="22"/>
        <w:szCs w:val="22"/>
      </w:rPr>
    </w:lvl>
    <w:lvl w:ilvl="3">
      <w:start w:val="1"/>
      <w:numFmt w:val="chineseCountingThousand"/>
      <w:lvlText w:val="（%4）"/>
      <w:lvlJc w:val="left"/>
      <w:pPr>
        <w:tabs>
          <w:tab w:val="num" w:pos="0"/>
        </w:tabs>
        <w:ind w:left="864" w:hanging="864"/>
      </w:pPr>
      <w:rPr>
        <w:rFonts w:cs="Times New Roman" w:hint="eastAsia"/>
        <w:lang w:val="en-US"/>
      </w:rPr>
    </w:lvl>
    <w:lvl w:ilvl="4">
      <w:start w:val="1"/>
      <w:numFmt w:val="decimal"/>
      <w:lvlText w:val="%1.%2.%3.%4.%5"/>
      <w:lvlJc w:val="left"/>
      <w:pPr>
        <w:tabs>
          <w:tab w:val="num" w:pos="0"/>
        </w:tabs>
        <w:ind w:left="1008" w:hanging="1008"/>
      </w:pPr>
      <w:rPr>
        <w:rFonts w:cs="Times New Roman" w:hint="eastAsia"/>
      </w:rPr>
    </w:lvl>
    <w:lvl w:ilvl="5">
      <w:start w:val="1"/>
      <w:numFmt w:val="decimal"/>
      <w:lvlText w:val="%1.%2.%3.%4.%5.%6"/>
      <w:lvlJc w:val="left"/>
      <w:pPr>
        <w:tabs>
          <w:tab w:val="num" w:pos="0"/>
        </w:tabs>
        <w:ind w:left="1152" w:hanging="1152"/>
      </w:pPr>
      <w:rPr>
        <w:rFonts w:cs="Times New Roman" w:hint="eastAsia"/>
      </w:rPr>
    </w:lvl>
    <w:lvl w:ilvl="6">
      <w:start w:val="1"/>
      <w:numFmt w:val="decimal"/>
      <w:lvlText w:val="%1.%2.%3.%4.%5.%6.%7"/>
      <w:lvlJc w:val="left"/>
      <w:pPr>
        <w:tabs>
          <w:tab w:val="num" w:pos="0"/>
        </w:tabs>
        <w:ind w:left="1296" w:hanging="1296"/>
      </w:pPr>
      <w:rPr>
        <w:rFonts w:cs="Times New Roman" w:hint="eastAsia"/>
      </w:rPr>
    </w:lvl>
    <w:lvl w:ilvl="7">
      <w:start w:val="1"/>
      <w:numFmt w:val="decimal"/>
      <w:lvlText w:val="%1.%2.%3.%4.%5.%6.%7.%8"/>
      <w:lvlJc w:val="left"/>
      <w:pPr>
        <w:tabs>
          <w:tab w:val="num" w:pos="0"/>
        </w:tabs>
        <w:ind w:left="1440" w:hanging="1440"/>
      </w:pPr>
      <w:rPr>
        <w:rFonts w:cs="Times New Roman" w:hint="eastAsia"/>
      </w:rPr>
    </w:lvl>
    <w:lvl w:ilvl="8">
      <w:start w:val="1"/>
      <w:numFmt w:val="decimal"/>
      <w:lvlText w:val="%1.%2.%3.%4.%5.%6.%7.%8.%9"/>
      <w:lvlJc w:val="left"/>
      <w:pPr>
        <w:tabs>
          <w:tab w:val="num" w:pos="0"/>
        </w:tabs>
        <w:ind w:left="1584" w:hanging="1584"/>
      </w:pPr>
      <w:rPr>
        <w:rFonts w:cs="Times New Roman" w:hint="eastAsia"/>
      </w:rPr>
    </w:lvl>
  </w:abstractNum>
  <w:abstractNum w:abstractNumId="10" w15:restartNumberingAfterBreak="0">
    <w:nsid w:val="47776388"/>
    <w:multiLevelType w:val="multilevel"/>
    <w:tmpl w:val="0E0663F8"/>
    <w:lvl w:ilvl="0">
      <w:start w:val="8"/>
      <w:numFmt w:val="chineseCountingThousand"/>
      <w:lvlText w:val="第%1章"/>
      <w:lvlJc w:val="left"/>
      <w:pPr>
        <w:tabs>
          <w:tab w:val="num" w:pos="0"/>
        </w:tabs>
        <w:ind w:left="432" w:hanging="432"/>
      </w:pPr>
      <w:rPr>
        <w:rFonts w:cs="Times New Roman" w:hint="eastAsia"/>
      </w:rPr>
    </w:lvl>
    <w:lvl w:ilvl="1">
      <w:start w:val="1"/>
      <w:numFmt w:val="chineseCountingThousand"/>
      <w:lvlText w:val="第%2节"/>
      <w:lvlJc w:val="left"/>
      <w:pPr>
        <w:tabs>
          <w:tab w:val="num" w:pos="0"/>
        </w:tabs>
        <w:ind w:left="576" w:hanging="576"/>
      </w:pPr>
      <w:rPr>
        <w:rFonts w:cs="Times New Roman" w:hint="eastAsia"/>
      </w:rPr>
    </w:lvl>
    <w:lvl w:ilvl="2">
      <w:start w:val="1"/>
      <w:numFmt w:val="chineseCountingThousand"/>
      <w:lvlText w:val="%3"/>
      <w:lvlJc w:val="left"/>
      <w:pPr>
        <w:tabs>
          <w:tab w:val="num" w:pos="0"/>
        </w:tabs>
        <w:ind w:left="720" w:hanging="720"/>
      </w:pPr>
      <w:rPr>
        <w:rFonts w:cs="Times New Roman" w:hint="eastAsia"/>
        <w:sz w:val="22"/>
        <w:szCs w:val="22"/>
      </w:rPr>
    </w:lvl>
    <w:lvl w:ilvl="3">
      <w:start w:val="1"/>
      <w:numFmt w:val="chineseCountingThousand"/>
      <w:lvlText w:val="（%4）"/>
      <w:lvlJc w:val="left"/>
      <w:pPr>
        <w:tabs>
          <w:tab w:val="num" w:pos="0"/>
        </w:tabs>
        <w:ind w:left="864" w:hanging="864"/>
      </w:pPr>
      <w:rPr>
        <w:rFonts w:cs="Times New Roman" w:hint="eastAsia"/>
        <w:lang w:val="en-US"/>
      </w:rPr>
    </w:lvl>
    <w:lvl w:ilvl="4">
      <w:start w:val="1"/>
      <w:numFmt w:val="decimal"/>
      <w:lvlText w:val="%1.%2.%3.%4.%5"/>
      <w:lvlJc w:val="left"/>
      <w:pPr>
        <w:tabs>
          <w:tab w:val="num" w:pos="0"/>
        </w:tabs>
        <w:ind w:left="1008" w:hanging="1008"/>
      </w:pPr>
      <w:rPr>
        <w:rFonts w:cs="Times New Roman" w:hint="eastAsia"/>
      </w:rPr>
    </w:lvl>
    <w:lvl w:ilvl="5">
      <w:start w:val="1"/>
      <w:numFmt w:val="decimal"/>
      <w:lvlText w:val="%1.%2.%3.%4.%5.%6"/>
      <w:lvlJc w:val="left"/>
      <w:pPr>
        <w:tabs>
          <w:tab w:val="num" w:pos="0"/>
        </w:tabs>
        <w:ind w:left="1152" w:hanging="1152"/>
      </w:pPr>
      <w:rPr>
        <w:rFonts w:cs="Times New Roman" w:hint="eastAsia"/>
      </w:rPr>
    </w:lvl>
    <w:lvl w:ilvl="6">
      <w:start w:val="1"/>
      <w:numFmt w:val="decimal"/>
      <w:lvlText w:val="%1.%2.%3.%4.%5.%6.%7"/>
      <w:lvlJc w:val="left"/>
      <w:pPr>
        <w:tabs>
          <w:tab w:val="num" w:pos="0"/>
        </w:tabs>
        <w:ind w:left="1296" w:hanging="1296"/>
      </w:pPr>
      <w:rPr>
        <w:rFonts w:cs="Times New Roman" w:hint="eastAsia"/>
      </w:rPr>
    </w:lvl>
    <w:lvl w:ilvl="7">
      <w:start w:val="1"/>
      <w:numFmt w:val="decimal"/>
      <w:lvlText w:val="%1.%2.%3.%4.%5.%6.%7.%8"/>
      <w:lvlJc w:val="left"/>
      <w:pPr>
        <w:tabs>
          <w:tab w:val="num" w:pos="0"/>
        </w:tabs>
        <w:ind w:left="1440" w:hanging="1440"/>
      </w:pPr>
      <w:rPr>
        <w:rFonts w:cs="Times New Roman" w:hint="eastAsia"/>
      </w:rPr>
    </w:lvl>
    <w:lvl w:ilvl="8">
      <w:start w:val="1"/>
      <w:numFmt w:val="decimal"/>
      <w:lvlText w:val="%1.%2.%3.%4.%5.%6.%7.%8.%9"/>
      <w:lvlJc w:val="left"/>
      <w:pPr>
        <w:tabs>
          <w:tab w:val="num" w:pos="0"/>
        </w:tabs>
        <w:ind w:left="1584" w:hanging="1584"/>
      </w:pPr>
      <w:rPr>
        <w:rFonts w:cs="Times New Roman" w:hint="eastAsia"/>
      </w:rPr>
    </w:lvl>
  </w:abstractNum>
  <w:abstractNum w:abstractNumId="11" w15:restartNumberingAfterBreak="0">
    <w:nsid w:val="4AC2359A"/>
    <w:multiLevelType w:val="hybridMultilevel"/>
    <w:tmpl w:val="DC8461F4"/>
    <w:lvl w:ilvl="0" w:tplc="707EFCD2">
      <w:start w:val="1"/>
      <w:numFmt w:val="decimal"/>
      <w:lvlText w:val="（%1）"/>
      <w:lvlJc w:val="left"/>
      <w:pPr>
        <w:ind w:left="840" w:hanging="420"/>
      </w:pPr>
      <w:rPr>
        <w:rFonts w:cs="Times New Roman" w:hint="eastAsia"/>
      </w:rPr>
    </w:lvl>
    <w:lvl w:ilvl="1" w:tplc="520C061C">
      <w:start w:val="1"/>
      <w:numFmt w:val="decimal"/>
      <w:lvlText w:val="（%2）"/>
      <w:lvlJc w:val="left"/>
      <w:pPr>
        <w:ind w:left="284" w:firstLine="136"/>
      </w:pPr>
      <w:rPr>
        <w:rFonts w:cs="Times New Roman" w:hint="eastAsia"/>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15:restartNumberingAfterBreak="0">
    <w:nsid w:val="5B24380B"/>
    <w:multiLevelType w:val="multilevel"/>
    <w:tmpl w:val="94F623E6"/>
    <w:lvl w:ilvl="0">
      <w:start w:val="7"/>
      <w:numFmt w:val="chineseCountingThousand"/>
      <w:lvlText w:val="第%1章"/>
      <w:lvlJc w:val="left"/>
      <w:pPr>
        <w:tabs>
          <w:tab w:val="num" w:pos="0"/>
        </w:tabs>
        <w:ind w:left="432" w:hanging="432"/>
      </w:pPr>
      <w:rPr>
        <w:rFonts w:cs="Times New Roman" w:hint="eastAsia"/>
      </w:rPr>
    </w:lvl>
    <w:lvl w:ilvl="1">
      <w:start w:val="1"/>
      <w:numFmt w:val="chineseCountingThousand"/>
      <w:lvlText w:val="第%2节"/>
      <w:lvlJc w:val="left"/>
      <w:pPr>
        <w:tabs>
          <w:tab w:val="num" w:pos="0"/>
        </w:tabs>
        <w:ind w:left="576" w:hanging="576"/>
      </w:pPr>
      <w:rPr>
        <w:rFonts w:cs="Times New Roman" w:hint="eastAsia"/>
      </w:rPr>
    </w:lvl>
    <w:lvl w:ilvl="2">
      <w:start w:val="1"/>
      <w:numFmt w:val="chineseCountingThousand"/>
      <w:lvlText w:val="%3"/>
      <w:lvlJc w:val="left"/>
      <w:pPr>
        <w:tabs>
          <w:tab w:val="num" w:pos="0"/>
        </w:tabs>
        <w:ind w:left="720" w:hanging="720"/>
      </w:pPr>
      <w:rPr>
        <w:rFonts w:cs="Times New Roman" w:hint="eastAsia"/>
      </w:rPr>
    </w:lvl>
    <w:lvl w:ilvl="3">
      <w:start w:val="1"/>
      <w:numFmt w:val="decimal"/>
      <w:lvlText w:val="%1.%2.%3.%4"/>
      <w:lvlJc w:val="left"/>
      <w:pPr>
        <w:tabs>
          <w:tab w:val="num" w:pos="0"/>
        </w:tabs>
        <w:ind w:left="864" w:hanging="864"/>
      </w:pPr>
      <w:rPr>
        <w:rFonts w:cs="Times New Roman" w:hint="eastAsia"/>
        <w:lang w:val="en-US"/>
      </w:rPr>
    </w:lvl>
    <w:lvl w:ilvl="4">
      <w:start w:val="1"/>
      <w:numFmt w:val="decimal"/>
      <w:lvlText w:val="%1.%2.%3.%4.%5"/>
      <w:lvlJc w:val="left"/>
      <w:pPr>
        <w:tabs>
          <w:tab w:val="num" w:pos="0"/>
        </w:tabs>
        <w:ind w:left="1008" w:hanging="1008"/>
      </w:pPr>
      <w:rPr>
        <w:rFonts w:cs="Times New Roman" w:hint="eastAsia"/>
      </w:rPr>
    </w:lvl>
    <w:lvl w:ilvl="5">
      <w:start w:val="1"/>
      <w:numFmt w:val="decimal"/>
      <w:lvlText w:val="%1.%2.%3.%4.%5.%6"/>
      <w:lvlJc w:val="left"/>
      <w:pPr>
        <w:tabs>
          <w:tab w:val="num" w:pos="0"/>
        </w:tabs>
        <w:ind w:left="1152" w:hanging="1152"/>
      </w:pPr>
      <w:rPr>
        <w:rFonts w:cs="Times New Roman" w:hint="eastAsia"/>
      </w:rPr>
    </w:lvl>
    <w:lvl w:ilvl="6">
      <w:start w:val="1"/>
      <w:numFmt w:val="decimal"/>
      <w:lvlText w:val="%1.%2.%3.%4.%5.%6.%7"/>
      <w:lvlJc w:val="left"/>
      <w:pPr>
        <w:tabs>
          <w:tab w:val="num" w:pos="0"/>
        </w:tabs>
        <w:ind w:left="1296" w:hanging="1296"/>
      </w:pPr>
      <w:rPr>
        <w:rFonts w:cs="Times New Roman" w:hint="eastAsia"/>
      </w:rPr>
    </w:lvl>
    <w:lvl w:ilvl="7">
      <w:start w:val="1"/>
      <w:numFmt w:val="decimal"/>
      <w:lvlText w:val="%1.%2.%3.%4.%5.%6.%7.%8"/>
      <w:lvlJc w:val="left"/>
      <w:pPr>
        <w:tabs>
          <w:tab w:val="num" w:pos="0"/>
        </w:tabs>
        <w:ind w:left="1440" w:hanging="1440"/>
      </w:pPr>
      <w:rPr>
        <w:rFonts w:cs="Times New Roman" w:hint="eastAsia"/>
      </w:rPr>
    </w:lvl>
    <w:lvl w:ilvl="8">
      <w:start w:val="1"/>
      <w:numFmt w:val="decimal"/>
      <w:lvlText w:val="%1.%2.%3.%4.%5.%6.%7.%8.%9"/>
      <w:lvlJc w:val="left"/>
      <w:pPr>
        <w:tabs>
          <w:tab w:val="num" w:pos="0"/>
        </w:tabs>
        <w:ind w:left="1584" w:hanging="1584"/>
      </w:pPr>
      <w:rPr>
        <w:rFonts w:cs="Times New Roman" w:hint="eastAsia"/>
      </w:rPr>
    </w:lvl>
  </w:abstractNum>
  <w:abstractNum w:abstractNumId="13" w15:restartNumberingAfterBreak="0">
    <w:nsid w:val="5CC30025"/>
    <w:multiLevelType w:val="multilevel"/>
    <w:tmpl w:val="BF801654"/>
    <w:lvl w:ilvl="0">
      <w:start w:val="7"/>
      <w:numFmt w:val="chineseCountingThousand"/>
      <w:lvlText w:val="第%1章"/>
      <w:lvlJc w:val="left"/>
      <w:pPr>
        <w:tabs>
          <w:tab w:val="num" w:pos="0"/>
        </w:tabs>
        <w:ind w:left="432" w:hanging="432"/>
      </w:pPr>
      <w:rPr>
        <w:rFonts w:cs="Times New Roman" w:hint="eastAsia"/>
      </w:rPr>
    </w:lvl>
    <w:lvl w:ilvl="1">
      <w:start w:val="1"/>
      <w:numFmt w:val="chineseCountingThousand"/>
      <w:lvlText w:val="第%2节"/>
      <w:lvlJc w:val="left"/>
      <w:pPr>
        <w:tabs>
          <w:tab w:val="num" w:pos="0"/>
        </w:tabs>
        <w:ind w:left="576" w:hanging="576"/>
      </w:pPr>
      <w:rPr>
        <w:rFonts w:cs="Times New Roman" w:hint="eastAsia"/>
      </w:rPr>
    </w:lvl>
    <w:lvl w:ilvl="2">
      <w:start w:val="1"/>
      <w:numFmt w:val="decimal"/>
      <w:lvlText w:val="%1.%2.%3"/>
      <w:lvlJc w:val="left"/>
      <w:pPr>
        <w:tabs>
          <w:tab w:val="num" w:pos="0"/>
        </w:tabs>
        <w:ind w:left="720" w:hanging="720"/>
      </w:pPr>
      <w:rPr>
        <w:rFonts w:cs="Times New Roman" w:hint="eastAsia"/>
      </w:rPr>
    </w:lvl>
    <w:lvl w:ilvl="3">
      <w:start w:val="1"/>
      <w:numFmt w:val="decimal"/>
      <w:lvlText w:val="%1.%2.%3.%4"/>
      <w:lvlJc w:val="left"/>
      <w:pPr>
        <w:tabs>
          <w:tab w:val="num" w:pos="0"/>
        </w:tabs>
        <w:ind w:left="864" w:hanging="864"/>
      </w:pPr>
      <w:rPr>
        <w:rFonts w:cs="Times New Roman" w:hint="eastAsia"/>
      </w:rPr>
    </w:lvl>
    <w:lvl w:ilvl="4">
      <w:start w:val="1"/>
      <w:numFmt w:val="decimal"/>
      <w:lvlText w:val="%1.%2.%3.%4.%5"/>
      <w:lvlJc w:val="left"/>
      <w:pPr>
        <w:tabs>
          <w:tab w:val="num" w:pos="0"/>
        </w:tabs>
        <w:ind w:left="1008" w:hanging="1008"/>
      </w:pPr>
      <w:rPr>
        <w:rFonts w:cs="Times New Roman" w:hint="eastAsia"/>
      </w:rPr>
    </w:lvl>
    <w:lvl w:ilvl="5">
      <w:start w:val="1"/>
      <w:numFmt w:val="decimal"/>
      <w:lvlText w:val="%1.%2.%3.%4.%5.%6"/>
      <w:lvlJc w:val="left"/>
      <w:pPr>
        <w:tabs>
          <w:tab w:val="num" w:pos="0"/>
        </w:tabs>
        <w:ind w:left="1152" w:hanging="1152"/>
      </w:pPr>
      <w:rPr>
        <w:rFonts w:cs="Times New Roman" w:hint="eastAsia"/>
      </w:rPr>
    </w:lvl>
    <w:lvl w:ilvl="6">
      <w:start w:val="1"/>
      <w:numFmt w:val="decimal"/>
      <w:lvlText w:val="%1.%2.%3.%4.%5.%6.%7"/>
      <w:lvlJc w:val="left"/>
      <w:pPr>
        <w:tabs>
          <w:tab w:val="num" w:pos="0"/>
        </w:tabs>
        <w:ind w:left="1296" w:hanging="1296"/>
      </w:pPr>
      <w:rPr>
        <w:rFonts w:cs="Times New Roman" w:hint="eastAsia"/>
      </w:rPr>
    </w:lvl>
    <w:lvl w:ilvl="7">
      <w:start w:val="1"/>
      <w:numFmt w:val="decimal"/>
      <w:lvlText w:val="%1.%2.%3.%4.%5.%6.%7.%8"/>
      <w:lvlJc w:val="left"/>
      <w:pPr>
        <w:tabs>
          <w:tab w:val="num" w:pos="0"/>
        </w:tabs>
        <w:ind w:left="1440" w:hanging="1440"/>
      </w:pPr>
      <w:rPr>
        <w:rFonts w:cs="Times New Roman" w:hint="eastAsia"/>
      </w:rPr>
    </w:lvl>
    <w:lvl w:ilvl="8">
      <w:start w:val="1"/>
      <w:numFmt w:val="decimal"/>
      <w:lvlText w:val="%1.%2.%3.%4.%5.%6.%7.%8.%9"/>
      <w:lvlJc w:val="left"/>
      <w:pPr>
        <w:tabs>
          <w:tab w:val="num" w:pos="0"/>
        </w:tabs>
        <w:ind w:left="1584" w:hanging="1584"/>
      </w:pPr>
      <w:rPr>
        <w:rFonts w:cs="Times New Roman" w:hint="eastAsia"/>
      </w:rPr>
    </w:lvl>
  </w:abstractNum>
  <w:abstractNum w:abstractNumId="14" w15:restartNumberingAfterBreak="0">
    <w:nsid w:val="5FC5465F"/>
    <w:multiLevelType w:val="hybridMultilevel"/>
    <w:tmpl w:val="3CB0B172"/>
    <w:lvl w:ilvl="0" w:tplc="7CC63CF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15:restartNumberingAfterBreak="0">
    <w:nsid w:val="61F718A0"/>
    <w:multiLevelType w:val="multilevel"/>
    <w:tmpl w:val="350ECA3A"/>
    <w:lvl w:ilvl="0">
      <w:start w:val="7"/>
      <w:numFmt w:val="chineseCountingThousand"/>
      <w:pStyle w:val="1"/>
      <w:lvlText w:val="第%1章"/>
      <w:lvlJc w:val="left"/>
      <w:pPr>
        <w:tabs>
          <w:tab w:val="num" w:pos="0"/>
        </w:tabs>
        <w:ind w:left="432" w:hanging="432"/>
      </w:pPr>
      <w:rPr>
        <w:rFonts w:cs="Times New Roman" w:hint="eastAsia"/>
        <w:lang w:val="en-US"/>
      </w:rPr>
    </w:lvl>
    <w:lvl w:ilvl="1">
      <w:start w:val="1"/>
      <w:numFmt w:val="chineseCountingThousand"/>
      <w:pStyle w:val="2"/>
      <w:lvlText w:val="第%2节"/>
      <w:lvlJc w:val="left"/>
      <w:pPr>
        <w:tabs>
          <w:tab w:val="num" w:pos="0"/>
        </w:tabs>
        <w:ind w:left="576" w:hanging="576"/>
      </w:pPr>
      <w:rPr>
        <w:rFonts w:cs="Times New Roman" w:hint="eastAsia"/>
      </w:rPr>
    </w:lvl>
    <w:lvl w:ilvl="2">
      <w:start w:val="1"/>
      <w:numFmt w:val="chineseCountingThousand"/>
      <w:pStyle w:val="3"/>
      <w:lvlText w:val="%3"/>
      <w:lvlJc w:val="left"/>
      <w:pPr>
        <w:tabs>
          <w:tab w:val="num" w:pos="0"/>
        </w:tabs>
        <w:ind w:left="720" w:hanging="720"/>
      </w:pPr>
      <w:rPr>
        <w:rFonts w:cs="Times New Roman" w:hint="eastAsia"/>
        <w:sz w:val="22"/>
        <w:szCs w:val="22"/>
      </w:rPr>
    </w:lvl>
    <w:lvl w:ilvl="3">
      <w:start w:val="1"/>
      <w:numFmt w:val="chineseCountingThousand"/>
      <w:pStyle w:val="4"/>
      <w:lvlText w:val="（%4）"/>
      <w:lvlJc w:val="left"/>
      <w:pPr>
        <w:tabs>
          <w:tab w:val="num" w:pos="0"/>
        </w:tabs>
        <w:ind w:left="864" w:hanging="864"/>
      </w:pPr>
      <w:rPr>
        <w:rFonts w:cs="Times New Roman" w:hint="eastAsia"/>
        <w:lang w:val="en-US"/>
      </w:rPr>
    </w:lvl>
    <w:lvl w:ilvl="4">
      <w:start w:val="1"/>
      <w:numFmt w:val="decimal"/>
      <w:pStyle w:val="5"/>
      <w:lvlText w:val="%1.%2.%3.%4.%5"/>
      <w:lvlJc w:val="left"/>
      <w:pPr>
        <w:tabs>
          <w:tab w:val="num" w:pos="0"/>
        </w:tabs>
        <w:ind w:left="1008" w:hanging="1008"/>
      </w:pPr>
      <w:rPr>
        <w:rFonts w:cs="Times New Roman" w:hint="eastAsia"/>
      </w:rPr>
    </w:lvl>
    <w:lvl w:ilvl="5">
      <w:start w:val="1"/>
      <w:numFmt w:val="decimal"/>
      <w:pStyle w:val="6"/>
      <w:lvlText w:val="%1.%2.%3.%4.%5.%6"/>
      <w:lvlJc w:val="left"/>
      <w:pPr>
        <w:tabs>
          <w:tab w:val="num" w:pos="0"/>
        </w:tabs>
        <w:ind w:left="1152" w:hanging="1152"/>
      </w:pPr>
      <w:rPr>
        <w:rFonts w:cs="Times New Roman" w:hint="eastAsia"/>
      </w:rPr>
    </w:lvl>
    <w:lvl w:ilvl="6">
      <w:start w:val="1"/>
      <w:numFmt w:val="decimal"/>
      <w:pStyle w:val="7"/>
      <w:lvlText w:val="%1.%2.%3.%4.%5.%6.%7"/>
      <w:lvlJc w:val="left"/>
      <w:pPr>
        <w:tabs>
          <w:tab w:val="num" w:pos="0"/>
        </w:tabs>
        <w:ind w:left="1296" w:hanging="1296"/>
      </w:pPr>
      <w:rPr>
        <w:rFonts w:cs="Times New Roman" w:hint="eastAsia"/>
      </w:rPr>
    </w:lvl>
    <w:lvl w:ilvl="7">
      <w:start w:val="1"/>
      <w:numFmt w:val="decimal"/>
      <w:pStyle w:val="8"/>
      <w:lvlText w:val="%1.%2.%3.%4.%5.%6.%7.%8"/>
      <w:lvlJc w:val="left"/>
      <w:pPr>
        <w:tabs>
          <w:tab w:val="num" w:pos="0"/>
        </w:tabs>
        <w:ind w:left="1440" w:hanging="1440"/>
      </w:pPr>
      <w:rPr>
        <w:rFonts w:cs="Times New Roman" w:hint="eastAsia"/>
      </w:rPr>
    </w:lvl>
    <w:lvl w:ilvl="8">
      <w:start w:val="1"/>
      <w:numFmt w:val="decimal"/>
      <w:pStyle w:val="9"/>
      <w:lvlText w:val="%1.%2.%3.%4.%5.%6.%7.%8.%9"/>
      <w:lvlJc w:val="left"/>
      <w:pPr>
        <w:tabs>
          <w:tab w:val="num" w:pos="0"/>
        </w:tabs>
        <w:ind w:left="1584" w:hanging="1584"/>
      </w:pPr>
      <w:rPr>
        <w:rFonts w:cs="Times New Roman" w:hint="eastAsia"/>
      </w:rPr>
    </w:lvl>
  </w:abstractNum>
  <w:abstractNum w:abstractNumId="16" w15:restartNumberingAfterBreak="0">
    <w:nsid w:val="6E3A06C4"/>
    <w:multiLevelType w:val="hybridMultilevel"/>
    <w:tmpl w:val="9634BFBA"/>
    <w:lvl w:ilvl="0" w:tplc="520C061C">
      <w:start w:val="1"/>
      <w:numFmt w:val="decimal"/>
      <w:lvlText w:val="（%1）"/>
      <w:lvlJc w:val="left"/>
      <w:pPr>
        <w:ind w:left="284" w:firstLine="136"/>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3"/>
  </w:num>
  <w:num w:numId="3">
    <w:abstractNumId w:val="8"/>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4"/>
  </w:num>
  <w:num w:numId="12">
    <w:abstractNumId w:val="15"/>
  </w:num>
  <w:num w:numId="13">
    <w:abstractNumId w:val="15"/>
  </w:num>
  <w:num w:numId="14">
    <w:abstractNumId w:val="11"/>
  </w:num>
  <w:num w:numId="15">
    <w:abstractNumId w:val="16"/>
  </w:num>
  <w:num w:numId="16">
    <w:abstractNumId w:val="6"/>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7"/>
  </w:num>
  <w:num w:numId="24">
    <w:abstractNumId w:val="0"/>
  </w:num>
  <w:num w:numId="25">
    <w:abstractNumId w:val="5"/>
  </w:num>
  <w:num w:numId="26">
    <w:abstractNumId w:val="2"/>
  </w:num>
  <w:num w:numId="27">
    <w:abstractNumId w:val="13"/>
  </w:num>
  <w:num w:numId="28">
    <w:abstractNumId w:val="12"/>
  </w:num>
  <w:num w:numId="29">
    <w:abstractNumId w:val="4"/>
  </w:num>
  <w:num w:numId="30">
    <w:abstractNumId w:val="15"/>
  </w:num>
  <w:num w:numId="31">
    <w:abstractNumId w:val="9"/>
  </w:num>
  <w:num w:numId="32">
    <w:abstractNumId w:val="15"/>
  </w:num>
  <w:num w:numId="33">
    <w:abstractNumId w:val="10"/>
  </w:num>
  <w:num w:numId="34">
    <w:abstractNumId w:val="1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embedSystemFonts/>
  <w:bordersDoNotSurroundHeader/>
  <w:bordersDoNotSurroundFooter/>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F8"/>
    <w:rsid w:val="00005AD5"/>
    <w:rsid w:val="00050A9B"/>
    <w:rsid w:val="00055F30"/>
    <w:rsid w:val="000615F2"/>
    <w:rsid w:val="000705EA"/>
    <w:rsid w:val="00074AA2"/>
    <w:rsid w:val="000758BC"/>
    <w:rsid w:val="00076A45"/>
    <w:rsid w:val="000856E9"/>
    <w:rsid w:val="00085F76"/>
    <w:rsid w:val="00097D91"/>
    <w:rsid w:val="000B004B"/>
    <w:rsid w:val="000B221A"/>
    <w:rsid w:val="000B65F5"/>
    <w:rsid w:val="000C43BB"/>
    <w:rsid w:val="000C47C2"/>
    <w:rsid w:val="000C6883"/>
    <w:rsid w:val="000D158D"/>
    <w:rsid w:val="000F1F2D"/>
    <w:rsid w:val="00107606"/>
    <w:rsid w:val="00113CFF"/>
    <w:rsid w:val="00117A5F"/>
    <w:rsid w:val="00140838"/>
    <w:rsid w:val="00147445"/>
    <w:rsid w:val="001477C6"/>
    <w:rsid w:val="00156AE0"/>
    <w:rsid w:val="00171AF8"/>
    <w:rsid w:val="00175AE4"/>
    <w:rsid w:val="001775F6"/>
    <w:rsid w:val="0019380A"/>
    <w:rsid w:val="001962CB"/>
    <w:rsid w:val="00196A2B"/>
    <w:rsid w:val="001A5425"/>
    <w:rsid w:val="001B7B24"/>
    <w:rsid w:val="001C39C7"/>
    <w:rsid w:val="001C48CE"/>
    <w:rsid w:val="001D38F3"/>
    <w:rsid w:val="001E6EA9"/>
    <w:rsid w:val="001F5247"/>
    <w:rsid w:val="00212D26"/>
    <w:rsid w:val="00227E45"/>
    <w:rsid w:val="00234F3E"/>
    <w:rsid w:val="00242C96"/>
    <w:rsid w:val="00247B98"/>
    <w:rsid w:val="0025180F"/>
    <w:rsid w:val="002519EC"/>
    <w:rsid w:val="002564F1"/>
    <w:rsid w:val="00261722"/>
    <w:rsid w:val="00272C43"/>
    <w:rsid w:val="00284712"/>
    <w:rsid w:val="00291526"/>
    <w:rsid w:val="002A3EDD"/>
    <w:rsid w:val="002B577E"/>
    <w:rsid w:val="002B73A6"/>
    <w:rsid w:val="002D3ED2"/>
    <w:rsid w:val="002E0A12"/>
    <w:rsid w:val="002E427C"/>
    <w:rsid w:val="002F469E"/>
    <w:rsid w:val="00336457"/>
    <w:rsid w:val="00337CCC"/>
    <w:rsid w:val="003512DF"/>
    <w:rsid w:val="003633A8"/>
    <w:rsid w:val="00377B0E"/>
    <w:rsid w:val="003858CD"/>
    <w:rsid w:val="00394D48"/>
    <w:rsid w:val="003B3F39"/>
    <w:rsid w:val="003B4DB4"/>
    <w:rsid w:val="003C0799"/>
    <w:rsid w:val="003C0990"/>
    <w:rsid w:val="003C628D"/>
    <w:rsid w:val="003E7194"/>
    <w:rsid w:val="003E7FC7"/>
    <w:rsid w:val="003F16E7"/>
    <w:rsid w:val="003F5261"/>
    <w:rsid w:val="00401FEA"/>
    <w:rsid w:val="0040351B"/>
    <w:rsid w:val="004043DD"/>
    <w:rsid w:val="00404D82"/>
    <w:rsid w:val="00410B2F"/>
    <w:rsid w:val="00430E99"/>
    <w:rsid w:val="00437B3D"/>
    <w:rsid w:val="004629A6"/>
    <w:rsid w:val="004762BF"/>
    <w:rsid w:val="004A3DBD"/>
    <w:rsid w:val="004D25CF"/>
    <w:rsid w:val="004D3FF8"/>
    <w:rsid w:val="004D5B7C"/>
    <w:rsid w:val="0050478B"/>
    <w:rsid w:val="00505CBC"/>
    <w:rsid w:val="00520685"/>
    <w:rsid w:val="00523F13"/>
    <w:rsid w:val="00525CE6"/>
    <w:rsid w:val="0054461F"/>
    <w:rsid w:val="0054638E"/>
    <w:rsid w:val="0054763B"/>
    <w:rsid w:val="0055390B"/>
    <w:rsid w:val="0055539E"/>
    <w:rsid w:val="005571B9"/>
    <w:rsid w:val="0055740D"/>
    <w:rsid w:val="00565D0E"/>
    <w:rsid w:val="005A209F"/>
    <w:rsid w:val="005A5B3F"/>
    <w:rsid w:val="005C46A3"/>
    <w:rsid w:val="005E6227"/>
    <w:rsid w:val="005F2B2D"/>
    <w:rsid w:val="00611737"/>
    <w:rsid w:val="00611767"/>
    <w:rsid w:val="00613EE4"/>
    <w:rsid w:val="006157A5"/>
    <w:rsid w:val="00624FFF"/>
    <w:rsid w:val="006307C7"/>
    <w:rsid w:val="006326CC"/>
    <w:rsid w:val="00647A8F"/>
    <w:rsid w:val="00664391"/>
    <w:rsid w:val="0066765B"/>
    <w:rsid w:val="00667DA6"/>
    <w:rsid w:val="006705C7"/>
    <w:rsid w:val="006705EF"/>
    <w:rsid w:val="00671F14"/>
    <w:rsid w:val="0067439E"/>
    <w:rsid w:val="00676DED"/>
    <w:rsid w:val="00684790"/>
    <w:rsid w:val="006901EB"/>
    <w:rsid w:val="006A0627"/>
    <w:rsid w:val="006A0695"/>
    <w:rsid w:val="006A5B32"/>
    <w:rsid w:val="006B5B37"/>
    <w:rsid w:val="006C178F"/>
    <w:rsid w:val="006C222A"/>
    <w:rsid w:val="006D388E"/>
    <w:rsid w:val="006D4001"/>
    <w:rsid w:val="006D67B1"/>
    <w:rsid w:val="006E7382"/>
    <w:rsid w:val="007037E6"/>
    <w:rsid w:val="007103C2"/>
    <w:rsid w:val="00725962"/>
    <w:rsid w:val="0073202C"/>
    <w:rsid w:val="00755A92"/>
    <w:rsid w:val="00770499"/>
    <w:rsid w:val="007A200C"/>
    <w:rsid w:val="007B0475"/>
    <w:rsid w:val="007B1368"/>
    <w:rsid w:val="007C28BF"/>
    <w:rsid w:val="007C2B21"/>
    <w:rsid w:val="007D5BA1"/>
    <w:rsid w:val="007D6328"/>
    <w:rsid w:val="007E1B3D"/>
    <w:rsid w:val="007E6655"/>
    <w:rsid w:val="00800BBE"/>
    <w:rsid w:val="00802C59"/>
    <w:rsid w:val="00811B67"/>
    <w:rsid w:val="00826FF7"/>
    <w:rsid w:val="0082786B"/>
    <w:rsid w:val="008318D6"/>
    <w:rsid w:val="00870CE5"/>
    <w:rsid w:val="00872FCA"/>
    <w:rsid w:val="0089258C"/>
    <w:rsid w:val="008A2593"/>
    <w:rsid w:val="009108E2"/>
    <w:rsid w:val="009109C5"/>
    <w:rsid w:val="00926665"/>
    <w:rsid w:val="00935837"/>
    <w:rsid w:val="009413A7"/>
    <w:rsid w:val="00941DC7"/>
    <w:rsid w:val="00952911"/>
    <w:rsid w:val="0096056D"/>
    <w:rsid w:val="0096065B"/>
    <w:rsid w:val="00963911"/>
    <w:rsid w:val="00965821"/>
    <w:rsid w:val="00966651"/>
    <w:rsid w:val="00967DEE"/>
    <w:rsid w:val="00970922"/>
    <w:rsid w:val="00984832"/>
    <w:rsid w:val="00986804"/>
    <w:rsid w:val="009877F1"/>
    <w:rsid w:val="009A25D8"/>
    <w:rsid w:val="009A5CBD"/>
    <w:rsid w:val="009D1109"/>
    <w:rsid w:val="00A140B4"/>
    <w:rsid w:val="00A27028"/>
    <w:rsid w:val="00A40C5F"/>
    <w:rsid w:val="00A632C6"/>
    <w:rsid w:val="00A651B7"/>
    <w:rsid w:val="00A66E5A"/>
    <w:rsid w:val="00A728D2"/>
    <w:rsid w:val="00A7388B"/>
    <w:rsid w:val="00A951E2"/>
    <w:rsid w:val="00A95F5D"/>
    <w:rsid w:val="00AC302B"/>
    <w:rsid w:val="00AC651A"/>
    <w:rsid w:val="00AC7125"/>
    <w:rsid w:val="00AF41F3"/>
    <w:rsid w:val="00B02C9F"/>
    <w:rsid w:val="00B52F66"/>
    <w:rsid w:val="00B73C63"/>
    <w:rsid w:val="00B748F1"/>
    <w:rsid w:val="00B825CF"/>
    <w:rsid w:val="00B854A2"/>
    <w:rsid w:val="00BB0067"/>
    <w:rsid w:val="00BB4517"/>
    <w:rsid w:val="00BC77C5"/>
    <w:rsid w:val="00BD3354"/>
    <w:rsid w:val="00BE150A"/>
    <w:rsid w:val="00BE4422"/>
    <w:rsid w:val="00BF0FB7"/>
    <w:rsid w:val="00C15123"/>
    <w:rsid w:val="00C3102C"/>
    <w:rsid w:val="00C32DFE"/>
    <w:rsid w:val="00C37C4F"/>
    <w:rsid w:val="00C56A04"/>
    <w:rsid w:val="00C57BAC"/>
    <w:rsid w:val="00C62E63"/>
    <w:rsid w:val="00C639CB"/>
    <w:rsid w:val="00C6435F"/>
    <w:rsid w:val="00C76363"/>
    <w:rsid w:val="00C84B80"/>
    <w:rsid w:val="00C91C2E"/>
    <w:rsid w:val="00C95137"/>
    <w:rsid w:val="00CA5BE8"/>
    <w:rsid w:val="00CA5F28"/>
    <w:rsid w:val="00CA6171"/>
    <w:rsid w:val="00CA71B3"/>
    <w:rsid w:val="00CB0CA8"/>
    <w:rsid w:val="00CB7536"/>
    <w:rsid w:val="00CC0A13"/>
    <w:rsid w:val="00CC38D7"/>
    <w:rsid w:val="00CD29B7"/>
    <w:rsid w:val="00CE10AD"/>
    <w:rsid w:val="00CE24F8"/>
    <w:rsid w:val="00D027C5"/>
    <w:rsid w:val="00D02FDD"/>
    <w:rsid w:val="00D222A3"/>
    <w:rsid w:val="00D273BA"/>
    <w:rsid w:val="00D323F7"/>
    <w:rsid w:val="00D447B7"/>
    <w:rsid w:val="00D56484"/>
    <w:rsid w:val="00D631C8"/>
    <w:rsid w:val="00D71530"/>
    <w:rsid w:val="00D813F1"/>
    <w:rsid w:val="00D92665"/>
    <w:rsid w:val="00DA484F"/>
    <w:rsid w:val="00DA5C5A"/>
    <w:rsid w:val="00DB0C2E"/>
    <w:rsid w:val="00DB4715"/>
    <w:rsid w:val="00DD421C"/>
    <w:rsid w:val="00DF28D6"/>
    <w:rsid w:val="00E13B14"/>
    <w:rsid w:val="00E20FC2"/>
    <w:rsid w:val="00E22C41"/>
    <w:rsid w:val="00E242BA"/>
    <w:rsid w:val="00E34025"/>
    <w:rsid w:val="00E4047D"/>
    <w:rsid w:val="00E40A39"/>
    <w:rsid w:val="00E60E98"/>
    <w:rsid w:val="00E67A83"/>
    <w:rsid w:val="00E73C88"/>
    <w:rsid w:val="00EA3B0B"/>
    <w:rsid w:val="00EA525B"/>
    <w:rsid w:val="00EB4A3B"/>
    <w:rsid w:val="00EB60CC"/>
    <w:rsid w:val="00EB6CCF"/>
    <w:rsid w:val="00EB7580"/>
    <w:rsid w:val="00ED3357"/>
    <w:rsid w:val="00EE346F"/>
    <w:rsid w:val="00EF1567"/>
    <w:rsid w:val="00F027DF"/>
    <w:rsid w:val="00F17737"/>
    <w:rsid w:val="00F332C5"/>
    <w:rsid w:val="00F50F33"/>
    <w:rsid w:val="00F5229C"/>
    <w:rsid w:val="00F528A8"/>
    <w:rsid w:val="00F65399"/>
    <w:rsid w:val="00F675AC"/>
    <w:rsid w:val="00F712D3"/>
    <w:rsid w:val="00F724DB"/>
    <w:rsid w:val="00F75019"/>
    <w:rsid w:val="00F840E1"/>
    <w:rsid w:val="00F91F3C"/>
    <w:rsid w:val="00FB22CD"/>
    <w:rsid w:val="00FB5C2F"/>
    <w:rsid w:val="00FB60F6"/>
    <w:rsid w:val="00FC7E06"/>
    <w:rsid w:val="00FD4825"/>
    <w:rsid w:val="00FE567B"/>
    <w:rsid w:val="00FE6621"/>
    <w:rsid w:val="00FF1DC7"/>
    <w:rsid w:val="00FF5AA9"/>
    <w:rsid w:val="00FF7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AE3599"/>
  <w15:chartTrackingRefBased/>
  <w15:docId w15:val="{1FABE6B2-131B-C74C-B2B0-33F9D9A5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footnote text" w:locked="1"/>
    <w:lsdException w:name="footer" w:locked="1"/>
    <w:lsdException w:name="caption" w:locked="1" w:qFormat="1"/>
    <w:lsdException w:name="footnote reference" w:locked="1"/>
    <w:lsdException w:name="Title"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B7580"/>
    <w:pPr>
      <w:widowControl w:val="0"/>
      <w:jc w:val="both"/>
    </w:pPr>
    <w:rPr>
      <w:kern w:val="2"/>
      <w:sz w:val="21"/>
      <w:szCs w:val="24"/>
    </w:rPr>
  </w:style>
  <w:style w:type="paragraph" w:styleId="1">
    <w:name w:val="heading 1"/>
    <w:basedOn w:val="a"/>
    <w:next w:val="a"/>
    <w:link w:val="1Char"/>
    <w:qFormat/>
    <w:rsid w:val="009A25D8"/>
    <w:pPr>
      <w:keepNext/>
      <w:keepLines/>
      <w:numPr>
        <w:numId w:val="32"/>
      </w:numPr>
      <w:spacing w:beforeLines="50" w:afterLines="50"/>
      <w:outlineLvl w:val="0"/>
    </w:pPr>
    <w:rPr>
      <w:b/>
      <w:bCs/>
      <w:kern w:val="44"/>
      <w:sz w:val="44"/>
      <w:szCs w:val="44"/>
    </w:rPr>
  </w:style>
  <w:style w:type="paragraph" w:styleId="2">
    <w:name w:val="heading 2"/>
    <w:basedOn w:val="a"/>
    <w:next w:val="a"/>
    <w:link w:val="2Char"/>
    <w:qFormat/>
    <w:rsid w:val="004D3FF8"/>
    <w:pPr>
      <w:keepNext/>
      <w:keepLines/>
      <w:numPr>
        <w:ilvl w:val="1"/>
        <w:numId w:val="32"/>
      </w:numPr>
      <w:spacing w:afterLines="50"/>
      <w:outlineLvl w:val="1"/>
    </w:pPr>
    <w:rPr>
      <w:rFonts w:ascii="Cambria" w:hAnsi="Cambria"/>
      <w:b/>
      <w:bCs/>
      <w:sz w:val="32"/>
      <w:szCs w:val="32"/>
    </w:rPr>
  </w:style>
  <w:style w:type="paragraph" w:styleId="3">
    <w:name w:val="heading 3"/>
    <w:basedOn w:val="a"/>
    <w:next w:val="a"/>
    <w:link w:val="3Char"/>
    <w:qFormat/>
    <w:rsid w:val="004D3FF8"/>
    <w:pPr>
      <w:keepNext/>
      <w:keepLines/>
      <w:numPr>
        <w:ilvl w:val="2"/>
        <w:numId w:val="32"/>
      </w:numPr>
      <w:spacing w:line="416" w:lineRule="atLeast"/>
      <w:outlineLvl w:val="2"/>
    </w:pPr>
    <w:rPr>
      <w:b/>
      <w:bCs/>
      <w:sz w:val="32"/>
      <w:szCs w:val="32"/>
    </w:rPr>
  </w:style>
  <w:style w:type="paragraph" w:styleId="4">
    <w:name w:val="heading 4"/>
    <w:basedOn w:val="a"/>
    <w:next w:val="a"/>
    <w:link w:val="4Char"/>
    <w:qFormat/>
    <w:rsid w:val="005E6227"/>
    <w:pPr>
      <w:keepNext/>
      <w:keepLines/>
      <w:numPr>
        <w:ilvl w:val="3"/>
        <w:numId w:val="32"/>
      </w:numPr>
      <w:spacing w:before="280" w:after="290" w:line="376" w:lineRule="auto"/>
      <w:jc w:val="left"/>
      <w:outlineLvl w:val="3"/>
    </w:pPr>
    <w:rPr>
      <w:rFonts w:ascii="Cambria" w:hAnsi="Cambria"/>
      <w:b/>
      <w:bCs/>
      <w:szCs w:val="28"/>
    </w:rPr>
  </w:style>
  <w:style w:type="paragraph" w:styleId="5">
    <w:name w:val="heading 5"/>
    <w:basedOn w:val="a"/>
    <w:next w:val="a"/>
    <w:link w:val="5Char"/>
    <w:qFormat/>
    <w:rsid w:val="00BE4422"/>
    <w:pPr>
      <w:keepNext/>
      <w:keepLines/>
      <w:numPr>
        <w:ilvl w:val="4"/>
        <w:numId w:val="32"/>
      </w:numPr>
      <w:spacing w:before="280" w:after="290" w:line="376" w:lineRule="auto"/>
      <w:outlineLvl w:val="4"/>
    </w:pPr>
    <w:rPr>
      <w:b/>
      <w:bCs/>
      <w:sz w:val="28"/>
      <w:szCs w:val="28"/>
    </w:rPr>
  </w:style>
  <w:style w:type="paragraph" w:styleId="6">
    <w:name w:val="heading 6"/>
    <w:basedOn w:val="a"/>
    <w:next w:val="a"/>
    <w:link w:val="6Char"/>
    <w:qFormat/>
    <w:rsid w:val="00BE4422"/>
    <w:pPr>
      <w:keepNext/>
      <w:keepLines/>
      <w:numPr>
        <w:ilvl w:val="5"/>
        <w:numId w:val="32"/>
      </w:numPr>
      <w:spacing w:before="240" w:after="64" w:line="320" w:lineRule="auto"/>
      <w:outlineLvl w:val="5"/>
    </w:pPr>
    <w:rPr>
      <w:rFonts w:ascii="Cambria" w:hAnsi="Cambria"/>
      <w:b/>
      <w:bCs/>
      <w:sz w:val="24"/>
    </w:rPr>
  </w:style>
  <w:style w:type="paragraph" w:styleId="7">
    <w:name w:val="heading 7"/>
    <w:basedOn w:val="a"/>
    <w:next w:val="a"/>
    <w:link w:val="7Char"/>
    <w:qFormat/>
    <w:rsid w:val="00BE4422"/>
    <w:pPr>
      <w:keepNext/>
      <w:keepLines/>
      <w:numPr>
        <w:ilvl w:val="6"/>
        <w:numId w:val="32"/>
      </w:numPr>
      <w:spacing w:before="240" w:after="64" w:line="320" w:lineRule="auto"/>
      <w:outlineLvl w:val="6"/>
    </w:pPr>
    <w:rPr>
      <w:b/>
      <w:bCs/>
      <w:sz w:val="24"/>
    </w:rPr>
  </w:style>
  <w:style w:type="paragraph" w:styleId="8">
    <w:name w:val="heading 8"/>
    <w:basedOn w:val="a"/>
    <w:next w:val="a"/>
    <w:link w:val="8Char"/>
    <w:qFormat/>
    <w:rsid w:val="00BE4422"/>
    <w:pPr>
      <w:keepNext/>
      <w:keepLines/>
      <w:numPr>
        <w:ilvl w:val="7"/>
        <w:numId w:val="32"/>
      </w:numPr>
      <w:spacing w:before="240" w:after="64" w:line="320" w:lineRule="auto"/>
      <w:outlineLvl w:val="7"/>
    </w:pPr>
    <w:rPr>
      <w:rFonts w:ascii="Cambria" w:hAnsi="Cambria"/>
      <w:sz w:val="24"/>
    </w:rPr>
  </w:style>
  <w:style w:type="paragraph" w:styleId="9">
    <w:name w:val="heading 9"/>
    <w:basedOn w:val="a"/>
    <w:next w:val="a"/>
    <w:link w:val="9Char"/>
    <w:qFormat/>
    <w:rsid w:val="00BE4422"/>
    <w:pPr>
      <w:keepNext/>
      <w:keepLines/>
      <w:numPr>
        <w:ilvl w:val="8"/>
        <w:numId w:val="32"/>
      </w:numPr>
      <w:spacing w:before="240" w:after="64" w:line="320" w:lineRule="auto"/>
      <w:outlineLvl w:val="8"/>
    </w:pPr>
    <w:rPr>
      <w:rFonts w:ascii="Cambria" w:hAnsi="Cambria"/>
      <w:szCs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Char">
    <w:name w:val="标题 1 Char"/>
    <w:link w:val="1"/>
    <w:locked/>
    <w:rsid w:val="009A25D8"/>
    <w:rPr>
      <w:b/>
      <w:bCs/>
      <w:kern w:val="44"/>
      <w:sz w:val="44"/>
      <w:szCs w:val="44"/>
    </w:rPr>
  </w:style>
  <w:style w:type="character" w:customStyle="1" w:styleId="2Char">
    <w:name w:val="标题 2 Char"/>
    <w:link w:val="2"/>
    <w:locked/>
    <w:rsid w:val="004D3FF8"/>
    <w:rPr>
      <w:rFonts w:ascii="Cambria" w:hAnsi="Cambria"/>
      <w:b/>
      <w:bCs/>
      <w:kern w:val="2"/>
      <w:sz w:val="32"/>
      <w:szCs w:val="32"/>
    </w:rPr>
  </w:style>
  <w:style w:type="character" w:customStyle="1" w:styleId="3Char">
    <w:name w:val="标题 3 Char"/>
    <w:link w:val="3"/>
    <w:locked/>
    <w:rsid w:val="004D3FF8"/>
    <w:rPr>
      <w:b/>
      <w:bCs/>
      <w:kern w:val="2"/>
      <w:sz w:val="32"/>
      <w:szCs w:val="32"/>
    </w:rPr>
  </w:style>
  <w:style w:type="character" w:customStyle="1" w:styleId="4Char">
    <w:name w:val="标题 4 Char"/>
    <w:link w:val="4"/>
    <w:locked/>
    <w:rsid w:val="005E6227"/>
    <w:rPr>
      <w:rFonts w:ascii="Cambria" w:hAnsi="Cambria"/>
      <w:b/>
      <w:bCs/>
      <w:kern w:val="2"/>
      <w:sz w:val="21"/>
      <w:szCs w:val="28"/>
    </w:rPr>
  </w:style>
  <w:style w:type="paragraph" w:styleId="a3">
    <w:name w:val="Subtitle"/>
    <w:basedOn w:val="a"/>
    <w:next w:val="a"/>
    <w:link w:val="Char"/>
    <w:qFormat/>
    <w:rsid w:val="000C6883"/>
    <w:pPr>
      <w:spacing w:before="240" w:after="60" w:line="312" w:lineRule="auto"/>
      <w:jc w:val="left"/>
      <w:outlineLvl w:val="1"/>
    </w:pPr>
    <w:rPr>
      <w:rFonts w:ascii="Cambria" w:hAnsi="Cambria"/>
      <w:b/>
      <w:bCs/>
      <w:kern w:val="28"/>
      <w:sz w:val="30"/>
      <w:szCs w:val="32"/>
    </w:rPr>
  </w:style>
  <w:style w:type="character" w:customStyle="1" w:styleId="Char">
    <w:name w:val="副标题 Char"/>
    <w:link w:val="a3"/>
    <w:locked/>
    <w:rsid w:val="000C6883"/>
    <w:rPr>
      <w:rFonts w:ascii="Cambria" w:eastAsia="宋体" w:hAnsi="Cambria" w:cs="Times New Roman"/>
      <w:b/>
      <w:bCs/>
      <w:kern w:val="28"/>
      <w:sz w:val="32"/>
      <w:szCs w:val="32"/>
    </w:rPr>
  </w:style>
  <w:style w:type="paragraph" w:styleId="a4">
    <w:name w:val="Title"/>
    <w:aliases w:val="标题4"/>
    <w:basedOn w:val="a"/>
    <w:next w:val="a"/>
    <w:link w:val="Char0"/>
    <w:qFormat/>
    <w:rsid w:val="00941DC7"/>
    <w:pPr>
      <w:spacing w:before="240" w:after="60"/>
      <w:ind w:left="420"/>
      <w:outlineLvl w:val="0"/>
    </w:pPr>
    <w:rPr>
      <w:rFonts w:ascii="Cambria" w:hAnsi="Cambria"/>
      <w:b/>
      <w:bCs/>
      <w:sz w:val="30"/>
      <w:szCs w:val="32"/>
    </w:rPr>
  </w:style>
  <w:style w:type="character" w:customStyle="1" w:styleId="Char0">
    <w:name w:val="标题 Char"/>
    <w:aliases w:val="标题4 Char"/>
    <w:link w:val="a4"/>
    <w:locked/>
    <w:rsid w:val="00941DC7"/>
    <w:rPr>
      <w:rFonts w:ascii="Cambria" w:hAnsi="Cambria" w:cs="Times New Roman"/>
      <w:b/>
      <w:bCs/>
      <w:kern w:val="2"/>
      <w:sz w:val="32"/>
      <w:szCs w:val="32"/>
    </w:rPr>
  </w:style>
  <w:style w:type="paragraph" w:styleId="a5">
    <w:name w:val="Balloon Text"/>
    <w:basedOn w:val="a"/>
    <w:link w:val="Char1"/>
    <w:rsid w:val="00EB7580"/>
    <w:rPr>
      <w:sz w:val="18"/>
      <w:szCs w:val="18"/>
    </w:rPr>
  </w:style>
  <w:style w:type="character" w:customStyle="1" w:styleId="Char1">
    <w:name w:val="批注框文本 Char"/>
    <w:link w:val="a5"/>
    <w:locked/>
    <w:rsid w:val="00EB7580"/>
    <w:rPr>
      <w:rFonts w:cs="Times New Roman"/>
      <w:kern w:val="2"/>
      <w:sz w:val="18"/>
      <w:szCs w:val="18"/>
    </w:rPr>
  </w:style>
  <w:style w:type="paragraph" w:styleId="a6">
    <w:name w:val="footnote text"/>
    <w:basedOn w:val="a"/>
    <w:link w:val="Char2"/>
    <w:rsid w:val="002F469E"/>
    <w:pPr>
      <w:snapToGrid w:val="0"/>
      <w:jc w:val="left"/>
    </w:pPr>
    <w:rPr>
      <w:sz w:val="18"/>
      <w:szCs w:val="18"/>
    </w:rPr>
  </w:style>
  <w:style w:type="character" w:customStyle="1" w:styleId="Char2">
    <w:name w:val="脚注文本 Char"/>
    <w:link w:val="a6"/>
    <w:locked/>
    <w:rsid w:val="002F469E"/>
    <w:rPr>
      <w:rFonts w:cs="Times New Roman"/>
      <w:kern w:val="2"/>
      <w:sz w:val="18"/>
      <w:szCs w:val="18"/>
    </w:rPr>
  </w:style>
  <w:style w:type="character" w:styleId="a7">
    <w:name w:val="footnote reference"/>
    <w:rsid w:val="002F469E"/>
    <w:rPr>
      <w:rFonts w:cs="Times New Roman"/>
      <w:vertAlign w:val="superscript"/>
    </w:rPr>
  </w:style>
  <w:style w:type="table" w:styleId="a8">
    <w:name w:val="Table Grid"/>
    <w:basedOn w:val="a1"/>
    <w:rsid w:val="00171A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Char3"/>
    <w:rsid w:val="001477C6"/>
    <w:pPr>
      <w:pBdr>
        <w:bottom w:val="single" w:sz="6" w:space="1" w:color="auto"/>
      </w:pBdr>
      <w:tabs>
        <w:tab w:val="center" w:pos="4153"/>
        <w:tab w:val="right" w:pos="8306"/>
      </w:tabs>
      <w:snapToGrid w:val="0"/>
      <w:jc w:val="center"/>
    </w:pPr>
    <w:rPr>
      <w:sz w:val="18"/>
      <w:szCs w:val="18"/>
    </w:rPr>
  </w:style>
  <w:style w:type="character" w:customStyle="1" w:styleId="Char3">
    <w:name w:val="页眉 Char"/>
    <w:link w:val="a9"/>
    <w:locked/>
    <w:rsid w:val="001477C6"/>
    <w:rPr>
      <w:rFonts w:cs="Times New Roman"/>
      <w:kern w:val="2"/>
      <w:sz w:val="18"/>
      <w:szCs w:val="18"/>
    </w:rPr>
  </w:style>
  <w:style w:type="paragraph" w:styleId="aa">
    <w:name w:val="footer"/>
    <w:basedOn w:val="a"/>
    <w:link w:val="Char4"/>
    <w:rsid w:val="001477C6"/>
    <w:pPr>
      <w:tabs>
        <w:tab w:val="center" w:pos="4153"/>
        <w:tab w:val="right" w:pos="8306"/>
      </w:tabs>
      <w:snapToGrid w:val="0"/>
      <w:jc w:val="left"/>
    </w:pPr>
    <w:rPr>
      <w:sz w:val="18"/>
      <w:szCs w:val="18"/>
    </w:rPr>
  </w:style>
  <w:style w:type="character" w:customStyle="1" w:styleId="Char4">
    <w:name w:val="页脚 Char"/>
    <w:link w:val="aa"/>
    <w:locked/>
    <w:rsid w:val="001477C6"/>
    <w:rPr>
      <w:rFonts w:cs="Times New Roman"/>
      <w:kern w:val="2"/>
      <w:sz w:val="18"/>
      <w:szCs w:val="18"/>
    </w:rPr>
  </w:style>
  <w:style w:type="character" w:customStyle="1" w:styleId="5Char">
    <w:name w:val="标题 5 Char"/>
    <w:link w:val="5"/>
    <w:locked/>
    <w:rsid w:val="00BE4422"/>
    <w:rPr>
      <w:b/>
      <w:bCs/>
      <w:kern w:val="2"/>
      <w:sz w:val="28"/>
      <w:szCs w:val="28"/>
    </w:rPr>
  </w:style>
  <w:style w:type="character" w:customStyle="1" w:styleId="6Char">
    <w:name w:val="标题 6 Char"/>
    <w:link w:val="6"/>
    <w:locked/>
    <w:rsid w:val="00BE4422"/>
    <w:rPr>
      <w:rFonts w:ascii="Cambria" w:hAnsi="Cambria"/>
      <w:b/>
      <w:bCs/>
      <w:kern w:val="2"/>
      <w:sz w:val="24"/>
      <w:szCs w:val="24"/>
    </w:rPr>
  </w:style>
  <w:style w:type="character" w:customStyle="1" w:styleId="7Char">
    <w:name w:val="标题 7 Char"/>
    <w:link w:val="7"/>
    <w:locked/>
    <w:rsid w:val="00BE4422"/>
    <w:rPr>
      <w:b/>
      <w:bCs/>
      <w:kern w:val="2"/>
      <w:sz w:val="24"/>
      <w:szCs w:val="24"/>
    </w:rPr>
  </w:style>
  <w:style w:type="character" w:customStyle="1" w:styleId="8Char">
    <w:name w:val="标题 8 Char"/>
    <w:link w:val="8"/>
    <w:locked/>
    <w:rsid w:val="00BE4422"/>
    <w:rPr>
      <w:rFonts w:ascii="Cambria" w:hAnsi="Cambria"/>
      <w:kern w:val="2"/>
      <w:sz w:val="24"/>
      <w:szCs w:val="24"/>
    </w:rPr>
  </w:style>
  <w:style w:type="character" w:customStyle="1" w:styleId="9Char">
    <w:name w:val="标题 9 Char"/>
    <w:link w:val="9"/>
    <w:locked/>
    <w:rsid w:val="00BE4422"/>
    <w:rPr>
      <w:rFonts w:ascii="Cambria" w:hAnsi="Cambria"/>
      <w:kern w:val="2"/>
      <w:sz w:val="21"/>
      <w:szCs w:val="21"/>
    </w:rPr>
  </w:style>
  <w:style w:type="character" w:styleId="ab">
    <w:name w:val="annotation reference"/>
    <w:rsid w:val="00AC7125"/>
    <w:rPr>
      <w:rFonts w:cs="Times New Roman"/>
      <w:sz w:val="21"/>
      <w:szCs w:val="21"/>
    </w:rPr>
  </w:style>
  <w:style w:type="paragraph" w:styleId="ac">
    <w:name w:val="annotation text"/>
    <w:basedOn w:val="a"/>
    <w:link w:val="Char5"/>
    <w:rsid w:val="00AC7125"/>
    <w:pPr>
      <w:jc w:val="left"/>
    </w:pPr>
  </w:style>
  <w:style w:type="character" w:customStyle="1" w:styleId="Char5">
    <w:name w:val="批注文字 Char"/>
    <w:link w:val="ac"/>
    <w:locked/>
    <w:rsid w:val="00AC7125"/>
    <w:rPr>
      <w:rFonts w:cs="Times New Roman"/>
      <w:kern w:val="2"/>
      <w:sz w:val="24"/>
      <w:szCs w:val="24"/>
    </w:rPr>
  </w:style>
  <w:style w:type="paragraph" w:styleId="ad">
    <w:name w:val="annotation subject"/>
    <w:basedOn w:val="ac"/>
    <w:next w:val="ac"/>
    <w:link w:val="Char6"/>
    <w:rsid w:val="00AC7125"/>
    <w:rPr>
      <w:b/>
      <w:bCs/>
    </w:rPr>
  </w:style>
  <w:style w:type="character" w:customStyle="1" w:styleId="Char6">
    <w:name w:val="批注主题 Char"/>
    <w:link w:val="ad"/>
    <w:locked/>
    <w:rsid w:val="00AC7125"/>
    <w:rPr>
      <w:rFonts w:cs="Times New Roman"/>
      <w:b/>
      <w:bCs/>
      <w:kern w:val="2"/>
      <w:sz w:val="24"/>
      <w:szCs w:val="24"/>
    </w:rPr>
  </w:style>
  <w:style w:type="paragraph" w:styleId="ae">
    <w:name w:val="caption"/>
    <w:basedOn w:val="a"/>
    <w:next w:val="a"/>
    <w:qFormat/>
    <w:rsid w:val="002519EC"/>
    <w:rPr>
      <w:rFonts w:ascii="Cambria" w:eastAsia="黑体" w:hAnsi="Cambria"/>
      <w:sz w:val="20"/>
      <w:szCs w:val="20"/>
    </w:rPr>
  </w:style>
  <w:style w:type="paragraph" w:customStyle="1" w:styleId="ListParagraph">
    <w:name w:val="List Paragraph"/>
    <w:basedOn w:val="a"/>
    <w:rsid w:val="007B1368"/>
    <w:pPr>
      <w:ind w:firstLineChars="200" w:firstLine="420"/>
    </w:pPr>
  </w:style>
  <w:style w:type="character" w:customStyle="1" w:styleId="apple-style-span">
    <w:name w:val="apple-style-span"/>
    <w:rsid w:val="003C628D"/>
    <w:rPr>
      <w:rFonts w:cs="Times New Roman"/>
    </w:rPr>
  </w:style>
  <w:style w:type="paragraph" w:customStyle="1" w:styleId="Quote">
    <w:name w:val="Quote"/>
    <w:basedOn w:val="a"/>
    <w:next w:val="a"/>
    <w:link w:val="QuoteChar"/>
    <w:rsid w:val="00EB6CCF"/>
    <w:pPr>
      <w:widowControl/>
      <w:spacing w:after="200" w:line="276" w:lineRule="auto"/>
      <w:jc w:val="left"/>
    </w:pPr>
    <w:rPr>
      <w:rFonts w:ascii="Calibri" w:hAnsi="Calibri"/>
      <w:i/>
      <w:iCs/>
      <w:color w:val="000000"/>
      <w:kern w:val="0"/>
      <w:sz w:val="22"/>
      <w:szCs w:val="22"/>
    </w:rPr>
  </w:style>
  <w:style w:type="character" w:customStyle="1" w:styleId="QuoteChar">
    <w:name w:val="Quote Char"/>
    <w:link w:val="Quote"/>
    <w:locked/>
    <w:rsid w:val="00EB6CCF"/>
    <w:rPr>
      <w:rFonts w:ascii="Calibri" w:eastAsia="宋体" w:hAnsi="Calibri" w:cs="Times New Roman"/>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3674</Words>
  <Characters>20946</Characters>
  <Application>Microsoft Office Word</Application>
  <DocSecurity>0</DocSecurity>
  <Lines>174</Lines>
  <Paragraphs>49</Paragraphs>
  <ScaleCrop>false</ScaleCrop>
  <Company>SFSU</Company>
  <LinksUpToDate>false</LinksUpToDate>
  <CharactersWithSpaces>24571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第八章</dc:title>
  <dc:subject/>
  <dc:creator>微软用户</dc:creator>
  <cp:keywords/>
  <cp:lastModifiedBy>yang xiongfei</cp:lastModifiedBy>
  <cp:revision>2</cp:revision>
  <dcterms:created xsi:type="dcterms:W3CDTF">2020-09-08T11:45:00Z</dcterms:created>
  <dcterms:modified xsi:type="dcterms:W3CDTF">2020-09-08T11:45:00Z</dcterms:modified>
</cp:coreProperties>
</file>