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9774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2563"/>
        <w:gridCol w:w="1206"/>
        <w:gridCol w:w="2121"/>
        <w:gridCol w:w="1134"/>
        <w:gridCol w:w="1702"/>
      </w:tblGrid>
      <w:tr w14:paraId="6EA0D6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3611" w:type="dxa"/>
            <w:gridSpan w:val="2"/>
          </w:tcPr>
          <w:p w14:paraId="3579AF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微软雅黑" w:hAnsi="微软雅黑" w:eastAsia="微软雅黑" w:cstheme="minorBidi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szCs w:val="21"/>
              </w:rPr>
              <w:t>绿源</w:t>
            </w:r>
            <w:r>
              <w:rPr>
                <w:rFonts w:ascii="微软雅黑" w:hAnsi="微软雅黑" w:eastAsia="微软雅黑" w:cstheme="minorBidi"/>
                <w:szCs w:val="21"/>
              </w:rPr>
              <w:t>电动车有限公司</w:t>
            </w:r>
            <w:r>
              <w:rPr>
                <w:rFonts w:hint="eastAsia" w:ascii="微软雅黑" w:hAnsi="微软雅黑" w:eastAsia="微软雅黑" w:cstheme="minorBidi"/>
                <w:szCs w:val="21"/>
              </w:rPr>
              <w:t>-产品</w:t>
            </w:r>
            <w:r>
              <w:rPr>
                <w:rFonts w:ascii="微软雅黑" w:hAnsi="微软雅黑" w:eastAsia="微软雅黑" w:cstheme="minorBidi"/>
                <w:szCs w:val="21"/>
              </w:rPr>
              <w:t>规格书</w:t>
            </w:r>
          </w:p>
        </w:tc>
        <w:tc>
          <w:tcPr>
            <w:tcW w:w="1206" w:type="dxa"/>
          </w:tcPr>
          <w:p w14:paraId="6B914A6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微软雅黑" w:hAnsi="微软雅黑" w:eastAsia="微软雅黑" w:cstheme="minorBidi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szCs w:val="21"/>
              </w:rPr>
              <w:t>物料名称</w:t>
            </w:r>
          </w:p>
        </w:tc>
        <w:tc>
          <w:tcPr>
            <w:tcW w:w="2121" w:type="dxa"/>
          </w:tcPr>
          <w:p w14:paraId="3640BD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微软雅黑" w:hAnsi="微软雅黑" w:eastAsia="微软雅黑" w:cstheme="minorBidi"/>
                <w:szCs w:val="21"/>
              </w:rPr>
            </w:pPr>
            <w:r>
              <w:rPr>
                <w:rFonts w:hint="eastAsia" w:ascii="微软雅黑" w:eastAsia="微软雅黑"/>
                <w:spacing w:val="-4"/>
                <w:sz w:val="21"/>
                <w:lang w:val="en-US" w:eastAsia="zh-CN"/>
              </w:rPr>
              <w:t>智能</w:t>
            </w:r>
            <w:r>
              <w:rPr>
                <w:rFonts w:ascii="微软雅黑" w:eastAsia="微软雅黑"/>
                <w:spacing w:val="-6"/>
                <w:sz w:val="21"/>
              </w:rPr>
              <w:t>控制器</w:t>
            </w:r>
          </w:p>
        </w:tc>
        <w:tc>
          <w:tcPr>
            <w:tcW w:w="1134" w:type="dxa"/>
          </w:tcPr>
          <w:p w14:paraId="24931F9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微软雅黑" w:hAnsi="微软雅黑" w:eastAsia="微软雅黑" w:cstheme="minorBidi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szCs w:val="21"/>
              </w:rPr>
              <w:t>物料编码</w:t>
            </w:r>
          </w:p>
        </w:tc>
        <w:tc>
          <w:tcPr>
            <w:tcW w:w="1702" w:type="dxa"/>
          </w:tcPr>
          <w:p w14:paraId="0B929EB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hint="default" w:ascii="微软雅黑" w:hAnsi="微软雅黑" w:eastAsia="微软雅黑" w:cstheme="minorBidi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szCs w:val="21"/>
              </w:rPr>
              <w:t>100</w:t>
            </w:r>
            <w:r>
              <w:rPr>
                <w:rFonts w:hint="eastAsia" w:ascii="微软雅黑" w:hAnsi="微软雅黑" w:eastAsia="微软雅黑" w:cstheme="minorBidi"/>
                <w:szCs w:val="21"/>
                <w:lang w:val="en-US" w:eastAsia="zh-CN"/>
              </w:rPr>
              <w:t>3770002F</w:t>
            </w:r>
          </w:p>
        </w:tc>
      </w:tr>
      <w:tr w14:paraId="7C7604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048" w:type="dxa"/>
            <w:vAlign w:val="top"/>
          </w:tcPr>
          <w:p w14:paraId="4EBFDA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微软雅黑" w:hAnsi="微软雅黑" w:eastAsia="微软雅黑" w:cstheme="minorBidi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theme="minorBidi"/>
                <w:sz w:val="21"/>
                <w:szCs w:val="21"/>
                <w:lang w:eastAsia="zh-CN"/>
              </w:rPr>
              <w:t>供方</w:t>
            </w:r>
          </w:p>
        </w:tc>
        <w:tc>
          <w:tcPr>
            <w:tcW w:w="2563" w:type="dxa"/>
            <w:vAlign w:val="top"/>
          </w:tcPr>
          <w:p w14:paraId="54359ED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微软雅黑" w:hAnsi="微软雅黑" w:eastAsia="微软雅黑" w:cstheme="minorBidi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theme="minorBidi"/>
                <w:sz w:val="16"/>
                <w:szCs w:val="16"/>
              </w:rPr>
              <w:t>协昌电子科技</w:t>
            </w:r>
            <w:r>
              <w:rPr>
                <w:rFonts w:hint="eastAsia" w:ascii="微软雅黑" w:hAnsi="微软雅黑" w:eastAsia="微软雅黑" w:cstheme="minorBidi"/>
                <w:sz w:val="16"/>
                <w:szCs w:val="16"/>
                <w:lang w:val="en-US" w:eastAsia="zh-CN"/>
              </w:rPr>
              <w:t>（苏州）</w:t>
            </w:r>
            <w:r>
              <w:rPr>
                <w:rFonts w:hint="eastAsia" w:ascii="微软雅黑" w:hAnsi="微软雅黑" w:eastAsia="微软雅黑" w:cstheme="minorBidi"/>
                <w:sz w:val="16"/>
                <w:szCs w:val="16"/>
              </w:rPr>
              <w:t>有限公司</w:t>
            </w:r>
          </w:p>
        </w:tc>
        <w:tc>
          <w:tcPr>
            <w:tcW w:w="1206" w:type="dxa"/>
            <w:vAlign w:val="top"/>
          </w:tcPr>
          <w:p w14:paraId="26528FE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微软雅黑" w:hAnsi="微软雅黑" w:eastAsia="微软雅黑" w:cstheme="minorBidi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szCs w:val="21"/>
              </w:rPr>
              <w:t>版本号</w:t>
            </w:r>
          </w:p>
        </w:tc>
        <w:tc>
          <w:tcPr>
            <w:tcW w:w="2121" w:type="dxa"/>
            <w:vAlign w:val="top"/>
          </w:tcPr>
          <w:p w14:paraId="1AB604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微软雅黑" w:hAnsi="微软雅黑" w:eastAsia="微软雅黑" w:cstheme="minorBidi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szCs w:val="21"/>
              </w:rPr>
              <w:t>V1.0</w:t>
            </w:r>
            <w:r>
              <w:rPr>
                <w:rFonts w:ascii="微软雅黑" w:hAnsi="微软雅黑" w:eastAsia="微软雅黑" w:cstheme="minorBidi"/>
                <w:szCs w:val="21"/>
                <w:lang w:val="zh-CN"/>
              </w:rPr>
              <w:t xml:space="preserve"> </w:t>
            </w:r>
          </w:p>
        </w:tc>
        <w:tc>
          <w:tcPr>
            <w:tcW w:w="1134" w:type="dxa"/>
            <w:vAlign w:val="top"/>
          </w:tcPr>
          <w:p w14:paraId="1BB31C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微软雅黑" w:hAnsi="微软雅黑" w:eastAsia="微软雅黑" w:cstheme="minorBidi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szCs w:val="21"/>
              </w:rPr>
              <w:t>生效时间</w:t>
            </w:r>
          </w:p>
        </w:tc>
        <w:tc>
          <w:tcPr>
            <w:tcW w:w="1702" w:type="dxa"/>
            <w:vAlign w:val="top"/>
          </w:tcPr>
          <w:p w14:paraId="71F15AA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hint="default" w:ascii="微软雅黑" w:hAnsi="微软雅黑" w:eastAsia="微软雅黑" w:cstheme="minorBidi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szCs w:val="21"/>
              </w:rPr>
              <w:t>20</w:t>
            </w:r>
            <w:r>
              <w:rPr>
                <w:rFonts w:hint="eastAsia" w:ascii="微软雅黑" w:hAnsi="微软雅黑" w:eastAsia="微软雅黑" w:cstheme="minorBidi"/>
                <w:szCs w:val="21"/>
                <w:lang w:val="en-US" w:eastAsia="zh-CN"/>
              </w:rPr>
              <w:t>260617</w:t>
            </w:r>
          </w:p>
        </w:tc>
      </w:tr>
      <w:tr w14:paraId="49D96E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048" w:type="dxa"/>
            <w:vAlign w:val="center"/>
          </w:tcPr>
          <w:p w14:paraId="24BF726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hint="default" w:ascii="微软雅黑" w:hAnsi="微软雅黑" w:eastAsia="微软雅黑" w:cstheme="minorBidi"/>
                <w:sz w:val="16"/>
                <w:szCs w:val="16"/>
                <w:lang w:val="en-US"/>
              </w:rPr>
            </w:pPr>
            <w:r>
              <w:rPr>
                <w:rFonts w:hint="eastAsia" w:ascii="微软雅黑" w:hAnsi="微软雅黑" w:eastAsia="微软雅黑" w:cstheme="minorBidi"/>
                <w:sz w:val="21"/>
                <w:szCs w:val="21"/>
                <w:lang w:val="en-US" w:eastAsia="zh-CN"/>
              </w:rPr>
              <w:t>厂家代号</w:t>
            </w:r>
          </w:p>
        </w:tc>
        <w:tc>
          <w:tcPr>
            <w:tcW w:w="2563" w:type="dxa"/>
            <w:vAlign w:val="center"/>
          </w:tcPr>
          <w:p w14:paraId="28AFB2E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hint="default" w:ascii="微软雅黑" w:hAnsi="微软雅黑" w:eastAsia="微软雅黑" w:cstheme="minorBidi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sz w:val="21"/>
                <w:szCs w:val="21"/>
                <w:lang w:val="en-US" w:eastAsia="zh-CN"/>
              </w:rPr>
              <w:t>ZJLY12-6072V-YTC103</w:t>
            </w:r>
          </w:p>
        </w:tc>
        <w:tc>
          <w:tcPr>
            <w:tcW w:w="1206" w:type="dxa"/>
            <w:vAlign w:val="center"/>
          </w:tcPr>
          <w:p w14:paraId="4E4F193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hint="default" w:ascii="微软雅黑" w:hAnsi="微软雅黑" w:eastAsia="微软雅黑" w:cstheme="minorBidi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theme="minorBidi"/>
                <w:sz w:val="21"/>
                <w:szCs w:val="21"/>
                <w:lang w:val="en-US" w:eastAsia="zh-CN"/>
              </w:rPr>
              <w:t>硬件版本</w:t>
            </w:r>
          </w:p>
        </w:tc>
        <w:tc>
          <w:tcPr>
            <w:tcW w:w="2121" w:type="dxa"/>
            <w:vAlign w:val="center"/>
          </w:tcPr>
          <w:p w14:paraId="59532B3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hint="default" w:ascii="微软雅黑" w:hAnsi="微软雅黑" w:eastAsia="微软雅黑" w:cstheme="minorBidi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szCs w:val="21"/>
                <w:lang w:val="en-US" w:eastAsia="zh-CN"/>
              </w:rPr>
              <w:t>C013772F</w:t>
            </w:r>
          </w:p>
        </w:tc>
        <w:tc>
          <w:tcPr>
            <w:tcW w:w="1134" w:type="dxa"/>
            <w:vAlign w:val="center"/>
          </w:tcPr>
          <w:p w14:paraId="58BA6C5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hint="default" w:ascii="微软雅黑" w:hAnsi="微软雅黑" w:eastAsia="微软雅黑" w:cstheme="minorBidi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theme="minorBidi"/>
                <w:sz w:val="21"/>
                <w:szCs w:val="21"/>
                <w:lang w:val="en-US" w:eastAsia="zh-CN"/>
              </w:rPr>
              <w:t>软件版本</w:t>
            </w:r>
          </w:p>
        </w:tc>
        <w:tc>
          <w:tcPr>
            <w:tcW w:w="1702" w:type="dxa"/>
            <w:vAlign w:val="center"/>
          </w:tcPr>
          <w:p w14:paraId="7F9EF3D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hint="default" w:ascii="微软雅黑" w:hAnsi="微软雅黑" w:eastAsia="微软雅黑" w:cstheme="minorBidi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szCs w:val="21"/>
                <w:lang w:val="en-US" w:eastAsia="zh-CN"/>
              </w:rPr>
              <w:t>000000000000000A</w:t>
            </w:r>
          </w:p>
        </w:tc>
      </w:tr>
    </w:tbl>
    <w:p w14:paraId="53652F73">
      <w:pPr>
        <w:pStyle w:val="8"/>
      </w:pPr>
    </w:p>
    <w:p w14:paraId="3555C45D">
      <w:pPr>
        <w:pStyle w:val="4"/>
        <w:bidi w:val="0"/>
        <w:jc w:val="center"/>
        <w:rPr>
          <w:rFonts w:hint="eastAsia"/>
        </w:rPr>
      </w:pPr>
    </w:p>
    <w:p w14:paraId="2432EACC">
      <w:pPr>
        <w:pStyle w:val="4"/>
        <w:bidi w:val="0"/>
        <w:jc w:val="center"/>
      </w:pPr>
      <w:r>
        <w:rPr>
          <w:rFonts w:hint="eastAsia"/>
        </w:rPr>
        <w:t>产 品 规 格 书</w:t>
      </w:r>
    </w:p>
    <w:p w14:paraId="4235BBC7">
      <w:pPr>
        <w:rPr>
          <w:rFonts w:hint="default" w:ascii="Times New Roman" w:hAnsi="Times New Roman" w:eastAsia="宋体" w:cs="Times New Roman"/>
          <w:b/>
          <w:sz w:val="44"/>
          <w:szCs w:val="44"/>
        </w:rPr>
      </w:pPr>
    </w:p>
    <w:p w14:paraId="4C86038E">
      <w:pPr>
        <w:ind w:firstLine="2209" w:firstLineChars="500"/>
        <w:jc w:val="left"/>
        <w:rPr>
          <w:rFonts w:hint="default" w:ascii="Times New Roman" w:hAnsi="Times New Roman" w:eastAsia="宋体" w:cs="Times New Roman"/>
          <w:sz w:val="44"/>
          <w:szCs w:val="44"/>
        </w:rPr>
      </w:pPr>
      <w:r>
        <w:rPr>
          <w:rFonts w:hint="default" w:ascii="Times New Roman" w:hAnsi="Times New Roman" w:eastAsia="宋体" w:cs="Times New Roman"/>
          <w:b/>
          <w:sz w:val="44"/>
          <w:szCs w:val="44"/>
        </w:rPr>
        <w:t>名称：</w:t>
      </w:r>
      <w:r>
        <w:rPr>
          <w:rFonts w:hint="default" w:ascii="Times New Roman" w:hAnsi="Times New Roman" w:eastAsia="宋体" w:cs="Times New Roman"/>
          <w:b/>
          <w:sz w:val="44"/>
          <w:szCs w:val="44"/>
          <w:u w:val="single"/>
        </w:rPr>
        <w:t xml:space="preserve">        控制器</w:t>
      </w:r>
      <w:r>
        <w:rPr>
          <w:rFonts w:hint="default" w:ascii="Times New Roman" w:hAnsi="Times New Roman" w:eastAsia="宋体" w:cs="Times New Roman"/>
          <w:sz w:val="44"/>
          <w:szCs w:val="44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44"/>
          <w:szCs w:val="44"/>
        </w:rPr>
        <w:t xml:space="preserve">         </w:t>
      </w:r>
    </w:p>
    <w:p w14:paraId="693B50F6">
      <w:pPr>
        <w:jc w:val="center"/>
        <w:rPr>
          <w:rFonts w:hint="default" w:ascii="Times New Roman" w:hAnsi="Times New Roman" w:eastAsia="宋体" w:cs="Times New Roman"/>
          <w:b/>
          <w:sz w:val="44"/>
          <w:szCs w:val="44"/>
        </w:rPr>
      </w:pPr>
    </w:p>
    <w:p w14:paraId="5156A2C0">
      <w:pPr>
        <w:ind w:firstLine="2209" w:firstLineChars="500"/>
        <w:jc w:val="left"/>
        <w:rPr>
          <w:rFonts w:hint="default" w:ascii="Times New Roman" w:hAnsi="Times New Roman" w:eastAsia="宋体" w:cs="Times New Roman"/>
          <w:sz w:val="44"/>
          <w:szCs w:val="44"/>
        </w:rPr>
      </w:pPr>
      <w:r>
        <w:rPr>
          <w:rFonts w:hint="default" w:ascii="Times New Roman" w:hAnsi="Times New Roman" w:eastAsia="宋体" w:cs="Times New Roman"/>
          <w:b/>
          <w:sz w:val="44"/>
          <w:szCs w:val="44"/>
        </w:rPr>
        <w:t>型号：</w:t>
      </w:r>
      <w:r>
        <w:rPr>
          <w:rFonts w:hint="default" w:ascii="Times New Roman" w:hAnsi="Times New Roman" w:eastAsia="宋体" w:cs="Times New Roman"/>
          <w:b/>
          <w:sz w:val="44"/>
          <w:szCs w:val="4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44"/>
          <w:szCs w:val="44"/>
          <w:u w:val="single"/>
          <w:lang w:val="en-US" w:eastAsia="zh-CN"/>
        </w:rPr>
        <w:t xml:space="preserve">    ZWK072040A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44"/>
          <w:szCs w:val="4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44"/>
          <w:szCs w:val="44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5C826B93">
      <w:pPr>
        <w:ind w:firstLine="2200" w:firstLineChars="500"/>
        <w:jc w:val="left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 xml:space="preserve">             </w:t>
      </w:r>
    </w:p>
    <w:p w14:paraId="3F6312DA">
      <w:pPr>
        <w:ind w:firstLine="2100" w:firstLineChars="1000"/>
        <w:jc w:val="left"/>
        <w:rPr>
          <w:rFonts w:hint="default" w:ascii="Times New Roman" w:hAnsi="Times New Roman" w:cs="Times New Roman"/>
          <w:sz w:val="44"/>
          <w:szCs w:val="44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4215130</wp:posOffset>
            </wp:positionH>
            <wp:positionV relativeFrom="page">
              <wp:posOffset>6436360</wp:posOffset>
            </wp:positionV>
            <wp:extent cx="1730375" cy="1647190"/>
            <wp:effectExtent l="0" t="0" r="3175" b="10160"/>
            <wp:wrapTight wrapText="bothSides">
              <wp:wrapPolygon>
                <wp:start x="0" y="0"/>
                <wp:lineTo x="0" y="21234"/>
                <wp:lineTo x="21402" y="21234"/>
                <wp:lineTo x="21402" y="0"/>
                <wp:lineTo x="0" y="0"/>
              </wp:wrapPolygon>
            </wp:wrapTight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44"/>
          <w:szCs w:val="44"/>
        </w:rPr>
        <w:t>日期：</w:t>
      </w:r>
      <w:r>
        <w:rPr>
          <w:rFonts w:hint="default" w:ascii="Times New Roman" w:hAnsi="Times New Roman" w:eastAsia="宋体" w:cs="Times New Roman"/>
          <w:b/>
          <w:sz w:val="44"/>
          <w:szCs w:val="4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b/>
          <w:color w:val="000000" w:themeColor="text1"/>
          <w:sz w:val="44"/>
          <w:szCs w:val="4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sz w:val="44"/>
          <w:szCs w:val="4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Times New Roman" w:hAnsi="Times New Roman" w:eastAsia="宋体" w:cs="Times New Roman"/>
          <w:color w:val="000000" w:themeColor="text1"/>
          <w:sz w:val="44"/>
          <w:szCs w:val="4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宋体" w:cs="Times New Roman"/>
          <w:b/>
          <w:color w:val="000000" w:themeColor="text1"/>
          <w:sz w:val="44"/>
          <w:szCs w:val="44"/>
          <w:u w:val="single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44"/>
          <w:szCs w:val="44"/>
          <w:u w:val="single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宋体" w:cs="Times New Roman"/>
          <w:b/>
          <w:color w:val="000000" w:themeColor="text1"/>
          <w:sz w:val="44"/>
          <w:szCs w:val="44"/>
          <w:u w:val="single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44"/>
          <w:szCs w:val="44"/>
          <w:u w:val="single"/>
          <w:lang w:val="en-US" w:eastAsia="zh-CN"/>
          <w14:textFill>
            <w14:solidFill>
              <w14:schemeClr w14:val="tx1"/>
            </w14:solidFill>
          </w14:textFill>
        </w:rPr>
        <w:t>06</w:t>
      </w:r>
      <w:r>
        <w:rPr>
          <w:rFonts w:hint="default" w:ascii="Times New Roman" w:hAnsi="Times New Roman" w:eastAsia="宋体" w:cs="Times New Roman"/>
          <w:b/>
          <w:color w:val="000000" w:themeColor="text1"/>
          <w:sz w:val="44"/>
          <w:szCs w:val="44"/>
          <w:u w:val="single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44"/>
          <w:szCs w:val="4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17 </w:t>
      </w:r>
      <w:r>
        <w:rPr>
          <w:rFonts w:hint="default" w:ascii="Times New Roman" w:hAnsi="Times New Roman" w:eastAsia="宋体" w:cs="Times New Roman"/>
          <w:color w:val="000000" w:themeColor="text1"/>
          <w:sz w:val="44"/>
          <w:szCs w:val="4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宋体" w:cs="Times New Roman"/>
          <w:sz w:val="44"/>
          <w:szCs w:val="44"/>
          <w:u w:val="single"/>
        </w:rPr>
        <w:t xml:space="preserve">   </w:t>
      </w:r>
      <w:r>
        <w:rPr>
          <w:rFonts w:hint="default" w:ascii="Times New Roman" w:hAnsi="Times New Roman" w:cs="Times New Roman"/>
          <w:sz w:val="44"/>
          <w:szCs w:val="44"/>
        </w:rPr>
        <w:t xml:space="preserve">           </w:t>
      </w:r>
    </w:p>
    <w:p w14:paraId="42FF0CED">
      <w:pPr>
        <w:rPr>
          <w:rFonts w:hint="default" w:ascii="Times New Roman" w:hAnsi="Times New Roman" w:cs="Times New Roman"/>
          <w:b/>
          <w:sz w:val="44"/>
          <w:szCs w:val="44"/>
        </w:rPr>
      </w:pPr>
    </w:p>
    <w:p w14:paraId="1D8532B1">
      <w:pPr>
        <w:rPr>
          <w:rFonts w:hint="default" w:ascii="Times New Roman" w:hAnsi="Times New Roman" w:cs="Times New Roman"/>
          <w:b/>
          <w:sz w:val="44"/>
          <w:szCs w:val="44"/>
        </w:rPr>
      </w:pPr>
    </w:p>
    <w:p w14:paraId="6271F0F1">
      <w:pPr>
        <w:rPr>
          <w:rFonts w:hint="default" w:ascii="Times New Roman" w:hAnsi="Times New Roman" w:cs="Times New Roman"/>
          <w:b/>
          <w:sz w:val="44"/>
          <w:szCs w:val="44"/>
        </w:rPr>
      </w:pPr>
    </w:p>
    <w:tbl>
      <w:tblPr>
        <w:tblStyle w:val="12"/>
        <w:tblpPr w:leftFromText="180" w:rightFromText="180" w:vertAnchor="text" w:horzAnchor="page" w:tblpX="1372" w:tblpY="638"/>
        <w:tblOverlap w:val="never"/>
        <w:tblW w:w="93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5"/>
        <w:gridCol w:w="3116"/>
      </w:tblGrid>
      <w:tr w14:paraId="4C34A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07F87C1A">
            <w:pPr>
              <w:jc w:val="center"/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编制</w:t>
            </w:r>
          </w:p>
        </w:tc>
        <w:tc>
          <w:tcPr>
            <w:tcW w:w="3115" w:type="dxa"/>
          </w:tcPr>
          <w:p w14:paraId="1DA8F51D">
            <w:pPr>
              <w:jc w:val="center"/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审核</w:t>
            </w:r>
          </w:p>
        </w:tc>
        <w:tc>
          <w:tcPr>
            <w:tcW w:w="3116" w:type="dxa"/>
          </w:tcPr>
          <w:p w14:paraId="4F47ED43">
            <w:pPr>
              <w:jc w:val="center"/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 w:cstheme="minorBidi"/>
                <w:sz w:val="21"/>
                <w:szCs w:val="21"/>
                <w:lang w:eastAsia="zh-CN"/>
              </w:rPr>
              <w:t>审批</w:t>
            </w:r>
          </w:p>
        </w:tc>
      </w:tr>
      <w:tr w14:paraId="5ADAB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1C2D4ED">
            <w:pPr>
              <w:jc w:val="center"/>
              <w:rPr>
                <w:rFonts w:hint="eastAsia"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828675" cy="495935"/>
                  <wp:effectExtent l="0" t="0" r="9525" b="18415"/>
                  <wp:docPr id="22" name="图片 22" descr="20260410084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2026041008441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49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74EAD429">
            <w:pPr>
              <w:jc w:val="center"/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szCs w:val="21"/>
                <w:lang w:eastAsia="zh-CN"/>
              </w:rPr>
              <w:drawing>
                <wp:inline distT="0" distB="0" distL="114300" distR="114300">
                  <wp:extent cx="589280" cy="863600"/>
                  <wp:effectExtent l="0" t="0" r="5080" b="5080"/>
                  <wp:docPr id="10" name="图片 10" descr="4647f3be88260645da5a1a4577a3d0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4647f3be88260645da5a1a4577a3d0c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589280" cy="8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</w:tcPr>
          <w:p w14:paraId="08A44EB4">
            <w:pPr>
              <w:jc w:val="center"/>
              <w:rPr>
                <w:rFonts w:hint="eastAsia"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Bidi"/>
                <w:szCs w:val="21"/>
                <w:lang w:eastAsia="zh-CN"/>
              </w:rPr>
              <w:drawing>
                <wp:inline distT="0" distB="0" distL="114300" distR="114300">
                  <wp:extent cx="940435" cy="365760"/>
                  <wp:effectExtent l="0" t="0" r="4445" b="0"/>
                  <wp:docPr id="12" name="图片 12" descr="lQDPKHUNVtSoWQfNAbjNBGywrkXiv_ugPs8I-AmeEVhrAA_1132_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lQDPKHUNVtSoWQfNAbjNBGywrkXiv_ugPs8I-AmeEVhrAA_1132_44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35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40FCA">
      <w:pPr>
        <w:autoSpaceDE w:val="0"/>
        <w:autoSpaceDN w:val="0"/>
        <w:adjustRightInd w:val="0"/>
        <w:jc w:val="left"/>
        <w:rPr>
          <w:rFonts w:hint="default" w:ascii="Times New Roman" w:hAnsi="Times New Roman" w:eastAsia="黑体" w:cs="Times New Roman"/>
          <w:sz w:val="44"/>
          <w:szCs w:val="44"/>
        </w:rPr>
      </w:pPr>
    </w:p>
    <w:p w14:paraId="79CF64C2">
      <w:pPr>
        <w:pStyle w:val="2"/>
        <w:spacing w:line="420" w:lineRule="auto"/>
        <w:jc w:val="both"/>
        <w:outlineLvl w:val="9"/>
        <w:rPr>
          <w:rFonts w:hint="default" w:ascii="Times New Roman" w:hAnsi="Times New Roman" w:cs="Times New Roman"/>
        </w:rPr>
      </w:pPr>
    </w:p>
    <w:p w14:paraId="2CA2B68D">
      <w:pPr>
        <w:pStyle w:val="2"/>
        <w:jc w:val="both"/>
        <w:outlineLvl w:val="9"/>
        <w:rPr>
          <w:rFonts w:hint="default" w:ascii="Times New Roman" w:hAnsi="Times New Roman" w:eastAsia="等线" w:cs="Times New Roman"/>
          <w:b w:val="0"/>
          <w:bCs w:val="0"/>
          <w:kern w:val="2"/>
          <w:sz w:val="21"/>
          <w:szCs w:val="22"/>
          <w:lang w:val="zh-CN"/>
        </w:rPr>
        <w:sectPr>
          <w:footerReference r:id="rId3" w:type="default"/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 w14:paraId="3A89A60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="Times New Roman"/>
          <w:kern w:val="2"/>
          <w:sz w:val="21"/>
          <w:szCs w:val="22"/>
          <w:lang w:val="en-US" w:eastAsia="zh-CN" w:bidi="ar-SA"/>
        </w:rPr>
      </w:pPr>
      <w:bookmarkStart w:id="0" w:name="_Toc83745743"/>
    </w:p>
    <w:p w14:paraId="06EFE91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目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录</w:t>
      </w:r>
    </w:p>
    <w:p w14:paraId="06329A45">
      <w:pPr>
        <w:pStyle w:val="9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TOC \o "1-3" \h \u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_Toc72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  <w:szCs w:val="28"/>
          <w:lang w:eastAsia="zh-CN"/>
        </w:rPr>
        <w:t>一．基本描述</w:t>
      </w:r>
      <w:r>
        <w:tab/>
      </w:r>
      <w:r>
        <w:fldChar w:fldCharType="begin"/>
      </w:r>
      <w:r>
        <w:instrText xml:space="preserve"> PAGEREF _Toc72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07CED5CA">
      <w:pPr>
        <w:pStyle w:val="10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_Toc12075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  <w:lang w:val="en-US" w:eastAsia="zh-CN"/>
        </w:rPr>
        <w:t>1.1规格描述</w:t>
      </w:r>
      <w:r>
        <w:tab/>
      </w:r>
      <w:r>
        <w:fldChar w:fldCharType="begin"/>
      </w:r>
      <w:r>
        <w:instrText xml:space="preserve"> PAGEREF _Toc12075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368508A6">
      <w:pPr>
        <w:pStyle w:val="5"/>
        <w:tabs>
          <w:tab w:val="right" w:leader="dot" w:pos="974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_Toc3678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2"/>
          <w:szCs w:val="24"/>
          <w:lang w:val="en-US" w:eastAsia="zh-CN" w:bidi="ar-SA"/>
        </w:rPr>
        <w:t>1.1.1规格定义：</w:t>
      </w:r>
      <w:r>
        <w:tab/>
      </w:r>
      <w:r>
        <w:fldChar w:fldCharType="begin"/>
      </w:r>
      <w:r>
        <w:instrText xml:space="preserve"> PAGEREF _Toc3678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5F62B598">
      <w:pPr>
        <w:pStyle w:val="5"/>
        <w:tabs>
          <w:tab w:val="right" w:leader="dot" w:pos="974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_Toc25564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2"/>
          <w:szCs w:val="24"/>
          <w:lang w:val="en-US" w:eastAsia="zh-CN" w:bidi="ar-SA"/>
        </w:rPr>
        <w:t>1.1.2本产品规格型号：</w:t>
      </w:r>
      <w:r>
        <w:tab/>
      </w:r>
      <w:r>
        <w:fldChar w:fldCharType="begin"/>
      </w:r>
      <w:r>
        <w:instrText xml:space="preserve"> PAGEREF _Toc25564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495AD921">
      <w:pPr>
        <w:pStyle w:val="10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_Toc9745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  <w:lang w:val="en-US" w:eastAsia="zh-CN"/>
        </w:rPr>
        <w:t>1.2适用范围</w:t>
      </w:r>
      <w:r>
        <w:tab/>
      </w:r>
      <w:r>
        <w:fldChar w:fldCharType="begin"/>
      </w:r>
      <w:r>
        <w:instrText xml:space="preserve"> PAGEREF _Toc9745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170AD7BB">
      <w:pPr>
        <w:pStyle w:val="9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_Toc921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  <w:szCs w:val="28"/>
          <w:lang w:eastAsia="zh-CN"/>
        </w:rPr>
        <w:t>二．技术要求</w:t>
      </w:r>
      <w:r>
        <w:tab/>
      </w:r>
      <w:r>
        <w:fldChar w:fldCharType="begin"/>
      </w:r>
      <w:r>
        <w:instrText xml:space="preserve"> PAGEREF _Toc921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345B6CCD">
      <w:pPr>
        <w:pStyle w:val="10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_Toc31224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  <w:lang w:val="en-US" w:eastAsia="zh-CN"/>
        </w:rPr>
        <w:t>2.1外形外观</w:t>
      </w:r>
      <w:r>
        <w:tab/>
      </w:r>
      <w:r>
        <w:fldChar w:fldCharType="begin"/>
      </w:r>
      <w:r>
        <w:instrText xml:space="preserve"> PAGEREF _Toc31224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34F7C48C">
      <w:pPr>
        <w:pStyle w:val="10"/>
        <w:tabs>
          <w:tab w:val="right" w:leader="dot" w:pos="9746"/>
          <w:tab w:val="clear" w:pos="9736"/>
        </w:tabs>
        <w:spacing w:line="240" w:lineRule="auto"/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instrText xml:space="preserve"> HYPERLINK \l _Toc14244 </w:instrText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t>2.2功能</w:t>
      </w:r>
      <w:r>
        <w:rPr>
          <w:rFonts w:hint="eastAsia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t>说明</w:t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t xml:space="preserve">  2</w:t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fldChar w:fldCharType="end"/>
      </w:r>
    </w:p>
    <w:p w14:paraId="1714447A">
      <w:pPr>
        <w:rPr>
          <w:rFonts w:hint="default"/>
          <w:lang w:val="en-US" w:eastAsia="zh-CN"/>
        </w:rPr>
      </w:pPr>
    </w:p>
    <w:p w14:paraId="1671DC28">
      <w:pPr>
        <w:pStyle w:val="10"/>
        <w:tabs>
          <w:tab w:val="right" w:leader="dot" w:pos="9746"/>
          <w:tab w:val="clear" w:pos="9736"/>
        </w:tabs>
        <w:spacing w:line="240" w:lineRule="auto"/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instrText xml:space="preserve"> HYPERLINK \l _Toc7661 </w:instrText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t>2.</w:t>
      </w:r>
      <w:r>
        <w:rPr>
          <w:rFonts w:hint="eastAsia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t>性能要求</w:t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fldChar w:fldCharType="end"/>
      </w:r>
    </w:p>
    <w:p w14:paraId="2755C850">
      <w:pPr>
        <w:rPr>
          <w:rFonts w:hint="default"/>
          <w:lang w:val="en-US" w:eastAsia="zh-CN"/>
        </w:rPr>
      </w:pPr>
    </w:p>
    <w:p w14:paraId="42BD1E91">
      <w:pPr>
        <w:pStyle w:val="10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instrText xml:space="preserve"> HYPERLINK \l _Toc7661 </w:instrText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t>2.</w:t>
      </w:r>
      <w:r>
        <w:rPr>
          <w:rFonts w:hint="eastAsia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t>4可靠性</w:t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t>要求</w:t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bCs/>
          <w:kern w:val="0"/>
          <w:sz w:val="22"/>
          <w:szCs w:val="28"/>
          <w:lang w:val="en-US" w:eastAsia="zh-CN" w:bidi="ar-SA"/>
        </w:rPr>
        <w:fldChar w:fldCharType="end"/>
      </w:r>
    </w:p>
    <w:p w14:paraId="32ADB69F">
      <w:pPr>
        <w:pStyle w:val="9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_Toc5096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  <w:szCs w:val="28"/>
          <w:lang w:eastAsia="zh-CN"/>
        </w:rPr>
        <w:t>三</w:t>
      </w:r>
      <w:r>
        <w:rPr>
          <w:rFonts w:hint="default" w:ascii="Times New Roman" w:hAnsi="Times New Roman" w:eastAsia="宋体" w:cs="Times New Roman"/>
          <w:bCs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Cs/>
          <w:szCs w:val="28"/>
          <w:lang w:eastAsia="zh-CN"/>
        </w:rPr>
        <w:t>结构要求</w:t>
      </w:r>
      <w:r>
        <w:tab/>
      </w:r>
      <w:r>
        <w:rPr>
          <w:rFonts w:hint="eastAsia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46032272">
      <w:pPr>
        <w:pStyle w:val="10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_Toc25679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  <w:lang w:val="en-US" w:eastAsia="zh-CN"/>
        </w:rPr>
        <w:t>3.1电气结构</w:t>
      </w:r>
      <w:r>
        <w:tab/>
      </w:r>
      <w:r>
        <w:rPr>
          <w:rFonts w:hint="eastAsia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52E9E176">
      <w:pPr>
        <w:pStyle w:val="5"/>
        <w:tabs>
          <w:tab w:val="right" w:leader="dot" w:pos="974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_Toc24067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</w:rPr>
        <w:t>3.1.1电气框图</w:t>
      </w:r>
      <w:r>
        <w:tab/>
      </w:r>
      <w:r>
        <w:rPr>
          <w:rFonts w:hint="eastAsia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7DBBB005">
      <w:pPr>
        <w:pStyle w:val="5"/>
        <w:tabs>
          <w:tab w:val="right" w:leader="dot" w:pos="974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_Toc27230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</w:rPr>
        <w:t>3.1.2电气原理图</w:t>
      </w:r>
      <w:r>
        <w:tab/>
      </w:r>
      <w:r>
        <w:rPr>
          <w:rFonts w:hint="eastAsia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3D2FD35F">
      <w:pPr>
        <w:pStyle w:val="5"/>
        <w:tabs>
          <w:tab w:val="right" w:leader="dot" w:pos="974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_Toc27226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</w:rPr>
        <w:t>3.1.3电气接线图</w:t>
      </w:r>
      <w:r>
        <w:tab/>
      </w:r>
      <w:r>
        <w:rPr>
          <w:rFonts w:hint="eastAsia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0BA0F130">
      <w:pPr>
        <w:pStyle w:val="10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_Toc1769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  <w:lang w:val="en-US" w:eastAsia="zh-CN"/>
        </w:rPr>
        <w:t>3.2机械结构</w:t>
      </w:r>
      <w:r>
        <w:tab/>
      </w:r>
      <w:r>
        <w:fldChar w:fldCharType="begin"/>
      </w:r>
      <w:r>
        <w:instrText xml:space="preserve"> PAGEREF _Toc1769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7823E964">
      <w:pPr>
        <w:pStyle w:val="5"/>
        <w:tabs>
          <w:tab w:val="right" w:leader="dot" w:pos="974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_Toc30885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</w:rPr>
        <w:t>3.2.1安装尺寸</w:t>
      </w:r>
      <w:r>
        <w:tab/>
      </w:r>
      <w:r>
        <w:fldChar w:fldCharType="begin"/>
      </w:r>
      <w:r>
        <w:instrText xml:space="preserve"> PAGEREF _Toc30885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2CEFC26A">
      <w:pPr>
        <w:pStyle w:val="5"/>
        <w:tabs>
          <w:tab w:val="right" w:leader="dot" w:pos="974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_Toc13927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</w:rPr>
        <w:t>3.2.2材质要求</w:t>
      </w:r>
      <w:r>
        <w:tab/>
      </w:r>
      <w:r>
        <w:fldChar w:fldCharType="begin"/>
      </w:r>
      <w:r>
        <w:instrText xml:space="preserve"> PAGEREF _Toc13927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1877DE02">
      <w:pPr>
        <w:pStyle w:val="9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_Toc18607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  <w:szCs w:val="28"/>
          <w:lang w:eastAsia="zh-CN"/>
        </w:rPr>
        <w:t>四．关键零部件要求</w:t>
      </w:r>
      <w:r>
        <w:tab/>
      </w:r>
      <w:r>
        <w:fldChar w:fldCharType="begin"/>
      </w:r>
      <w:r>
        <w:instrText xml:space="preserve"> PAGEREF _Toc18607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1C7B30B3">
      <w:pPr>
        <w:pStyle w:val="9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_Toc25057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  <w:szCs w:val="28"/>
          <w:lang w:eastAsia="zh-CN"/>
        </w:rPr>
        <w:t>五．外观要求</w:t>
      </w:r>
      <w:r>
        <w:tab/>
      </w:r>
      <w:r>
        <w:fldChar w:fldCharType="begin"/>
      </w:r>
      <w:r>
        <w:instrText xml:space="preserve"> PAGEREF _Toc25057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7E54B2AE">
      <w:pPr>
        <w:pStyle w:val="10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_Toc19998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</w:rPr>
        <w:t>5.</w:t>
      </w:r>
      <w:r>
        <w:rPr>
          <w:rFonts w:hint="default" w:ascii="Times New Roman" w:hAnsi="Times New Roman" w:eastAsia="宋体" w:cs="Times New Roman"/>
          <w:bCs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Cs/>
        </w:rPr>
        <w:t>标识</w:t>
      </w:r>
      <w:r>
        <w:tab/>
      </w:r>
      <w:r>
        <w:fldChar w:fldCharType="begin"/>
      </w:r>
      <w:r>
        <w:instrText xml:space="preserve"> PAGEREF _Toc19998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21D98B0B">
      <w:pPr>
        <w:pStyle w:val="10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_Toc10778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</w:rPr>
        <w:t>5.2编码</w:t>
      </w:r>
      <w:r>
        <w:tab/>
      </w:r>
      <w:r>
        <w:fldChar w:fldCharType="begin"/>
      </w:r>
      <w:r>
        <w:instrText xml:space="preserve"> PAGEREF _Toc10778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08570E66">
      <w:pPr>
        <w:pStyle w:val="9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_Toc7036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  <w:szCs w:val="28"/>
          <w:lang w:eastAsia="zh-CN"/>
        </w:rPr>
        <w:t>六．包装要求</w:t>
      </w:r>
      <w:r>
        <w:tab/>
      </w:r>
      <w:r>
        <w:fldChar w:fldCharType="begin"/>
      </w:r>
      <w:r>
        <w:instrText xml:space="preserve"> PAGEREF _Toc7036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5B3801D5">
      <w:pPr>
        <w:pStyle w:val="9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_Toc16642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  <w:szCs w:val="28"/>
          <w:lang w:eastAsia="zh-CN"/>
        </w:rPr>
        <w:t>七．注意事项</w:t>
      </w:r>
      <w:r>
        <w:tab/>
      </w:r>
      <w:r>
        <w:fldChar w:fldCharType="begin"/>
      </w:r>
      <w:r>
        <w:instrText xml:space="preserve"> PAGEREF _Toc16642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47F17316">
      <w:pPr>
        <w:pStyle w:val="10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_Toc1629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</w:rPr>
        <w:t>7.1制程工艺注意事项</w:t>
      </w:r>
      <w:r>
        <w:tab/>
      </w:r>
      <w:r>
        <w:fldChar w:fldCharType="begin"/>
      </w:r>
      <w:r>
        <w:instrText xml:space="preserve"> PAGEREF _Toc1629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347A7145">
      <w:pPr>
        <w:pStyle w:val="10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_Toc27575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</w:rPr>
        <w:t>7.2安装注意事项</w:t>
      </w:r>
      <w:r>
        <w:tab/>
      </w:r>
      <w:r>
        <w:fldChar w:fldCharType="begin"/>
      </w:r>
      <w:r>
        <w:instrText xml:space="preserve"> PAGEREF _Toc27575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7A226295">
      <w:pPr>
        <w:pStyle w:val="10"/>
        <w:tabs>
          <w:tab w:val="right" w:leader="dot" w:pos="9746"/>
          <w:tab w:val="clear" w:pos="9736"/>
        </w:tabs>
        <w:spacing w:line="240" w:lineRule="auto"/>
      </w:pPr>
      <w:r>
        <w:rPr>
          <w:rFonts w:hint="default" w:ascii="Times New Roman" w:hAnsi="Times New Roman" w:eastAsia="宋体" w:cs="Times New Roman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Cs w:val="21"/>
        </w:rPr>
        <w:instrText xml:space="preserve"> HYPERLINK \l _Toc21974 </w:instrText>
      </w:r>
      <w:r>
        <w:rPr>
          <w:rFonts w:hint="default"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Cs/>
        </w:rPr>
        <w:t>7.</w:t>
      </w:r>
      <w:r>
        <w:rPr>
          <w:rFonts w:hint="eastAsia" w:ascii="Times New Roman" w:hAnsi="Times New Roman" w:eastAsia="宋体" w:cs="Times New Roman"/>
          <w:bCs/>
          <w:lang w:val="en-US" w:eastAsia="zh-CN"/>
        </w:rPr>
        <w:t>3使用</w:t>
      </w:r>
      <w:r>
        <w:rPr>
          <w:rFonts w:hint="default" w:ascii="Times New Roman" w:hAnsi="Times New Roman" w:eastAsia="宋体" w:cs="Times New Roman"/>
          <w:bCs/>
        </w:rPr>
        <w:t>注意事项</w:t>
      </w:r>
      <w:r>
        <w:tab/>
      </w:r>
      <w:r>
        <w:fldChar w:fldCharType="begin"/>
      </w:r>
      <w:r>
        <w:instrText xml:space="preserve"> PAGEREF _Toc21974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0C87AAA4">
      <w:pPr>
        <w:pStyle w:val="22"/>
        <w:ind w:left="420" w:hanging="420" w:firstLineChars="0"/>
        <w:outlineLvl w:val="9"/>
        <w:rPr>
          <w:rFonts w:hint="default" w:ascii="Times New Roman" w:hAnsi="Times New Roman" w:eastAsia="微软雅黑" w:cs="Times New Roman"/>
          <w:sz w:val="28"/>
          <w:szCs w:val="32"/>
        </w:rPr>
      </w:pPr>
      <w:r>
        <w:rPr>
          <w:rFonts w:hint="default" w:ascii="Times New Roman" w:hAnsi="Times New Roman" w:eastAsia="宋体" w:cs="Times New Roman"/>
          <w:szCs w:val="21"/>
        </w:rPr>
        <w:fldChar w:fldCharType="end"/>
      </w:r>
    </w:p>
    <w:p w14:paraId="75C03DA3">
      <w:pPr>
        <w:pStyle w:val="22"/>
        <w:numPr>
          <w:ilvl w:val="0"/>
          <w:numId w:val="0"/>
        </w:numPr>
        <w:tabs>
          <w:tab w:val="left" w:pos="308"/>
        </w:tabs>
        <w:spacing w:line="360" w:lineRule="auto"/>
        <w:outlineLvl w:val="0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 w14:paraId="29F802E1">
      <w:pPr>
        <w:pStyle w:val="22"/>
        <w:numPr>
          <w:ilvl w:val="0"/>
          <w:numId w:val="0"/>
        </w:numPr>
        <w:tabs>
          <w:tab w:val="left" w:pos="308"/>
        </w:tabs>
        <w:spacing w:line="360" w:lineRule="auto"/>
        <w:ind w:firstLine="482" w:firstLineChars="200"/>
        <w:outlineLvl w:val="0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  <w:bookmarkStart w:id="1" w:name="_Toc72"/>
      <w:r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  <w:t>一．基本描述</w:t>
      </w:r>
      <w:bookmarkEnd w:id="0"/>
      <w:bookmarkEnd w:id="1"/>
      <w:r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  <w:t xml:space="preserve"> </w:t>
      </w:r>
    </w:p>
    <w:p w14:paraId="6A8E1426">
      <w:pPr>
        <w:pStyle w:val="22"/>
        <w:spacing w:line="360" w:lineRule="auto"/>
        <w:ind w:left="420" w:firstLineChars="0"/>
        <w:outlineLvl w:val="1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bookmarkStart w:id="2" w:name="_Toc12075"/>
      <w:bookmarkStart w:id="3" w:name="_Toc83745744"/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1.1规格描述</w:t>
      </w:r>
      <w:bookmarkEnd w:id="2"/>
      <w:bookmarkEnd w:id="3"/>
    </w:p>
    <w:p w14:paraId="5D39E5FE">
      <w:pPr>
        <w:spacing w:after="156" w:afterLines="50"/>
        <w:ind w:firstLine="843" w:firstLineChars="400"/>
        <w:outlineLvl w:val="2"/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bookmarkStart w:id="4" w:name="_Toc3678"/>
      <w:bookmarkStart w:id="5" w:name="_Hlk83824885"/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1.1.1规格定义：</w:t>
      </w:r>
      <w:bookmarkEnd w:id="4"/>
    </w:p>
    <w:p w14:paraId="5C7EF10A">
      <w:pPr>
        <w:spacing w:after="156" w:afterLines="50"/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</w:pPr>
    </w:p>
    <w:p w14:paraId="1B7A2EB6">
      <w:pPr>
        <w:spacing w:after="156" w:afterLines="50"/>
        <w:rPr>
          <w:rFonts w:hint="default" w:ascii="Times New Roman" w:hAnsi="Times New Roman" w:eastAsia="宋体" w:cs="Times New Roman"/>
          <w:kern w:val="2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第1位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 / 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第2位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 / 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第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位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 / 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第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位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 / 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第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位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 / 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第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位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 / 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第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7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位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 / 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第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位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 / 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第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9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位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 / 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第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10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位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 / 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第1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>位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 </w:t>
      </w:r>
    </w:p>
    <w:p w14:paraId="50AD1041">
      <w:pPr>
        <w:spacing w:after="156" w:afterLines="50"/>
        <w:rPr>
          <w:rFonts w:hint="default" w:ascii="Times New Roman" w:hAnsi="Times New Roman" w:eastAsia="宋体" w:cs="Times New Roman"/>
          <w:kern w:val="2"/>
          <w:sz w:val="20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管数  / 电压 / 限流值 / 电机功率 / 电池类型 / </w:t>
      </w:r>
      <w:r>
        <w:rPr>
          <w:rFonts w:hint="eastAsia" w:ascii="Times New Roman" w:hAnsi="Times New Roman" w:eastAsia="宋体" w:cs="Times New Roman"/>
          <w:b/>
          <w:bCs/>
          <w:kern w:val="2"/>
          <w:sz w:val="18"/>
          <w:szCs w:val="18"/>
          <w:vertAlign w:val="baseline"/>
          <w:lang w:val="en-US" w:eastAsia="zh-CN" w:bidi="ar-SA"/>
        </w:rPr>
        <w:t>刹车电平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 / 档位 / </w:t>
      </w:r>
      <w:r>
        <w:rPr>
          <w:rFonts w:hint="eastAsia" w:ascii="Times New Roman" w:hAnsi="Times New Roman" w:eastAsia="宋体" w:cs="Times New Roman"/>
          <w:b/>
          <w:bCs/>
          <w:kern w:val="2"/>
          <w:sz w:val="18"/>
          <w:szCs w:val="18"/>
          <w:vertAlign w:val="baseline"/>
          <w:lang w:val="en-US" w:eastAsia="zh-CN" w:bidi="ar-SA"/>
        </w:rPr>
        <w:t>电机极数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 / </w:t>
      </w:r>
      <w:r>
        <w:rPr>
          <w:rFonts w:hint="eastAsia" w:ascii="Times New Roman" w:hAnsi="Times New Roman" w:eastAsia="宋体" w:cs="Times New Roman"/>
          <w:b/>
          <w:bCs/>
          <w:kern w:val="2"/>
          <w:sz w:val="18"/>
          <w:szCs w:val="18"/>
          <w:vertAlign w:val="baseline"/>
          <w:lang w:val="en-US" w:eastAsia="zh-CN" w:bidi="ar-SA"/>
        </w:rPr>
        <w:t>轮胎规格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 / </w:t>
      </w:r>
      <w:r>
        <w:rPr>
          <w:rFonts w:hint="eastAsia" w:ascii="Times New Roman" w:hAnsi="Times New Roman" w:eastAsia="宋体" w:cs="Times New Roman"/>
          <w:b/>
          <w:bCs/>
          <w:kern w:val="2"/>
          <w:sz w:val="18"/>
          <w:szCs w:val="18"/>
          <w:vertAlign w:val="baseline"/>
          <w:lang w:val="en-US" w:eastAsia="zh-CN" w:bidi="ar-SA"/>
        </w:rPr>
        <w:t>接口形式</w:t>
      </w:r>
      <w:r>
        <w:rPr>
          <w:rFonts w:hint="eastAsia" w:ascii="Times New Roman" w:hAnsi="Times New Roman" w:eastAsia="宋体" w:cs="Times New Roman"/>
          <w:b/>
          <w:bCs/>
          <w:kern w:val="2"/>
          <w:sz w:val="20"/>
          <w:szCs w:val="20"/>
          <w:vertAlign w:val="baseline"/>
          <w:lang w:val="en-US" w:eastAsia="zh-CN" w:bidi="ar-SA"/>
        </w:rPr>
        <w:t xml:space="preserve"> /  -</w:t>
      </w:r>
    </w:p>
    <w:p w14:paraId="20010EE1">
      <w:pPr>
        <w:spacing w:after="156" w:afterLines="50"/>
        <w:ind w:firstLine="840" w:firstLineChars="40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34C2854F">
      <w:pPr>
        <w:spacing w:after="156" w:afterLines="50"/>
        <w:ind w:firstLine="843" w:firstLineChars="400"/>
        <w:outlineLvl w:val="2"/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bookmarkStart w:id="6" w:name="_Toc25564"/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1.1.2本产品规格型号：</w:t>
      </w:r>
      <w:bookmarkEnd w:id="6"/>
    </w:p>
    <w:bookmarkEnd w:id="5"/>
    <w:p w14:paraId="056D2CFE">
      <w:pPr>
        <w:pStyle w:val="22"/>
        <w:spacing w:line="360" w:lineRule="auto"/>
        <w:ind w:left="420" w:firstLineChars="0"/>
        <w:outlineLvl w:val="1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bookmarkStart w:id="7" w:name="_Toc9745"/>
      <w:bookmarkStart w:id="8" w:name="_Toc83745745"/>
      <w:r>
        <w:rPr>
          <w:rFonts w:hint="default" w:ascii="Times New Roman" w:hAnsi="Times New Roman" w:eastAsia="宋体" w:cs="Times New Roman"/>
          <w:sz w:val="20"/>
          <w:szCs w:val="20"/>
        </w:rPr>
        <w:t>12管/BC/40A/Pb铅酸/12V/-/30/10-3.0/5557-16P+5557-8P+5557-6P/SIF1.9.4/灌胶1.0/新版(温控)-液冷1.0-外部切换电压(对地72V)-PCDS-超续航-默认温和-转速可调-侧撑-转把使能-SOC-TCS-OTA-</w:t>
      </w:r>
      <w:r>
        <w:rPr>
          <w:rFonts w:hint="eastAsia" w:ascii="Times New Roman" w:hAnsi="Times New Roman" w:eastAsia="宋体" w:cs="Times New Roman"/>
          <w:sz w:val="20"/>
          <w:szCs w:val="20"/>
          <w:lang w:val="en-US" w:eastAsia="zh-CN"/>
        </w:rPr>
        <w:t>71</w:t>
      </w:r>
      <w:bookmarkStart w:id="63" w:name="_GoBack"/>
      <w:bookmarkEnd w:id="63"/>
      <w:r>
        <w:rPr>
          <w:rFonts w:hint="default" w:ascii="Times New Roman" w:hAnsi="Times New Roman" w:eastAsia="宋体" w:cs="Times New Roman"/>
          <w:sz w:val="20"/>
          <w:szCs w:val="20"/>
        </w:rPr>
        <w:t>0R-35H-209.5-ZWK072040A(MAFE6D4)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</w:t>
      </w:r>
    </w:p>
    <w:p w14:paraId="6B332CB3">
      <w:pPr>
        <w:pStyle w:val="22"/>
        <w:spacing w:line="360" w:lineRule="auto"/>
        <w:ind w:left="420" w:firstLineChars="0"/>
        <w:outlineLvl w:val="1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1.2适用范围</w:t>
      </w:r>
      <w:bookmarkEnd w:id="7"/>
      <w:bookmarkEnd w:id="8"/>
    </w:p>
    <w:p w14:paraId="7288DF6C">
      <w:pPr>
        <w:pStyle w:val="22"/>
        <w:spacing w:line="360" w:lineRule="auto"/>
        <w:ind w:left="840" w:leftChars="400" w:firstLine="420" w:firstLineChars="200"/>
        <w:rPr>
          <w:rFonts w:hint="eastAsia" w:ascii="Times New Roman" w:hAnsi="Times New Roman" w:eastAsia="宋体" w:cs="Times New Roman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Cs w:val="24"/>
        </w:rPr>
        <w:t>本规格书详细描述了一款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60/72</w:t>
      </w:r>
      <w:r>
        <w:rPr>
          <w:rFonts w:hint="default" w:ascii="Times New Roman" w:hAnsi="Times New Roman" w:eastAsia="宋体" w:cs="Times New Roman"/>
          <w:szCs w:val="24"/>
        </w:rPr>
        <w:t>V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12</w:t>
      </w:r>
      <w:r>
        <w:rPr>
          <w:rFonts w:hint="default" w:ascii="Times New Roman" w:hAnsi="Times New Roman" w:eastAsia="宋体" w:cs="Times New Roman"/>
          <w:szCs w:val="24"/>
        </w:rPr>
        <w:t>管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40</w:t>
      </w:r>
      <w:r>
        <w:rPr>
          <w:rFonts w:hint="default" w:ascii="Times New Roman" w:hAnsi="Times New Roman" w:eastAsia="宋体" w:cs="Times New Roman"/>
          <w:szCs w:val="24"/>
        </w:rPr>
        <w:t>A型号的</w:t>
      </w:r>
      <w:r>
        <w:rPr>
          <w:rFonts w:hint="eastAsia" w:ascii="Times New Roman" w:hAnsi="Times New Roman" w:eastAsia="宋体" w:cs="Times New Roman"/>
          <w:szCs w:val="24"/>
          <w:lang w:eastAsia="zh-CN"/>
        </w:rPr>
        <w:t>无</w:t>
      </w:r>
      <w:r>
        <w:rPr>
          <w:rFonts w:hint="default" w:ascii="Times New Roman" w:hAnsi="Times New Roman" w:eastAsia="宋体" w:cs="Times New Roman"/>
          <w:szCs w:val="24"/>
        </w:rPr>
        <w:t>引线控制器产品，适用于匹配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72V660R30</w:t>
      </w:r>
      <w:r>
        <w:rPr>
          <w:rFonts w:hint="default" w:ascii="Times New Roman" w:hAnsi="Times New Roman" w:eastAsia="宋体" w:cs="Times New Roman"/>
          <w:szCs w:val="24"/>
        </w:rPr>
        <w:t>对极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209.5-35H</w:t>
      </w:r>
      <w:r>
        <w:rPr>
          <w:rFonts w:hint="default" w:ascii="Times New Roman" w:hAnsi="Times New Roman" w:eastAsia="宋体" w:cs="Times New Roman"/>
          <w:szCs w:val="24"/>
        </w:rPr>
        <w:t>电机与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60/72</w:t>
      </w:r>
      <w:r>
        <w:rPr>
          <w:rFonts w:hint="default" w:ascii="Times New Roman" w:hAnsi="Times New Roman" w:eastAsia="宋体" w:cs="Times New Roman"/>
          <w:szCs w:val="24"/>
        </w:rPr>
        <w:t>V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(</w:t>
      </w:r>
      <w:r>
        <w:rPr>
          <w:rFonts w:hint="eastAsia" w:ascii="Times New Roman" w:hAnsi="Times New Roman" w:eastAsia="宋体" w:cs="Times New Roman"/>
          <w:szCs w:val="24"/>
          <w:lang w:eastAsia="zh-CN"/>
        </w:rPr>
        <w:t>铅酸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szCs w:val="24"/>
        </w:rPr>
        <w:t>电池。</w:t>
      </w:r>
    </w:p>
    <w:p w14:paraId="5BD14687">
      <w:pPr>
        <w:pStyle w:val="22"/>
        <w:numPr>
          <w:ilvl w:val="0"/>
          <w:numId w:val="0"/>
        </w:numPr>
        <w:spacing w:line="360" w:lineRule="auto"/>
        <w:ind w:left="420" w:leftChars="0"/>
        <w:outlineLvl w:val="9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  <w:bookmarkStart w:id="9" w:name="_Toc83745746"/>
    </w:p>
    <w:p w14:paraId="1B363A44">
      <w:pPr>
        <w:pStyle w:val="22"/>
        <w:numPr>
          <w:ilvl w:val="0"/>
          <w:numId w:val="0"/>
        </w:numPr>
        <w:spacing w:line="360" w:lineRule="auto"/>
        <w:ind w:left="420" w:leftChars="0"/>
        <w:outlineLvl w:val="0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  <w:bookmarkStart w:id="10" w:name="_Toc921"/>
      <w:r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  <w:t>二．技术要求</w:t>
      </w:r>
      <w:bookmarkEnd w:id="9"/>
      <w:bookmarkEnd w:id="10"/>
    </w:p>
    <w:p w14:paraId="4BA9B9F2">
      <w:pPr>
        <w:pStyle w:val="22"/>
        <w:spacing w:line="360" w:lineRule="auto"/>
        <w:ind w:left="420" w:firstLineChars="0"/>
        <w:outlineLvl w:val="1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bookmarkStart w:id="11" w:name="_Toc83745747"/>
      <w:bookmarkStart w:id="12" w:name="_Toc31224"/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2.1外形外观</w:t>
      </w:r>
      <w:bookmarkEnd w:id="11"/>
      <w:bookmarkEnd w:id="12"/>
    </w:p>
    <w:tbl>
      <w:tblPr>
        <w:tblStyle w:val="13"/>
        <w:tblW w:w="8780" w:type="dxa"/>
        <w:tblInd w:w="9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0"/>
      </w:tblGrid>
      <w:tr w14:paraId="1A2FD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4" w:hRule="atLeast"/>
        </w:trPr>
        <w:tc>
          <w:tcPr>
            <w:tcW w:w="8780" w:type="dxa"/>
          </w:tcPr>
          <w:p w14:paraId="41CADD3B">
            <w:pPr>
              <w:pStyle w:val="22"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vertAlign w:val="baseline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vertAlign w:val="baseline"/>
                <w:lang w:eastAsia="zh-CN"/>
              </w:rPr>
              <w:drawing>
                <wp:inline distT="0" distB="0" distL="114300" distR="114300">
                  <wp:extent cx="3803015" cy="5072380"/>
                  <wp:effectExtent l="0" t="0" r="13970" b="6985"/>
                  <wp:docPr id="2" name="图片 2" descr="微信图片_20260618130748_30_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微信图片_20260618130748_30_5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803015" cy="507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C98037">
      <w:pPr>
        <w:pStyle w:val="22"/>
        <w:spacing w:line="360" w:lineRule="auto"/>
        <w:ind w:firstLine="0" w:firstLineChars="0"/>
        <w:jc w:val="both"/>
        <w:rPr>
          <w:rFonts w:hint="default" w:ascii="Times New Roman" w:hAnsi="Times New Roman" w:eastAsia="宋体" w:cs="Times New Roman"/>
        </w:rPr>
      </w:pPr>
    </w:p>
    <w:p w14:paraId="46A27D98">
      <w:pPr>
        <w:pStyle w:val="22"/>
        <w:spacing w:line="360" w:lineRule="auto"/>
        <w:ind w:left="420" w:firstLineChars="0"/>
        <w:outlineLvl w:val="1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bookmarkStart w:id="13" w:name="_Toc83745748"/>
      <w:bookmarkStart w:id="14" w:name="_Toc14244"/>
    </w:p>
    <w:bookmarkEnd w:id="13"/>
    <w:bookmarkEnd w:id="14"/>
    <w:p w14:paraId="1DDE7E6F">
      <w:pPr>
        <w:pStyle w:val="22"/>
        <w:spacing w:line="360" w:lineRule="auto"/>
        <w:ind w:left="420" w:firstLineChars="0"/>
        <w:outlineLvl w:val="1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/>
          <w:bCs/>
          <w:spacing w:val="5"/>
          <w:sz w:val="20"/>
          <w:szCs w:val="20"/>
          <w:lang w:val="en-US" w:eastAsia="zh-CN"/>
        </w:rPr>
        <w:t>功能说明</w:t>
      </w:r>
    </w:p>
    <w:tbl>
      <w:tblPr>
        <w:tblStyle w:val="13"/>
        <w:tblW w:w="8986" w:type="dxa"/>
        <w:tblInd w:w="8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2163"/>
        <w:gridCol w:w="5106"/>
        <w:gridCol w:w="1039"/>
      </w:tblGrid>
      <w:tr w14:paraId="7373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678" w:type="dxa"/>
            <w:shd w:val="clear" w:color="auto" w:fill="A4A4A4" w:themeFill="background1" w:themeFillShade="A5"/>
            <w:vAlign w:val="center"/>
          </w:tcPr>
          <w:p w14:paraId="734A8BFF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序号</w:t>
            </w:r>
          </w:p>
        </w:tc>
        <w:tc>
          <w:tcPr>
            <w:tcW w:w="2163" w:type="dxa"/>
            <w:shd w:val="clear" w:color="auto" w:fill="A4A4A4" w:themeFill="background1" w:themeFillShade="A5"/>
            <w:vAlign w:val="center"/>
          </w:tcPr>
          <w:p w14:paraId="1AEAC321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功能</w:t>
            </w:r>
          </w:p>
        </w:tc>
        <w:tc>
          <w:tcPr>
            <w:tcW w:w="5106" w:type="dxa"/>
            <w:shd w:val="clear" w:color="auto" w:fill="A4A4A4" w:themeFill="background1" w:themeFillShade="A5"/>
            <w:vAlign w:val="center"/>
          </w:tcPr>
          <w:p w14:paraId="5F299092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说明</w:t>
            </w:r>
          </w:p>
        </w:tc>
        <w:tc>
          <w:tcPr>
            <w:tcW w:w="1039" w:type="dxa"/>
            <w:shd w:val="clear" w:color="auto" w:fill="A4A4A4" w:themeFill="background1" w:themeFillShade="A5"/>
            <w:vAlign w:val="center"/>
          </w:tcPr>
          <w:p w14:paraId="23CAC059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lang w:eastAsia="zh-CN"/>
              </w:rPr>
              <w:t>状态</w:t>
            </w:r>
          </w:p>
        </w:tc>
      </w:tr>
      <w:tr w14:paraId="71296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78" w:type="dxa"/>
            <w:vAlign w:val="top"/>
          </w:tcPr>
          <w:p w14:paraId="0FDBE594">
            <w:pPr>
              <w:pStyle w:val="31"/>
              <w:spacing w:before="190"/>
              <w:ind w:left="11" w:leftChars="0" w:right="5" w:rightChars="0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2163" w:type="dxa"/>
            <w:vAlign w:val="top"/>
          </w:tcPr>
          <w:p w14:paraId="3ED3EB7F">
            <w:pPr>
              <w:pStyle w:val="31"/>
              <w:spacing w:before="176"/>
              <w:ind w:left="12" w:leftChars="0" w:right="2" w:rightChars="0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ascii="Times New Roman" w:eastAsia="Times New Roman"/>
                <w:sz w:val="21"/>
              </w:rPr>
              <w:t>P</w:t>
            </w:r>
            <w:r>
              <w:rPr>
                <w:rFonts w:ascii="Times New Roman" w:eastAsia="Times New Roman"/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档</w:t>
            </w:r>
            <w:r>
              <w:rPr>
                <w:rFonts w:ascii="Times New Roman" w:eastAsia="Times New Roman"/>
                <w:sz w:val="21"/>
              </w:rPr>
              <w:t>(</w:t>
            </w:r>
            <w:r>
              <w:rPr>
                <w:sz w:val="21"/>
              </w:rPr>
              <w:t>童锁</w:t>
            </w:r>
            <w:r>
              <w:rPr>
                <w:rFonts w:ascii="Times New Roman" w:eastAsia="Times New Roman"/>
                <w:spacing w:val="-10"/>
                <w:sz w:val="21"/>
              </w:rPr>
              <w:t>)</w:t>
            </w:r>
          </w:p>
        </w:tc>
        <w:tc>
          <w:tcPr>
            <w:tcW w:w="5106" w:type="dxa"/>
            <w:vAlign w:val="top"/>
          </w:tcPr>
          <w:p w14:paraId="771929E9">
            <w:pPr>
              <w:pStyle w:val="31"/>
              <w:spacing w:before="20"/>
              <w:ind w:left="10" w:leftChars="0" w:right="4" w:rightChars="0"/>
              <w:jc w:val="left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spacing w:val="-6"/>
                <w:sz w:val="21"/>
              </w:rPr>
              <w:t>点触刹车和</w:t>
            </w:r>
            <w:r>
              <w:rPr>
                <w:rFonts w:hint="eastAsia"/>
                <w:spacing w:val="-6"/>
                <w:sz w:val="21"/>
                <w:lang w:val="en-US" w:eastAsia="zh-CN"/>
              </w:rPr>
              <w:t>短按三速按键或速度达到5km/h</w:t>
            </w:r>
            <w:r>
              <w:rPr>
                <w:spacing w:val="-6"/>
                <w:sz w:val="21"/>
              </w:rPr>
              <w:t xml:space="preserve">都可解除 </w:t>
            </w:r>
            <w:r>
              <w:rPr>
                <w:rFonts w:ascii="Times New Roman" w:eastAsia="Times New Roman"/>
                <w:spacing w:val="-2"/>
                <w:sz w:val="21"/>
              </w:rPr>
              <w:t>P</w:t>
            </w:r>
            <w:r>
              <w:rPr>
                <w:rFonts w:ascii="Times New Roman" w:eastAsia="Times New Roman"/>
                <w:spacing w:val="1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 xml:space="preserve">档，断电后上电 </w:t>
            </w:r>
            <w:r>
              <w:rPr>
                <w:rFonts w:ascii="Times New Roman" w:eastAsia="Times New Roman"/>
                <w:spacing w:val="-2"/>
                <w:sz w:val="21"/>
              </w:rPr>
              <w:t>P</w:t>
            </w:r>
            <w:r>
              <w:rPr>
                <w:rFonts w:ascii="Times New Roman" w:eastAsia="Times New Roman"/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档</w:t>
            </w:r>
            <w:r>
              <w:rPr>
                <w:rFonts w:hint="eastAsia"/>
                <w:spacing w:val="-8"/>
                <w:sz w:val="21"/>
                <w:lang w:val="en-US" w:eastAsia="zh-CN"/>
              </w:rPr>
              <w:t>默认</w:t>
            </w:r>
            <w:r>
              <w:rPr>
                <w:spacing w:val="-8"/>
                <w:sz w:val="21"/>
              </w:rPr>
              <w:t>开启</w:t>
            </w:r>
            <w:r>
              <w:rPr>
                <w:rFonts w:hint="eastAsia"/>
                <w:spacing w:val="-8"/>
                <w:sz w:val="21"/>
                <w:lang w:eastAsia="zh-CN"/>
              </w:rPr>
              <w:t>，</w:t>
            </w:r>
            <w:r>
              <w:rPr>
                <w:rFonts w:hint="eastAsia"/>
                <w:spacing w:val="-8"/>
                <w:sz w:val="21"/>
                <w:lang w:val="en-US" w:eastAsia="zh-CN"/>
              </w:rPr>
              <w:t>PCDS恢复出厂设置可永久解除P档</w:t>
            </w:r>
          </w:p>
        </w:tc>
        <w:tc>
          <w:tcPr>
            <w:tcW w:w="1039" w:type="dxa"/>
            <w:vAlign w:val="top"/>
          </w:tcPr>
          <w:p w14:paraId="0AB86A1E">
            <w:pPr>
              <w:pStyle w:val="31"/>
              <w:spacing w:before="190"/>
              <w:ind w:left="9" w:leftChars="0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44FD1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78" w:type="dxa"/>
            <w:vAlign w:val="top"/>
          </w:tcPr>
          <w:p w14:paraId="01E8E9DC">
            <w:pPr>
              <w:pStyle w:val="31"/>
              <w:spacing w:before="123"/>
              <w:ind w:left="11" w:leftChars="0" w:right="5" w:rightChars="0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2163" w:type="dxa"/>
            <w:vAlign w:val="top"/>
          </w:tcPr>
          <w:p w14:paraId="49820C68">
            <w:pPr>
              <w:pStyle w:val="31"/>
              <w:spacing w:before="109"/>
              <w:ind w:left="12" w:leftChars="0" w:right="7" w:rightChars="0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spacing w:val="-4"/>
                <w:sz w:val="21"/>
              </w:rPr>
              <w:t>防飞车保护</w:t>
            </w:r>
          </w:p>
        </w:tc>
        <w:tc>
          <w:tcPr>
            <w:tcW w:w="5106" w:type="dxa"/>
            <w:vAlign w:val="top"/>
          </w:tcPr>
          <w:p w14:paraId="0DC8820B">
            <w:pPr>
              <w:pStyle w:val="31"/>
              <w:spacing w:before="109"/>
              <w:ind w:left="10" w:leftChars="0" w:right="4" w:rightChars="0"/>
              <w:jc w:val="left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spacing w:val="-6"/>
                <w:sz w:val="21"/>
              </w:rPr>
              <w:t xml:space="preserve">将转把霍尔信号直接接 </w:t>
            </w:r>
            <w:r>
              <w:rPr>
                <w:rFonts w:ascii="Times New Roman" w:eastAsia="Times New Roman"/>
                <w:spacing w:val="-2"/>
                <w:sz w:val="21"/>
              </w:rPr>
              <w:t>5V</w:t>
            </w:r>
            <w:r>
              <w:rPr>
                <w:spacing w:val="-4"/>
                <w:sz w:val="21"/>
              </w:rPr>
              <w:t>，具有保护功能</w:t>
            </w:r>
          </w:p>
        </w:tc>
        <w:tc>
          <w:tcPr>
            <w:tcW w:w="1039" w:type="dxa"/>
            <w:vAlign w:val="top"/>
          </w:tcPr>
          <w:p w14:paraId="6984F5AD">
            <w:pPr>
              <w:pStyle w:val="31"/>
              <w:spacing w:before="123"/>
              <w:ind w:left="9" w:leftChars="0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292C7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78" w:type="dxa"/>
            <w:vAlign w:val="center"/>
          </w:tcPr>
          <w:p w14:paraId="11E6E9DE">
            <w:pPr>
              <w:pStyle w:val="31"/>
              <w:spacing w:before="130"/>
              <w:ind w:left="11" w:leftChars="0" w:right="5" w:rightChars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2163" w:type="dxa"/>
            <w:vAlign w:val="center"/>
          </w:tcPr>
          <w:p w14:paraId="2F7E346B">
            <w:pPr>
              <w:pStyle w:val="31"/>
              <w:spacing w:before="116"/>
              <w:ind w:left="12" w:leftChars="0" w:right="4" w:rightChars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spacing w:val="-8"/>
                <w:sz w:val="21"/>
              </w:rPr>
              <w:t>刹车</w:t>
            </w:r>
          </w:p>
        </w:tc>
        <w:tc>
          <w:tcPr>
            <w:tcW w:w="5106" w:type="dxa"/>
            <w:vAlign w:val="center"/>
          </w:tcPr>
          <w:p w14:paraId="54D216DF">
            <w:pPr>
              <w:pStyle w:val="31"/>
              <w:spacing w:before="116"/>
              <w:ind w:left="10" w:right="2"/>
              <w:jc w:val="left"/>
              <w:rPr>
                <w:rFonts w:ascii="Times New Roman" w:eastAsia="Times New Roman"/>
                <w:spacing w:val="-2"/>
                <w:sz w:val="21"/>
              </w:rPr>
            </w:pPr>
            <w:r>
              <w:rPr>
                <w:spacing w:val="-2"/>
                <w:sz w:val="21"/>
              </w:rPr>
              <w:t>低刹</w:t>
            </w:r>
            <w:r>
              <w:rPr>
                <w:rFonts w:hint="eastAsia"/>
                <w:spacing w:val="-2"/>
                <w:sz w:val="21"/>
                <w:lang w:eastAsia="zh-CN"/>
              </w:rPr>
              <w:t>（</w:t>
            </w:r>
            <w:r>
              <w:rPr>
                <w:rFonts w:hint="eastAsia"/>
                <w:spacing w:val="-2"/>
                <w:sz w:val="21"/>
                <w:lang w:val="en-US" w:eastAsia="zh-CN"/>
              </w:rPr>
              <w:t>16-1号孔端口电平为0V时使能，默认5V</w:t>
            </w:r>
            <w:r>
              <w:rPr>
                <w:rFonts w:hint="eastAsia"/>
                <w:spacing w:val="-2"/>
                <w:sz w:val="21"/>
                <w:lang w:eastAsia="zh-CN"/>
              </w:rPr>
              <w:t>）；</w:t>
            </w:r>
          </w:p>
          <w:p w14:paraId="695CAA7E">
            <w:pPr>
              <w:pStyle w:val="31"/>
              <w:spacing w:before="116"/>
              <w:ind w:left="10" w:leftChars="0" w:right="2" w:rightChars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spacing w:val="-6"/>
                <w:sz w:val="21"/>
              </w:rPr>
              <w:t>高刹</w:t>
            </w:r>
            <w:r>
              <w:rPr>
                <w:rFonts w:hint="eastAsia"/>
                <w:spacing w:val="-2"/>
                <w:sz w:val="21"/>
                <w:lang w:eastAsia="zh-CN"/>
              </w:rPr>
              <w:t>（</w:t>
            </w:r>
            <w:r>
              <w:rPr>
                <w:rFonts w:hint="eastAsia"/>
                <w:spacing w:val="-2"/>
                <w:sz w:val="21"/>
                <w:lang w:val="en-US" w:eastAsia="zh-CN"/>
              </w:rPr>
              <w:t>16-1号孔端口电平为12V时使能，默认0V</w:t>
            </w:r>
            <w:r>
              <w:rPr>
                <w:rFonts w:hint="eastAsia"/>
                <w:spacing w:val="-2"/>
                <w:sz w:val="21"/>
                <w:lang w:eastAsia="zh-CN"/>
              </w:rPr>
              <w:t>）</w:t>
            </w:r>
          </w:p>
        </w:tc>
        <w:tc>
          <w:tcPr>
            <w:tcW w:w="1039" w:type="dxa"/>
            <w:vAlign w:val="center"/>
          </w:tcPr>
          <w:p w14:paraId="6F21C9F6">
            <w:pPr>
              <w:pStyle w:val="31"/>
              <w:spacing w:before="116"/>
              <w:ind w:left="9" w:leftChars="0" w:right="4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spacing w:val="-8"/>
                <w:sz w:val="21"/>
                <w:lang w:val="en-US" w:eastAsia="zh-CN"/>
              </w:rPr>
              <w:t>高</w:t>
            </w:r>
            <w:r>
              <w:rPr>
                <w:spacing w:val="-8"/>
                <w:sz w:val="21"/>
              </w:rPr>
              <w:t>刹</w:t>
            </w:r>
          </w:p>
        </w:tc>
      </w:tr>
      <w:tr w14:paraId="76214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78" w:type="dxa"/>
            <w:vAlign w:val="center"/>
          </w:tcPr>
          <w:p w14:paraId="3DABF1FA">
            <w:pPr>
              <w:pStyle w:val="31"/>
              <w:spacing w:before="130"/>
              <w:ind w:left="11" w:leftChars="0" w:right="5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2163" w:type="dxa"/>
            <w:vAlign w:val="center"/>
          </w:tcPr>
          <w:p w14:paraId="5DC23134">
            <w:pPr>
              <w:pStyle w:val="31"/>
              <w:spacing w:before="116"/>
              <w:ind w:left="12" w:leftChars="0" w:right="4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spacing w:val="-5"/>
                <w:sz w:val="21"/>
              </w:rPr>
              <w:t>锁电机</w:t>
            </w:r>
          </w:p>
        </w:tc>
        <w:tc>
          <w:tcPr>
            <w:tcW w:w="5106" w:type="dxa"/>
            <w:vAlign w:val="top"/>
          </w:tcPr>
          <w:p w14:paraId="7FCCC489">
            <w:pPr>
              <w:pStyle w:val="31"/>
              <w:spacing w:before="116"/>
              <w:ind w:left="10" w:leftChars="0" w:right="4" w:rightChars="0"/>
              <w:jc w:val="left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8-3号端口（见图纸）电平为0V或接收到串口锁电机指令“9A 01 DD”时</w:t>
            </w:r>
            <w:r>
              <w:rPr>
                <w:spacing w:val="-3"/>
                <w:sz w:val="21"/>
              </w:rPr>
              <w:t>，执行锁电机</w:t>
            </w:r>
            <w:r>
              <w:rPr>
                <w:rFonts w:hint="eastAsia"/>
                <w:spacing w:val="-3"/>
                <w:sz w:val="21"/>
                <w:lang w:eastAsia="zh-CN"/>
              </w:rPr>
              <w:t>；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8-3号端口（见图纸）电平悬空或接收到串口解除锁电机指令“9A 00 DD”时</w:t>
            </w:r>
            <w:r>
              <w:rPr>
                <w:spacing w:val="-3"/>
                <w:sz w:val="21"/>
              </w:rPr>
              <w:t>，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解除</w:t>
            </w:r>
            <w:r>
              <w:rPr>
                <w:spacing w:val="-3"/>
                <w:sz w:val="21"/>
              </w:rPr>
              <w:t>锁电机</w:t>
            </w:r>
            <w:r>
              <w:rPr>
                <w:rFonts w:hint="eastAsia"/>
                <w:spacing w:val="-3"/>
                <w:sz w:val="21"/>
                <w:lang w:eastAsia="zh-CN"/>
              </w:rPr>
              <w:t>，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ACC下电清除锁电机状态；仪表一线通刹车标志不更新；</w:t>
            </w:r>
          </w:p>
        </w:tc>
        <w:tc>
          <w:tcPr>
            <w:tcW w:w="1039" w:type="dxa"/>
            <w:vAlign w:val="center"/>
          </w:tcPr>
          <w:p w14:paraId="5A3D6D34">
            <w:pPr>
              <w:pStyle w:val="31"/>
              <w:spacing w:before="130"/>
              <w:ind w:left="9" w:lef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52614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78" w:type="dxa"/>
            <w:vAlign w:val="center"/>
          </w:tcPr>
          <w:p w14:paraId="3F8A365E">
            <w:pPr>
              <w:pStyle w:val="31"/>
              <w:spacing w:before="158"/>
              <w:ind w:left="11" w:leftChars="0" w:right="5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2163" w:type="dxa"/>
            <w:vAlign w:val="center"/>
          </w:tcPr>
          <w:p w14:paraId="3ABA1472">
            <w:pPr>
              <w:pStyle w:val="31"/>
              <w:spacing w:before="144"/>
              <w:ind w:left="12" w:leftChars="0" w:right="7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z w:val="21"/>
                <w:lang w:val="en-US" w:eastAsia="zh-CN"/>
              </w:rPr>
              <w:t>22</w:t>
            </w:r>
            <w:r>
              <w:rPr>
                <w:rFonts w:ascii="Times New Roman" w:eastAsia="Times New Roman"/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码报警</w:t>
            </w:r>
          </w:p>
        </w:tc>
        <w:tc>
          <w:tcPr>
            <w:tcW w:w="5106" w:type="dxa"/>
            <w:vAlign w:val="center"/>
          </w:tcPr>
          <w:p w14:paraId="082D7C1E">
            <w:pPr>
              <w:pStyle w:val="31"/>
              <w:spacing w:before="144"/>
              <w:ind w:left="10" w:leftChars="0" w:right="4" w:rightChars="0"/>
              <w:jc w:val="left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spacing w:val="-12"/>
                <w:sz w:val="21"/>
              </w:rPr>
              <w:t xml:space="preserve">速度达到 </w:t>
            </w:r>
            <w:r>
              <w:rPr>
                <w:rFonts w:hint="eastAsia" w:ascii="Times New Roman"/>
                <w:spacing w:val="-2"/>
                <w:sz w:val="21"/>
                <w:lang w:val="en-US" w:eastAsia="zh-CN"/>
              </w:rPr>
              <w:t>22</w:t>
            </w:r>
            <w:r>
              <w:rPr>
                <w:rFonts w:ascii="Times New Roman" w:eastAsia="Times New Roman"/>
                <w:spacing w:val="4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码，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8-3号端口（见图纸）电平由0V转变成5V</w:t>
            </w:r>
          </w:p>
        </w:tc>
        <w:tc>
          <w:tcPr>
            <w:tcW w:w="1039" w:type="dxa"/>
            <w:vAlign w:val="center"/>
          </w:tcPr>
          <w:p w14:paraId="40B98F8F">
            <w:pPr>
              <w:pStyle w:val="31"/>
              <w:spacing w:before="158"/>
              <w:ind w:left="9" w:lef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×</w:t>
            </w:r>
          </w:p>
        </w:tc>
      </w:tr>
      <w:tr w14:paraId="43819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678" w:type="dxa"/>
            <w:vAlign w:val="center"/>
          </w:tcPr>
          <w:p w14:paraId="3A874164">
            <w:pPr>
              <w:pStyle w:val="31"/>
              <w:spacing w:before="137"/>
              <w:ind w:left="11" w:leftChars="0" w:right="5" w:rightChars="0"/>
              <w:jc w:val="center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2163" w:type="dxa"/>
            <w:vAlign w:val="center"/>
          </w:tcPr>
          <w:p w14:paraId="21D10186">
            <w:pPr>
              <w:pStyle w:val="31"/>
              <w:spacing w:before="123"/>
              <w:ind w:left="12" w:leftChars="0" w:right="4" w:right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/>
                <w:spacing w:val="-5"/>
                <w:sz w:val="21"/>
                <w:lang w:val="en-US" w:eastAsia="zh-CN"/>
              </w:rPr>
              <w:t>恢复全速</w:t>
            </w:r>
          </w:p>
        </w:tc>
        <w:tc>
          <w:tcPr>
            <w:tcW w:w="5106" w:type="dxa"/>
            <w:vAlign w:val="center"/>
          </w:tcPr>
          <w:p w14:paraId="5C059F6E">
            <w:pPr>
              <w:pStyle w:val="31"/>
              <w:spacing w:before="123"/>
              <w:ind w:left="10" w:leftChars="0" w:right="4" w:right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eastAsia="zh-CN"/>
              </w:rPr>
              <w:t>“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9A A5 DD</w:t>
            </w:r>
            <w:r>
              <w:rPr>
                <w:rFonts w:hint="eastAsia"/>
                <w:spacing w:val="-3"/>
                <w:sz w:val="21"/>
                <w:lang w:eastAsia="zh-CN"/>
              </w:rPr>
              <w:t>”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或一线通“A5”指令，默认支持该指令</w:t>
            </w:r>
          </w:p>
        </w:tc>
        <w:tc>
          <w:tcPr>
            <w:tcW w:w="1039" w:type="dxa"/>
            <w:vAlign w:val="center"/>
          </w:tcPr>
          <w:p w14:paraId="49F1E69A">
            <w:pPr>
              <w:pStyle w:val="31"/>
              <w:spacing w:before="137"/>
              <w:ind w:left="9" w:lef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×</w:t>
            </w:r>
          </w:p>
        </w:tc>
      </w:tr>
      <w:tr w14:paraId="6F8B0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678" w:type="dxa"/>
            <w:vAlign w:val="center"/>
          </w:tcPr>
          <w:p w14:paraId="484ED3DE">
            <w:pPr>
              <w:pStyle w:val="31"/>
              <w:spacing w:before="137"/>
              <w:ind w:left="11" w:leftChars="0" w:right="5" w:right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ascii="Times New Roman"/>
                <w:spacing w:val="-10"/>
                <w:sz w:val="21"/>
              </w:rPr>
              <w:t>6</w:t>
            </w:r>
          </w:p>
        </w:tc>
        <w:tc>
          <w:tcPr>
            <w:tcW w:w="2163" w:type="dxa"/>
            <w:vAlign w:val="center"/>
          </w:tcPr>
          <w:p w14:paraId="0B93313C">
            <w:pPr>
              <w:pStyle w:val="31"/>
              <w:spacing w:before="123"/>
              <w:ind w:left="12" w:leftChars="0" w:right="7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spacing w:val="-7"/>
                <w:sz w:val="21"/>
              </w:rPr>
              <w:t>通讯协议</w:t>
            </w:r>
          </w:p>
        </w:tc>
        <w:tc>
          <w:tcPr>
            <w:tcW w:w="5106" w:type="dxa"/>
            <w:vAlign w:val="center"/>
          </w:tcPr>
          <w:p w14:paraId="23450A50">
            <w:pPr>
              <w:pStyle w:val="31"/>
              <w:spacing w:before="123"/>
              <w:ind w:left="10" w:leftChars="0" w:right="6" w:rightChars="0"/>
              <w:jc w:val="left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spacing w:val="-7"/>
                <w:sz w:val="21"/>
              </w:rPr>
              <w:t xml:space="preserve">支持绿源仪表一线通 </w:t>
            </w:r>
            <w:r>
              <w:rPr>
                <w:rFonts w:ascii="Times New Roman" w:eastAsia="Times New Roman"/>
                <w:spacing w:val="-2"/>
                <w:sz w:val="21"/>
              </w:rPr>
              <w:t>V1.9.</w:t>
            </w:r>
            <w:r>
              <w:rPr>
                <w:rFonts w:hint="eastAsia" w:ascii="Times New Roman"/>
                <w:spacing w:val="-2"/>
                <w:sz w:val="21"/>
                <w:lang w:val="en-US" w:eastAsia="zh-CN"/>
              </w:rPr>
              <w:t>5</w:t>
            </w:r>
            <w:r>
              <w:rPr>
                <w:rFonts w:ascii="Times New Roman" w:eastAsia="Times New Roman"/>
                <w:spacing w:val="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协议</w:t>
            </w:r>
            <w:r>
              <w:rPr>
                <w:rFonts w:hint="eastAsia"/>
                <w:spacing w:val="-6"/>
                <w:sz w:val="21"/>
                <w:lang w:val="en-US" w:eastAsia="zh-CN"/>
              </w:rPr>
              <w:t>以及《用户定制控制器协议》，UART架构。</w:t>
            </w:r>
          </w:p>
        </w:tc>
        <w:tc>
          <w:tcPr>
            <w:tcW w:w="1039" w:type="dxa"/>
            <w:vAlign w:val="center"/>
          </w:tcPr>
          <w:p w14:paraId="1CA5B132">
            <w:pPr>
              <w:pStyle w:val="31"/>
              <w:spacing w:before="137"/>
              <w:ind w:left="9" w:lef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28940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678" w:type="dxa"/>
            <w:vAlign w:val="center"/>
          </w:tcPr>
          <w:p w14:paraId="01D25AE0">
            <w:pPr>
              <w:pStyle w:val="31"/>
              <w:spacing w:before="137"/>
              <w:ind w:left="11" w:leftChars="0" w:right="5" w:right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Cs w:val="21"/>
                <w:lang w:eastAsia="zh-CN"/>
              </w:rPr>
            </w:pPr>
            <w:r>
              <w:rPr>
                <w:rFonts w:ascii="Times New Roman"/>
                <w:spacing w:val="-10"/>
                <w:sz w:val="21"/>
              </w:rPr>
              <w:t>7</w:t>
            </w:r>
          </w:p>
        </w:tc>
        <w:tc>
          <w:tcPr>
            <w:tcW w:w="2163" w:type="dxa"/>
            <w:vAlign w:val="center"/>
          </w:tcPr>
          <w:p w14:paraId="195AEFE9">
            <w:pPr>
              <w:pStyle w:val="31"/>
              <w:spacing w:before="123"/>
              <w:ind w:left="12" w:leftChars="0" w:right="7" w:rightChars="0"/>
              <w:jc w:val="center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spacing w:val="-4"/>
                <w:sz w:val="21"/>
              </w:rPr>
              <w:t>电压</w:t>
            </w:r>
            <w:r>
              <w:rPr>
                <w:rFonts w:hint="eastAsia"/>
                <w:spacing w:val="-4"/>
                <w:sz w:val="21"/>
                <w:lang w:val="en-US" w:eastAsia="zh-CN"/>
              </w:rPr>
              <w:t>切换</w:t>
            </w:r>
          </w:p>
        </w:tc>
        <w:tc>
          <w:tcPr>
            <w:tcW w:w="5106" w:type="dxa"/>
            <w:vAlign w:val="center"/>
          </w:tcPr>
          <w:p w14:paraId="7A5C4C27">
            <w:pPr>
              <w:pStyle w:val="31"/>
              <w:spacing w:before="123"/>
              <w:ind w:left="10" w:right="2"/>
              <w:jc w:val="both"/>
              <w:rPr>
                <w:rFonts w:hint="default"/>
                <w:spacing w:val="-3"/>
                <w:sz w:val="21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16-3号端口（见图纸）悬空60V，对地切换72V;</w:t>
            </w:r>
          </w:p>
        </w:tc>
        <w:tc>
          <w:tcPr>
            <w:tcW w:w="1039" w:type="dxa"/>
            <w:vAlign w:val="center"/>
          </w:tcPr>
          <w:p w14:paraId="4F371CB4">
            <w:pPr>
              <w:pStyle w:val="31"/>
              <w:spacing w:before="137"/>
              <w:ind w:left="9" w:lef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38A53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678" w:type="dxa"/>
            <w:vAlign w:val="top"/>
          </w:tcPr>
          <w:p w14:paraId="1199F39F">
            <w:pPr>
              <w:pStyle w:val="31"/>
              <w:spacing w:before="180"/>
              <w:ind w:left="11" w:leftChars="0" w:right="5" w:rightChars="0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  <w:tc>
          <w:tcPr>
            <w:tcW w:w="2163" w:type="dxa"/>
            <w:vAlign w:val="top"/>
          </w:tcPr>
          <w:p w14:paraId="2DA93A01">
            <w:pPr>
              <w:pStyle w:val="31"/>
              <w:spacing w:before="166"/>
              <w:ind w:left="12" w:leftChars="0" w:right="7" w:rightChars="0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spacing w:val="-7"/>
                <w:sz w:val="21"/>
              </w:rPr>
              <w:t>电池通讯</w:t>
            </w:r>
          </w:p>
        </w:tc>
        <w:tc>
          <w:tcPr>
            <w:tcW w:w="5106" w:type="dxa"/>
            <w:vAlign w:val="top"/>
          </w:tcPr>
          <w:p w14:paraId="164F87CC">
            <w:pPr>
              <w:pStyle w:val="31"/>
              <w:spacing w:before="166"/>
              <w:ind w:left="10" w:left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  <w:lang w:eastAsia="zh-CN"/>
              </w:rPr>
            </w:pPr>
            <w:r>
              <w:rPr>
                <w:spacing w:val="-12"/>
                <w:sz w:val="21"/>
              </w:rPr>
              <w:t>支持</w:t>
            </w:r>
            <w:r>
              <w:rPr>
                <w:rFonts w:hint="eastAsia"/>
                <w:spacing w:val="-12"/>
                <w:sz w:val="21"/>
                <w:lang w:val="en-US" w:eastAsia="zh-CN"/>
              </w:rPr>
              <w:t>绿源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Times New Roman" w:eastAsia="Times New Roman"/>
                <w:spacing w:val="-2"/>
                <w:sz w:val="21"/>
              </w:rPr>
              <w:t>BMS</w:t>
            </w:r>
            <w:r>
              <w:rPr>
                <w:rFonts w:hint="eastAsia" w:ascii="Times New Roman"/>
                <w:spacing w:val="-2"/>
                <w:sz w:val="21"/>
                <w:lang w:val="en-US" w:eastAsia="zh-CN"/>
              </w:rPr>
              <w:t>_Modbus</w:t>
            </w:r>
            <w:r>
              <w:rPr>
                <w:rFonts w:ascii="Times New Roman" w:eastAsia="Times New Roman"/>
                <w:spacing w:val="2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一线通协议说明</w:t>
            </w:r>
            <w:r>
              <w:rPr>
                <w:rFonts w:hint="eastAsia"/>
                <w:spacing w:val="-8"/>
                <w:sz w:val="21"/>
                <w:lang w:val="en-US" w:eastAsia="zh-CN"/>
              </w:rPr>
              <w:t>V3.0</w:t>
            </w:r>
          </w:p>
        </w:tc>
        <w:tc>
          <w:tcPr>
            <w:tcW w:w="1039" w:type="dxa"/>
            <w:vAlign w:val="top"/>
          </w:tcPr>
          <w:p w14:paraId="639B0045">
            <w:pPr>
              <w:pStyle w:val="31"/>
              <w:spacing w:before="180"/>
              <w:ind w:left="9" w:leftChars="0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×</w:t>
            </w:r>
          </w:p>
        </w:tc>
      </w:tr>
      <w:tr w14:paraId="23845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678" w:type="dxa"/>
            <w:vAlign w:val="top"/>
          </w:tcPr>
          <w:p w14:paraId="687B3F7C">
            <w:pPr>
              <w:pStyle w:val="31"/>
              <w:spacing w:before="178"/>
              <w:ind w:left="11" w:leftChars="0" w:right="5" w:rightChars="0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2163" w:type="dxa"/>
            <w:vAlign w:val="top"/>
          </w:tcPr>
          <w:p w14:paraId="0EDC38AD">
            <w:pPr>
              <w:pStyle w:val="31"/>
              <w:spacing w:before="164"/>
              <w:ind w:left="12" w:leftChars="0" w:right="7" w:rightChars="0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spacing w:val="-7"/>
                <w:sz w:val="21"/>
              </w:rPr>
              <w:t>充电保护</w:t>
            </w:r>
          </w:p>
        </w:tc>
        <w:tc>
          <w:tcPr>
            <w:tcW w:w="5106" w:type="dxa"/>
            <w:vAlign w:val="top"/>
          </w:tcPr>
          <w:p w14:paraId="38764B45">
            <w:pPr>
              <w:pStyle w:val="31"/>
              <w:spacing w:before="164"/>
              <w:ind w:left="10" w:leftChars="0" w:right="2" w:rightChars="0"/>
              <w:jc w:val="left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spacing w:val="-3"/>
                <w:sz w:val="21"/>
              </w:rPr>
              <w:t>当处于充电状态下时，开启电门转动转把无效</w:t>
            </w:r>
          </w:p>
        </w:tc>
        <w:tc>
          <w:tcPr>
            <w:tcW w:w="1039" w:type="dxa"/>
            <w:vAlign w:val="top"/>
          </w:tcPr>
          <w:p w14:paraId="2074B45D">
            <w:pPr>
              <w:pStyle w:val="31"/>
              <w:spacing w:before="178"/>
              <w:ind w:left="9" w:leftChars="0" w:right="0" w:rightChars="0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4143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678" w:type="dxa"/>
            <w:vAlign w:val="center"/>
          </w:tcPr>
          <w:p w14:paraId="09C9942D">
            <w:pPr>
              <w:pStyle w:val="31"/>
              <w:ind w:right="0" w:right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ascii="Times New Roman"/>
                <w:spacing w:val="-5"/>
                <w:sz w:val="21"/>
              </w:rPr>
              <w:t>10</w:t>
            </w:r>
          </w:p>
        </w:tc>
        <w:tc>
          <w:tcPr>
            <w:tcW w:w="2163" w:type="dxa"/>
            <w:vAlign w:val="center"/>
          </w:tcPr>
          <w:p w14:paraId="3724677B">
            <w:pPr>
              <w:pStyle w:val="31"/>
              <w:ind w:right="7" w:right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spacing w:val="-7"/>
                <w:sz w:val="21"/>
              </w:rPr>
              <w:t>一键超车</w:t>
            </w:r>
          </w:p>
        </w:tc>
        <w:tc>
          <w:tcPr>
            <w:tcW w:w="5106" w:type="dxa"/>
            <w:vAlign w:val="center"/>
          </w:tcPr>
          <w:p w14:paraId="2948DC7A">
            <w:pPr>
              <w:pStyle w:val="31"/>
              <w:ind w:right="3" w:rightChars="0"/>
              <w:jc w:val="both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支持串口指令开启或关闭此功能，开启后16-10号端口（见图纸）</w:t>
            </w:r>
            <w:r>
              <w:rPr>
                <w:spacing w:val="-6"/>
                <w:sz w:val="21"/>
              </w:rPr>
              <w:t>电平</w:t>
            </w:r>
            <w:r>
              <w:rPr>
                <w:rFonts w:hint="eastAsia"/>
                <w:spacing w:val="-6"/>
                <w:sz w:val="21"/>
                <w:lang w:val="en-US" w:eastAsia="zh-CN"/>
              </w:rPr>
              <w:t>为0V时</w:t>
            </w:r>
            <w:r>
              <w:rPr>
                <w:spacing w:val="-6"/>
                <w:sz w:val="21"/>
              </w:rPr>
              <w:t>触发，</w:t>
            </w:r>
            <w:r>
              <w:rPr>
                <w:rFonts w:hint="eastAsia"/>
                <w:spacing w:val="-6"/>
                <w:sz w:val="21"/>
                <w:lang w:val="en-US" w:eastAsia="zh-CN"/>
              </w:rPr>
              <w:t>触发后</w:t>
            </w:r>
            <w:r>
              <w:rPr>
                <w:spacing w:val="-6"/>
                <w:sz w:val="21"/>
              </w:rPr>
              <w:t xml:space="preserve">整车转速提速 </w:t>
            </w:r>
            <w:r>
              <w:rPr>
                <w:rFonts w:ascii="Times New Roman" w:eastAsia="Times New Roman"/>
                <w:spacing w:val="-5"/>
                <w:sz w:val="21"/>
              </w:rPr>
              <w:t>10%</w:t>
            </w:r>
            <w:r>
              <w:rPr>
                <w:rFonts w:hint="eastAsia" w:ascii="Times New Roman"/>
                <w:spacing w:val="-5"/>
                <w:sz w:val="21"/>
                <w:lang w:eastAsia="zh-CN"/>
              </w:rPr>
              <w:t>，</w:t>
            </w:r>
            <w:r>
              <w:rPr>
                <w:rFonts w:hint="eastAsia" w:ascii="Times New Roman"/>
                <w:spacing w:val="-5"/>
                <w:sz w:val="21"/>
                <w:lang w:val="en-US" w:eastAsia="zh-CN"/>
              </w:rPr>
              <w:t>默认关闭</w:t>
            </w:r>
          </w:p>
        </w:tc>
        <w:tc>
          <w:tcPr>
            <w:tcW w:w="1039" w:type="dxa"/>
            <w:vAlign w:val="center"/>
          </w:tcPr>
          <w:p w14:paraId="595A9D69">
            <w:pPr>
              <w:pStyle w:val="31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×</w:t>
            </w:r>
          </w:p>
        </w:tc>
      </w:tr>
      <w:tr w14:paraId="33A01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8" w:type="dxa"/>
            <w:vAlign w:val="top"/>
          </w:tcPr>
          <w:p w14:paraId="4E7259FC">
            <w:pPr>
              <w:pStyle w:val="31"/>
              <w:spacing w:before="191"/>
              <w:ind w:left="11" w:leftChars="0" w:right="0" w:rightChars="0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ascii="Times New Roman"/>
                <w:spacing w:val="-5"/>
                <w:sz w:val="21"/>
              </w:rPr>
              <w:t>11</w:t>
            </w:r>
          </w:p>
        </w:tc>
        <w:tc>
          <w:tcPr>
            <w:tcW w:w="2163" w:type="dxa"/>
            <w:vAlign w:val="center"/>
          </w:tcPr>
          <w:p w14:paraId="696D6630">
            <w:pPr>
              <w:pStyle w:val="31"/>
              <w:spacing w:before="185"/>
              <w:ind w:left="12" w:leftChars="0" w:right="5" w:right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/>
                <w:spacing w:val="-4"/>
                <w:sz w:val="20"/>
                <w:lang w:val="en-US" w:eastAsia="zh-CN"/>
              </w:rPr>
              <w:t>一键修复</w:t>
            </w:r>
          </w:p>
        </w:tc>
        <w:tc>
          <w:tcPr>
            <w:tcW w:w="5106" w:type="dxa"/>
            <w:vAlign w:val="center"/>
          </w:tcPr>
          <w:p w14:paraId="5A82905F">
            <w:pPr>
              <w:pStyle w:val="31"/>
              <w:spacing w:before="57"/>
              <w:ind w:left="10" w:leftChars="0" w:right="3" w:rightChars="0"/>
              <w:jc w:val="left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="Times New Roman" w:cs="宋体"/>
                <w:sz w:val="21"/>
                <w:szCs w:val="22"/>
                <w:lang w:val="en-US" w:eastAsia="zh-CN" w:bidi="ar-SA"/>
              </w:rPr>
              <w:t>转把故障时，长按三速按键（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16-5号端口（见图纸）</w:t>
            </w:r>
            <w:r>
              <w:rPr>
                <w:rFonts w:hint="eastAsia" w:ascii="Times New Roman" w:cs="宋体"/>
                <w:sz w:val="21"/>
                <w:szCs w:val="22"/>
                <w:lang w:val="en-US" w:eastAsia="zh-CN" w:bidi="ar-SA"/>
              </w:rPr>
              <w:t>），电机可正常以10~15码速度行驶</w:t>
            </w:r>
          </w:p>
        </w:tc>
        <w:tc>
          <w:tcPr>
            <w:tcW w:w="1039" w:type="dxa"/>
            <w:vAlign w:val="center"/>
          </w:tcPr>
          <w:p w14:paraId="4611B37C">
            <w:pPr>
              <w:pStyle w:val="31"/>
              <w:spacing w:before="191"/>
              <w:ind w:left="9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4E20B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78" w:type="dxa"/>
            <w:vAlign w:val="center"/>
          </w:tcPr>
          <w:p w14:paraId="56857866">
            <w:pPr>
              <w:pStyle w:val="31"/>
              <w:spacing w:before="130"/>
              <w:ind w:left="11" w:leftChars="0" w:right="0" w:right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ascii="Times New Roman"/>
                <w:spacing w:val="-5"/>
                <w:sz w:val="21"/>
              </w:rPr>
              <w:t>12</w:t>
            </w:r>
          </w:p>
        </w:tc>
        <w:tc>
          <w:tcPr>
            <w:tcW w:w="2163" w:type="dxa"/>
            <w:vAlign w:val="center"/>
          </w:tcPr>
          <w:p w14:paraId="39300406">
            <w:pPr>
              <w:pStyle w:val="31"/>
              <w:spacing w:before="117"/>
              <w:ind w:left="12" w:leftChars="0" w:right="7" w:right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spacing w:val="-4"/>
                <w:sz w:val="21"/>
              </w:rPr>
              <w:t>循环三速</w:t>
            </w:r>
          </w:p>
        </w:tc>
        <w:tc>
          <w:tcPr>
            <w:tcW w:w="5106" w:type="dxa"/>
            <w:vAlign w:val="center"/>
          </w:tcPr>
          <w:p w14:paraId="40070ECC">
            <w:pPr>
              <w:pStyle w:val="31"/>
              <w:spacing w:before="117"/>
              <w:ind w:left="10" w:leftChars="0" w:right="2" w:rightChars="0"/>
              <w:jc w:val="left"/>
              <w:rPr>
                <w:rFonts w:hint="default" w:eastAsia="宋体"/>
                <w:spacing w:val="-3"/>
                <w:sz w:val="21"/>
                <w:lang w:val="en-US" w:eastAsia="zh-CN"/>
              </w:rPr>
            </w:pPr>
            <w:r>
              <w:rPr>
                <w:spacing w:val="-3"/>
                <w:sz w:val="21"/>
              </w:rPr>
              <w:t>点触</w:t>
            </w:r>
            <w:r>
              <w:rPr>
                <w:rFonts w:hint="eastAsia" w:ascii="Times New Roman" w:cs="宋体"/>
                <w:sz w:val="21"/>
                <w:szCs w:val="22"/>
                <w:lang w:val="en-US" w:eastAsia="zh-CN" w:bidi="ar-SA"/>
              </w:rPr>
              <w:t>三速按键（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16-5号端口（见图纸）</w:t>
            </w:r>
            <w:r>
              <w:rPr>
                <w:rFonts w:hint="eastAsia" w:ascii="Times New Roman" w:cs="宋体"/>
                <w:sz w:val="21"/>
                <w:szCs w:val="22"/>
                <w:lang w:val="en-US" w:eastAsia="zh-CN" w:bidi="ar-SA"/>
              </w:rPr>
              <w:t>）</w:t>
            </w:r>
            <w:r>
              <w:rPr>
                <w:spacing w:val="-3"/>
                <w:sz w:val="21"/>
              </w:rPr>
              <w:t>，可按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循环切换一二三档，同步更新仪表一线通档位标志位；</w:t>
            </w:r>
          </w:p>
          <w:p w14:paraId="042FDF08">
            <w:pPr>
              <w:pStyle w:val="31"/>
              <w:spacing w:before="117"/>
              <w:ind w:left="10" w:leftChars="0" w:right="2" w:rightChars="0"/>
              <w:jc w:val="left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一二三档速度比例：60V：60%，80%，100%；72V：60%，80%，100%</w:t>
            </w:r>
          </w:p>
        </w:tc>
        <w:tc>
          <w:tcPr>
            <w:tcW w:w="1039" w:type="dxa"/>
            <w:vAlign w:val="center"/>
          </w:tcPr>
          <w:p w14:paraId="5760AC0C">
            <w:pPr>
              <w:pStyle w:val="31"/>
              <w:spacing w:before="130"/>
              <w:ind w:left="9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5E14C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678" w:type="dxa"/>
            <w:vAlign w:val="center"/>
          </w:tcPr>
          <w:p w14:paraId="7BF52F25">
            <w:pPr>
              <w:pStyle w:val="31"/>
              <w:spacing w:before="152"/>
              <w:ind w:left="11" w:leftChars="0" w:right="3" w:right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ascii="Times New Roman"/>
                <w:spacing w:val="-5"/>
                <w:sz w:val="21"/>
              </w:rPr>
              <w:t>13</w:t>
            </w:r>
          </w:p>
        </w:tc>
        <w:tc>
          <w:tcPr>
            <w:tcW w:w="2163" w:type="dxa"/>
            <w:vAlign w:val="center"/>
          </w:tcPr>
          <w:p w14:paraId="35303E27">
            <w:pPr>
              <w:pStyle w:val="31"/>
              <w:spacing w:before="138"/>
              <w:ind w:left="12" w:leftChars="0" w:right="4" w:right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/>
                <w:spacing w:val="-8"/>
                <w:sz w:val="21"/>
                <w:lang w:val="en-US" w:eastAsia="zh-CN"/>
              </w:rPr>
              <w:t>串口</w:t>
            </w:r>
            <w:r>
              <w:rPr>
                <w:spacing w:val="-8"/>
                <w:sz w:val="21"/>
              </w:rPr>
              <w:t>巡航</w:t>
            </w:r>
          </w:p>
        </w:tc>
        <w:tc>
          <w:tcPr>
            <w:tcW w:w="5106" w:type="dxa"/>
            <w:vAlign w:val="top"/>
          </w:tcPr>
          <w:p w14:paraId="5C64C3D4">
            <w:pPr>
              <w:pStyle w:val="31"/>
              <w:spacing w:before="138"/>
              <w:ind w:left="10" w:leftChars="0" w:right="4" w:rightChars="0"/>
              <w:jc w:val="left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转把保持一定开度，接收到串口巡航指令（9A B9 DD），立即进入巡航（速度保持不变，巡航期间三档功能失效），仪表一线通相关标志位同步更新，可通过串口退出巡航指令(9A C9 DD)或者重新拧转把或者刹车方式退出巡航</w:t>
            </w:r>
          </w:p>
        </w:tc>
        <w:tc>
          <w:tcPr>
            <w:tcW w:w="1039" w:type="dxa"/>
            <w:vAlign w:val="center"/>
          </w:tcPr>
          <w:p w14:paraId="647FDC3D">
            <w:pPr>
              <w:pStyle w:val="31"/>
              <w:spacing w:before="152"/>
              <w:ind w:left="9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3D467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678" w:type="dxa"/>
            <w:vAlign w:val="center"/>
          </w:tcPr>
          <w:p w14:paraId="042E61F3">
            <w:pPr>
              <w:pStyle w:val="31"/>
              <w:spacing w:before="132"/>
              <w:ind w:left="11" w:leftChars="0" w:right="0" w:right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ascii="Times New Roman"/>
                <w:spacing w:val="-5"/>
                <w:sz w:val="21"/>
              </w:rPr>
              <w:t>14</w:t>
            </w:r>
          </w:p>
        </w:tc>
        <w:tc>
          <w:tcPr>
            <w:tcW w:w="2163" w:type="dxa"/>
            <w:vAlign w:val="center"/>
          </w:tcPr>
          <w:p w14:paraId="11B907C9">
            <w:pPr>
              <w:pStyle w:val="31"/>
              <w:spacing w:before="118"/>
              <w:ind w:left="12" w:leftChars="0" w:right="4" w:right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z w:val="21"/>
                <w:szCs w:val="22"/>
                <w:lang w:val="en-US" w:eastAsia="zh-CN" w:bidi="ar-SA"/>
              </w:rPr>
              <w:t>自动巡航</w:t>
            </w:r>
          </w:p>
        </w:tc>
        <w:tc>
          <w:tcPr>
            <w:tcW w:w="5106" w:type="dxa"/>
            <w:vAlign w:val="top"/>
          </w:tcPr>
          <w:p w14:paraId="4AF4FB3A">
            <w:pPr>
              <w:pStyle w:val="31"/>
              <w:spacing w:before="118"/>
              <w:ind w:left="10" w:leftChars="0" w:right="4" w:rightChars="0"/>
              <w:jc w:val="left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cs="宋体"/>
                <w:sz w:val="21"/>
                <w:szCs w:val="22"/>
                <w:lang w:val="en-US" w:eastAsia="zh-CN" w:bidi="ar-SA"/>
              </w:rPr>
              <w:t>支持串口开启或关闭此功能，开启后，ACC上电期间转把保持一定开度，8S后自动进入巡航，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仪表一线通相关标志位同步更新，可通过串口退出巡航指令(9A C9 DD)或者重新拧转把或者刹车方式退出巡航</w:t>
            </w:r>
          </w:p>
        </w:tc>
        <w:tc>
          <w:tcPr>
            <w:tcW w:w="1039" w:type="dxa"/>
            <w:vAlign w:val="center"/>
          </w:tcPr>
          <w:p w14:paraId="19FDF476">
            <w:pPr>
              <w:pStyle w:val="31"/>
              <w:spacing w:before="118"/>
              <w:ind w:left="12" w:leftChars="0" w:right="4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42F63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678" w:type="dxa"/>
            <w:vAlign w:val="center"/>
          </w:tcPr>
          <w:p w14:paraId="1410B278">
            <w:pPr>
              <w:pStyle w:val="31"/>
              <w:ind w:right="3" w:right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ascii="Times New Roman"/>
                <w:spacing w:val="-5"/>
                <w:sz w:val="21"/>
              </w:rPr>
              <w:t>15</w:t>
            </w:r>
          </w:p>
        </w:tc>
        <w:tc>
          <w:tcPr>
            <w:tcW w:w="2163" w:type="dxa"/>
            <w:vAlign w:val="center"/>
          </w:tcPr>
          <w:p w14:paraId="329DBC41">
            <w:pPr>
              <w:pStyle w:val="31"/>
              <w:ind w:right="7" w:right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/>
                <w:spacing w:val="-7"/>
                <w:sz w:val="21"/>
                <w:lang w:val="en-US" w:eastAsia="zh-CN"/>
              </w:rPr>
              <w:t>安全童锁</w:t>
            </w:r>
          </w:p>
        </w:tc>
        <w:tc>
          <w:tcPr>
            <w:tcW w:w="5106" w:type="dxa"/>
            <w:vAlign w:val="center"/>
          </w:tcPr>
          <w:p w14:paraId="4B3FFBE2">
            <w:pPr>
              <w:pStyle w:val="31"/>
              <w:spacing w:line="269" w:lineRule="exact"/>
              <w:ind w:left="10" w:leftChars="0" w:right="4" w:rightChars="0"/>
              <w:jc w:val="left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hint="eastAsia" w:cs="宋体"/>
                <w:sz w:val="21"/>
                <w:szCs w:val="22"/>
                <w:lang w:val="en-US" w:eastAsia="zh-CN" w:bidi="ar-SA"/>
              </w:rPr>
              <w:t>支持串口开启或关闭此功能，开启后，解除P档前提下，默认5S自动进入P档，时间可调。</w:t>
            </w:r>
          </w:p>
        </w:tc>
        <w:tc>
          <w:tcPr>
            <w:tcW w:w="1039" w:type="dxa"/>
            <w:vAlign w:val="center"/>
          </w:tcPr>
          <w:p w14:paraId="4782D786">
            <w:pPr>
              <w:pStyle w:val="31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4FE91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678" w:type="dxa"/>
            <w:vAlign w:val="center"/>
          </w:tcPr>
          <w:p w14:paraId="41766155">
            <w:pPr>
              <w:pStyle w:val="31"/>
              <w:spacing w:before="123"/>
              <w:ind w:left="11" w:leftChars="0" w:right="3" w:right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ascii="Times New Roman"/>
                <w:spacing w:val="-5"/>
                <w:sz w:val="21"/>
              </w:rPr>
              <w:t>16</w:t>
            </w:r>
          </w:p>
        </w:tc>
        <w:tc>
          <w:tcPr>
            <w:tcW w:w="2163" w:type="dxa"/>
            <w:vAlign w:val="center"/>
          </w:tcPr>
          <w:p w14:paraId="3C813036">
            <w:pPr>
              <w:pStyle w:val="31"/>
              <w:spacing w:before="109"/>
              <w:ind w:left="12" w:leftChars="0" w:right="7" w:right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spacing w:val="-7"/>
                <w:sz w:val="21"/>
              </w:rPr>
              <w:t>风扇驱动</w:t>
            </w:r>
          </w:p>
        </w:tc>
        <w:tc>
          <w:tcPr>
            <w:tcW w:w="5106" w:type="dxa"/>
            <w:vAlign w:val="center"/>
          </w:tcPr>
          <w:p w14:paraId="66028DF2">
            <w:pPr>
              <w:pStyle w:val="31"/>
              <w:spacing w:before="109"/>
              <w:ind w:left="10" w:leftChars="0" w:right="4" w:rightChars="0"/>
              <w:jc w:val="left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温度达到40℃时，16-4号端口（见图纸）电平拉低，风扇驱动</w:t>
            </w:r>
          </w:p>
        </w:tc>
        <w:tc>
          <w:tcPr>
            <w:tcW w:w="1039" w:type="dxa"/>
            <w:vAlign w:val="center"/>
          </w:tcPr>
          <w:p w14:paraId="024CC06C">
            <w:pPr>
              <w:pStyle w:val="31"/>
              <w:spacing w:before="123"/>
              <w:ind w:left="9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×</w:t>
            </w:r>
          </w:p>
        </w:tc>
      </w:tr>
      <w:tr w14:paraId="3D888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678" w:type="dxa"/>
            <w:vAlign w:val="top"/>
          </w:tcPr>
          <w:p w14:paraId="7C5B8372">
            <w:pPr>
              <w:pStyle w:val="31"/>
              <w:spacing w:before="134"/>
              <w:ind w:left="11" w:leftChars="0" w:right="3" w:rightChars="0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ascii="Times New Roman"/>
                <w:spacing w:val="-5"/>
                <w:sz w:val="21"/>
              </w:rPr>
              <w:t>17</w:t>
            </w:r>
          </w:p>
        </w:tc>
        <w:tc>
          <w:tcPr>
            <w:tcW w:w="2163" w:type="dxa"/>
            <w:vAlign w:val="top"/>
          </w:tcPr>
          <w:p w14:paraId="6E717745">
            <w:pPr>
              <w:pStyle w:val="31"/>
              <w:spacing w:before="134"/>
              <w:ind w:left="12" w:leftChars="0" w:right="3" w:rightChars="0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cs="宋体"/>
                <w:sz w:val="21"/>
                <w:szCs w:val="22"/>
                <w:lang w:val="en-US" w:eastAsia="zh-CN" w:bidi="ar-SA"/>
              </w:rPr>
              <w:t>报警器设置</w:t>
            </w:r>
          </w:p>
        </w:tc>
        <w:tc>
          <w:tcPr>
            <w:tcW w:w="5106" w:type="dxa"/>
            <w:vAlign w:val="top"/>
          </w:tcPr>
          <w:p w14:paraId="42A0EE1D">
            <w:pPr>
              <w:pStyle w:val="31"/>
              <w:spacing w:before="120"/>
              <w:ind w:left="10" w:leftChars="0" w:right="2" w:rightChars="0"/>
              <w:jc w:val="left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cs="宋体"/>
                <w:sz w:val="21"/>
                <w:szCs w:val="22"/>
                <w:lang w:val="en-US" w:eastAsia="zh-CN" w:bidi="ar-SA"/>
              </w:rPr>
              <w:t>可通过特制报警器切换对极数、电压、铅酸/锂电；永久解除/恢复P档</w:t>
            </w:r>
          </w:p>
        </w:tc>
        <w:tc>
          <w:tcPr>
            <w:tcW w:w="1039" w:type="dxa"/>
            <w:vAlign w:val="top"/>
          </w:tcPr>
          <w:p w14:paraId="7F435A26">
            <w:pPr>
              <w:pStyle w:val="31"/>
              <w:spacing w:before="134"/>
              <w:ind w:left="9" w:leftChars="0" w:right="0" w:rightChars="0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×</w:t>
            </w:r>
          </w:p>
        </w:tc>
      </w:tr>
      <w:tr w14:paraId="20894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top"/>
          </w:tcPr>
          <w:p w14:paraId="2C4140E3">
            <w:pPr>
              <w:pStyle w:val="31"/>
              <w:spacing w:before="180"/>
              <w:ind w:left="11" w:leftChars="0" w:right="0" w:rightChars="0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ascii="Times New Roman"/>
                <w:spacing w:val="-5"/>
                <w:sz w:val="21"/>
              </w:rPr>
              <w:t>18</w:t>
            </w:r>
          </w:p>
        </w:tc>
        <w:tc>
          <w:tcPr>
            <w:tcW w:w="2163" w:type="dxa"/>
            <w:vAlign w:val="top"/>
          </w:tcPr>
          <w:p w14:paraId="3128062B">
            <w:pPr>
              <w:pStyle w:val="31"/>
              <w:spacing w:before="166"/>
              <w:ind w:left="12" w:leftChars="0" w:right="7" w:rightChars="0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spacing w:val="-2"/>
                <w:sz w:val="21"/>
              </w:rPr>
              <w:t>单</w:t>
            </w:r>
            <w:r>
              <w:rPr>
                <w:spacing w:val="-4"/>
                <w:sz w:val="21"/>
              </w:rPr>
              <w:t>霍尔修复</w:t>
            </w:r>
          </w:p>
        </w:tc>
        <w:tc>
          <w:tcPr>
            <w:tcW w:w="5106" w:type="dxa"/>
            <w:vAlign w:val="top"/>
          </w:tcPr>
          <w:p w14:paraId="71CC10AC">
            <w:pPr>
              <w:pStyle w:val="31"/>
              <w:spacing w:before="166"/>
              <w:ind w:left="10" w:leftChars="0" w:right="2" w:rightChars="0"/>
              <w:jc w:val="left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单</w:t>
            </w:r>
            <w:r>
              <w:rPr>
                <w:spacing w:val="-3"/>
                <w:sz w:val="21"/>
              </w:rPr>
              <w:t>霍尔损坏时</w:t>
            </w:r>
            <w:r>
              <w:rPr>
                <w:rFonts w:hint="eastAsia"/>
                <w:spacing w:val="-3"/>
                <w:sz w:val="21"/>
                <w:lang w:eastAsia="zh-CN"/>
              </w:rPr>
              <w:t>，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轻转</w:t>
            </w:r>
            <w:r>
              <w:rPr>
                <w:spacing w:val="-3"/>
                <w:sz w:val="21"/>
              </w:rPr>
              <w:t>电机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后</w:t>
            </w:r>
            <w:r>
              <w:rPr>
                <w:spacing w:val="-3"/>
                <w:sz w:val="21"/>
              </w:rPr>
              <w:t>可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正常拧转把驱动电机</w:t>
            </w:r>
          </w:p>
        </w:tc>
        <w:tc>
          <w:tcPr>
            <w:tcW w:w="1039" w:type="dxa"/>
            <w:vAlign w:val="top"/>
          </w:tcPr>
          <w:p w14:paraId="7C3145F2">
            <w:pPr>
              <w:pStyle w:val="31"/>
              <w:spacing w:before="180"/>
              <w:ind w:left="9" w:leftChars="0" w:right="0" w:rightChars="0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0AD46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1F9ACA88">
            <w:pPr>
              <w:pStyle w:val="31"/>
              <w:spacing w:before="179"/>
              <w:ind w:left="11" w:leftChars="0" w:right="0" w:right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bookmarkStart w:id="15" w:name="_Toc29495"/>
            <w:bookmarkStart w:id="16" w:name="_Toc83745749"/>
            <w:r>
              <w:rPr>
                <w:rFonts w:ascii="Times New Roman"/>
                <w:spacing w:val="-5"/>
                <w:sz w:val="21"/>
              </w:rPr>
              <w:t>19</w:t>
            </w:r>
          </w:p>
        </w:tc>
        <w:tc>
          <w:tcPr>
            <w:tcW w:w="2163" w:type="dxa"/>
            <w:vAlign w:val="center"/>
          </w:tcPr>
          <w:p w14:paraId="2FB774DD">
            <w:pPr>
              <w:pStyle w:val="31"/>
              <w:spacing w:before="179"/>
              <w:ind w:left="12" w:leftChars="0" w:right="6" w:right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cs="宋体"/>
                <w:sz w:val="21"/>
                <w:szCs w:val="22"/>
                <w:lang w:val="en-US" w:eastAsia="zh-CN" w:bidi="ar-SA"/>
              </w:rPr>
              <w:t>刹车断电</w:t>
            </w:r>
          </w:p>
        </w:tc>
        <w:tc>
          <w:tcPr>
            <w:tcW w:w="5106" w:type="dxa"/>
            <w:vAlign w:val="top"/>
          </w:tcPr>
          <w:p w14:paraId="56991BBE">
            <w:pPr>
              <w:pStyle w:val="31"/>
              <w:spacing w:before="166"/>
              <w:ind w:left="10" w:leftChars="0" w:right="4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cs="宋体"/>
                <w:sz w:val="21"/>
                <w:szCs w:val="22"/>
                <w:lang w:val="en-US" w:eastAsia="zh-CN" w:bidi="ar-SA"/>
              </w:rPr>
              <w:t>刹车使能后，拧转把无法驱动电机，同步更新仪表一线通刹车标志位（锁电机状态不更新）</w:t>
            </w:r>
          </w:p>
        </w:tc>
        <w:tc>
          <w:tcPr>
            <w:tcW w:w="1039" w:type="dxa"/>
            <w:vAlign w:val="center"/>
          </w:tcPr>
          <w:p w14:paraId="699E7BCB">
            <w:pPr>
              <w:pStyle w:val="31"/>
              <w:spacing w:before="179"/>
              <w:ind w:left="9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3E6AC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top"/>
          </w:tcPr>
          <w:p w14:paraId="68194A9A">
            <w:pPr>
              <w:pStyle w:val="31"/>
              <w:spacing w:before="179"/>
              <w:ind w:left="11" w:leftChars="0" w:right="0" w:rightChars="0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ascii="Times New Roman"/>
                <w:spacing w:val="-5"/>
                <w:sz w:val="21"/>
              </w:rPr>
              <w:t>20</w:t>
            </w:r>
          </w:p>
        </w:tc>
        <w:tc>
          <w:tcPr>
            <w:tcW w:w="2163" w:type="dxa"/>
            <w:vAlign w:val="top"/>
          </w:tcPr>
          <w:p w14:paraId="6DD47C00">
            <w:pPr>
              <w:pStyle w:val="31"/>
              <w:spacing w:before="179"/>
              <w:ind w:left="12" w:leftChars="0" w:right="0" w:rightChars="0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cs="宋体"/>
                <w:sz w:val="21"/>
                <w:szCs w:val="22"/>
                <w:lang w:val="en-US" w:eastAsia="zh-CN" w:bidi="ar-SA"/>
              </w:rPr>
              <w:t>25码断电</w:t>
            </w:r>
          </w:p>
        </w:tc>
        <w:tc>
          <w:tcPr>
            <w:tcW w:w="5106" w:type="dxa"/>
            <w:vAlign w:val="top"/>
          </w:tcPr>
          <w:p w14:paraId="5CBCC471">
            <w:pPr>
              <w:pStyle w:val="31"/>
              <w:spacing w:before="176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spacing w:val="-3"/>
                <w:sz w:val="21"/>
              </w:rPr>
              <w:t>国标状态下，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转速</w:t>
            </w:r>
            <w:r>
              <w:rPr>
                <w:spacing w:val="-3"/>
                <w:sz w:val="21"/>
              </w:rPr>
              <w:t>达到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国标转速+10R时</w:t>
            </w:r>
            <w:r>
              <w:rPr>
                <w:rFonts w:ascii="Times New Roman" w:eastAsia="Times New Roman"/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断电</w:t>
            </w:r>
            <w:r>
              <w:rPr>
                <w:rFonts w:hint="eastAsia"/>
                <w:spacing w:val="-5"/>
                <w:sz w:val="21"/>
                <w:lang w:eastAsia="zh-CN"/>
              </w:rPr>
              <w:t>；</w:t>
            </w:r>
            <w:r>
              <w:rPr>
                <w:rFonts w:hint="eastAsia"/>
                <w:spacing w:val="-5"/>
                <w:sz w:val="21"/>
                <w:lang w:val="en-US" w:eastAsia="zh-CN"/>
              </w:rPr>
              <w:t>解速后此功能失效</w:t>
            </w:r>
          </w:p>
        </w:tc>
        <w:tc>
          <w:tcPr>
            <w:tcW w:w="1039" w:type="dxa"/>
            <w:vAlign w:val="top"/>
          </w:tcPr>
          <w:p w14:paraId="199F497E">
            <w:pPr>
              <w:pStyle w:val="31"/>
              <w:spacing w:before="179"/>
              <w:ind w:left="9" w:leftChars="0" w:right="0" w:rightChars="0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×</w:t>
            </w:r>
          </w:p>
        </w:tc>
      </w:tr>
      <w:tr w14:paraId="21468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53175388">
            <w:pPr>
              <w:pStyle w:val="31"/>
              <w:spacing w:before="179"/>
              <w:ind w:left="11" w:leftChars="0" w:right="0" w:right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ascii="Times New Roman"/>
                <w:spacing w:val="-5"/>
                <w:sz w:val="21"/>
              </w:rPr>
              <w:t>21</w:t>
            </w:r>
          </w:p>
        </w:tc>
        <w:tc>
          <w:tcPr>
            <w:tcW w:w="2163" w:type="dxa"/>
            <w:vAlign w:val="center"/>
          </w:tcPr>
          <w:p w14:paraId="35041A2A">
            <w:pPr>
              <w:pStyle w:val="31"/>
              <w:spacing w:before="165"/>
              <w:ind w:left="12" w:leftChars="0" w:right="7" w:right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spacing w:val="-7"/>
                <w:sz w:val="21"/>
              </w:rPr>
              <w:t>边撑断电</w:t>
            </w:r>
          </w:p>
        </w:tc>
        <w:tc>
          <w:tcPr>
            <w:tcW w:w="5106" w:type="dxa"/>
            <w:vAlign w:val="center"/>
          </w:tcPr>
          <w:p w14:paraId="7C0CBCAE">
            <w:pPr>
              <w:pStyle w:val="31"/>
              <w:spacing w:before="165"/>
              <w:ind w:left="10" w:leftChars="0" w:right="2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cs="宋体"/>
                <w:sz w:val="21"/>
                <w:szCs w:val="22"/>
                <w:lang w:val="en-US" w:eastAsia="zh-CN" w:bidi="ar-SA"/>
              </w:rPr>
              <w:t>接收到串口下发的进入边撑(9A C9 DD)指令，P档无法解除，仪表一线通边撑状态标志位置“1”;接收到串口下发的退出边撑(9A B9 DD)指令，P档可以正常解除，仪表一线通边撑状态标志位置“0”;</w:t>
            </w:r>
          </w:p>
        </w:tc>
        <w:tc>
          <w:tcPr>
            <w:tcW w:w="1039" w:type="dxa"/>
            <w:vAlign w:val="center"/>
          </w:tcPr>
          <w:p w14:paraId="2F155EEE">
            <w:pPr>
              <w:pStyle w:val="31"/>
              <w:spacing w:before="179"/>
              <w:ind w:left="9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1AB3E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000D7E30">
            <w:pPr>
              <w:pStyle w:val="31"/>
              <w:spacing w:before="178"/>
              <w:ind w:left="11" w:leftChars="0" w:right="0" w:right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ascii="Times New Roman"/>
                <w:spacing w:val="-5"/>
                <w:sz w:val="21"/>
              </w:rPr>
              <w:t>22</w:t>
            </w:r>
          </w:p>
        </w:tc>
        <w:tc>
          <w:tcPr>
            <w:tcW w:w="2163" w:type="dxa"/>
            <w:vAlign w:val="center"/>
          </w:tcPr>
          <w:p w14:paraId="0FEF5AB1">
            <w:pPr>
              <w:pStyle w:val="31"/>
              <w:spacing w:before="164"/>
              <w:ind w:left="12" w:leftChars="0" w:right="4" w:right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spacing w:val="-4"/>
                <w:sz w:val="21"/>
              </w:rPr>
              <w:t>放电互认</w:t>
            </w:r>
          </w:p>
        </w:tc>
        <w:tc>
          <w:tcPr>
            <w:tcW w:w="5106" w:type="dxa"/>
            <w:vAlign w:val="center"/>
          </w:tcPr>
          <w:p w14:paraId="1F0B820B">
            <w:pPr>
              <w:pStyle w:val="31"/>
              <w:spacing w:before="164"/>
              <w:ind w:left="10" w:leftChars="0" w:right="4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cs="宋体"/>
                <w:sz w:val="21"/>
                <w:szCs w:val="22"/>
                <w:lang w:val="en-US" w:eastAsia="zh-CN" w:bidi="ar-SA"/>
              </w:rPr>
              <w:t>串口接收互认指令，互认成功或互认关闭需将仪表一线通互认标志位置“1”，且同步可以通过转把驱动电机；互认失败需将仪表一线通互认标志位置“0”，电机无法正常驱动；互认开启，需重新接收串口下发的互认指令；</w:t>
            </w:r>
            <w:r>
              <w:rPr>
                <w:rFonts w:hint="eastAsia" w:cs="宋体"/>
                <w:color w:val="FF0000"/>
                <w:sz w:val="21"/>
                <w:szCs w:val="22"/>
                <w:lang w:val="en-US" w:eastAsia="zh-CN" w:bidi="ar-SA"/>
              </w:rPr>
              <w:t>默认关闭</w:t>
            </w:r>
          </w:p>
        </w:tc>
        <w:tc>
          <w:tcPr>
            <w:tcW w:w="1039" w:type="dxa"/>
            <w:vAlign w:val="center"/>
          </w:tcPr>
          <w:p w14:paraId="35432531">
            <w:pPr>
              <w:pStyle w:val="31"/>
              <w:spacing w:before="178"/>
              <w:ind w:left="9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×</w:t>
            </w:r>
          </w:p>
        </w:tc>
      </w:tr>
      <w:tr w14:paraId="3086F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33A0B295">
            <w:pPr>
              <w:pStyle w:val="31"/>
              <w:spacing w:before="180"/>
              <w:ind w:left="11" w:leftChars="0" w:right="5" w:right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23</w:t>
            </w:r>
          </w:p>
        </w:tc>
        <w:tc>
          <w:tcPr>
            <w:tcW w:w="2163" w:type="dxa"/>
            <w:vAlign w:val="center"/>
          </w:tcPr>
          <w:p w14:paraId="2189C500">
            <w:pPr>
              <w:pStyle w:val="31"/>
              <w:spacing w:before="166"/>
              <w:ind w:left="12" w:leftChars="0" w:right="7" w:right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spacing w:val="-7"/>
                <w:sz w:val="21"/>
              </w:rPr>
              <w:t>二次欠压</w:t>
            </w:r>
          </w:p>
        </w:tc>
        <w:tc>
          <w:tcPr>
            <w:tcW w:w="5106" w:type="dxa"/>
            <w:vAlign w:val="center"/>
          </w:tcPr>
          <w:p w14:paraId="446FCFD4">
            <w:pPr>
              <w:pStyle w:val="31"/>
              <w:spacing w:before="166"/>
              <w:ind w:left="10" w:lef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/>
                <w:spacing w:val="-5"/>
                <w:sz w:val="21"/>
                <w:lang w:val="en-US" w:eastAsia="zh-CN"/>
              </w:rPr>
              <w:t>高于一次欠压值2±0.5V</w:t>
            </w:r>
            <w:r>
              <w:rPr>
                <w:spacing w:val="-5"/>
                <w:sz w:val="21"/>
              </w:rPr>
              <w:t xml:space="preserve">，运行电流大于 </w:t>
            </w:r>
            <w:r>
              <w:rPr>
                <w:rFonts w:ascii="Times New Roman" w:eastAsia="Times New Roman"/>
                <w:spacing w:val="-5"/>
                <w:sz w:val="21"/>
              </w:rPr>
              <w:t>5A</w:t>
            </w:r>
            <w:r>
              <w:rPr>
                <w:rFonts w:hint="eastAsia" w:ascii="Times New Roman"/>
                <w:spacing w:val="-5"/>
                <w:sz w:val="21"/>
                <w:lang w:eastAsia="zh-CN"/>
              </w:rPr>
              <w:t>，</w:t>
            </w:r>
            <w:r>
              <w:rPr>
                <w:rFonts w:hint="eastAsia" w:ascii="Times New Roman"/>
                <w:spacing w:val="-5"/>
                <w:sz w:val="21"/>
                <w:lang w:val="en-US" w:eastAsia="zh-CN"/>
              </w:rPr>
              <w:t>运行时间高于5S自动进入，二次欠压值低于一次欠压值2±0.5V；ACC重新上下电后恢复一次欠压值；铅酸状态下有效。</w:t>
            </w:r>
          </w:p>
        </w:tc>
        <w:tc>
          <w:tcPr>
            <w:tcW w:w="1039" w:type="dxa"/>
            <w:vAlign w:val="center"/>
          </w:tcPr>
          <w:p w14:paraId="60FCC1F9">
            <w:pPr>
              <w:pStyle w:val="31"/>
              <w:spacing w:before="180"/>
              <w:ind w:left="9" w:lef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×</w:t>
            </w:r>
          </w:p>
        </w:tc>
      </w:tr>
      <w:tr w14:paraId="3C7E9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029D91B7">
            <w:pPr>
              <w:pStyle w:val="31"/>
              <w:spacing w:before="180"/>
              <w:ind w:left="11" w:leftChars="0"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24</w:t>
            </w:r>
          </w:p>
        </w:tc>
        <w:tc>
          <w:tcPr>
            <w:tcW w:w="2163" w:type="dxa"/>
            <w:vAlign w:val="center"/>
          </w:tcPr>
          <w:p w14:paraId="5A846C10">
            <w:pPr>
              <w:pStyle w:val="31"/>
              <w:spacing w:before="166" w:line="240" w:lineRule="auto"/>
              <w:ind w:left="12" w:leftChars="0" w:right="7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/>
                <w:spacing w:val="-7"/>
                <w:sz w:val="21"/>
                <w:lang w:val="en-US" w:eastAsia="zh-CN"/>
              </w:rPr>
              <w:t>转把禁用</w:t>
            </w:r>
          </w:p>
        </w:tc>
        <w:tc>
          <w:tcPr>
            <w:tcW w:w="5106" w:type="dxa"/>
            <w:vAlign w:val="center"/>
          </w:tcPr>
          <w:p w14:paraId="59390788">
            <w:pPr>
              <w:pStyle w:val="31"/>
              <w:spacing w:before="166" w:line="240" w:lineRule="auto"/>
              <w:ind w:left="10"/>
              <w:jc w:val="left"/>
              <w:rPr>
                <w:rFonts w:hint="eastAsia"/>
                <w:spacing w:val="-12"/>
                <w:sz w:val="21"/>
                <w:lang w:val="en-US" w:eastAsia="zh-CN"/>
              </w:rPr>
            </w:pPr>
            <w:r>
              <w:rPr>
                <w:rFonts w:hint="eastAsia"/>
                <w:spacing w:val="-12"/>
                <w:sz w:val="21"/>
                <w:lang w:val="en-US" w:eastAsia="zh-CN"/>
              </w:rPr>
              <w:t>串口接收转把禁用指令，拧转把无法驱动电机</w:t>
            </w:r>
          </w:p>
          <w:p w14:paraId="2D6C17A5">
            <w:pPr>
              <w:pStyle w:val="31"/>
              <w:spacing w:before="166" w:line="240" w:lineRule="auto"/>
              <w:ind w:left="10" w:lef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12"/>
                <w:sz w:val="21"/>
                <w:lang w:val="en-US" w:eastAsia="zh-CN"/>
              </w:rPr>
              <w:t>串口接收转把启用指令，拧转把可以驱动电机</w:t>
            </w:r>
          </w:p>
        </w:tc>
        <w:tc>
          <w:tcPr>
            <w:tcW w:w="1039" w:type="dxa"/>
            <w:vAlign w:val="center"/>
          </w:tcPr>
          <w:p w14:paraId="3CC6F64D">
            <w:pPr>
              <w:pStyle w:val="31"/>
              <w:spacing w:before="180"/>
              <w:ind w:left="9" w:lef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096FF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58965DA3">
            <w:pPr>
              <w:pStyle w:val="31"/>
              <w:spacing w:before="180"/>
              <w:ind w:left="11" w:leftChars="0"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25</w:t>
            </w:r>
          </w:p>
        </w:tc>
        <w:tc>
          <w:tcPr>
            <w:tcW w:w="2163" w:type="dxa"/>
            <w:vAlign w:val="center"/>
          </w:tcPr>
          <w:p w14:paraId="67CF5A68">
            <w:pPr>
              <w:pStyle w:val="31"/>
              <w:spacing w:before="166"/>
              <w:ind w:left="12" w:leftChars="0" w:right="7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/>
                <w:spacing w:val="-7"/>
                <w:sz w:val="21"/>
                <w:lang w:val="en-US" w:eastAsia="zh-CN"/>
              </w:rPr>
              <w:t>动力状态</w:t>
            </w:r>
          </w:p>
        </w:tc>
        <w:tc>
          <w:tcPr>
            <w:tcW w:w="5106" w:type="dxa"/>
            <w:vAlign w:val="center"/>
          </w:tcPr>
          <w:p w14:paraId="74B2A390">
            <w:pPr>
              <w:pStyle w:val="31"/>
              <w:spacing w:before="166"/>
              <w:ind w:left="10"/>
              <w:jc w:val="left"/>
              <w:rPr>
                <w:rFonts w:hint="eastAsia"/>
                <w:spacing w:val="-12"/>
                <w:sz w:val="21"/>
                <w:lang w:val="en-US" w:eastAsia="zh-CN"/>
              </w:rPr>
            </w:pPr>
            <w:r>
              <w:rPr>
                <w:rFonts w:hint="eastAsia"/>
                <w:spacing w:val="-12"/>
                <w:sz w:val="21"/>
                <w:lang w:val="en-US" w:eastAsia="zh-CN"/>
              </w:rPr>
              <w:t>默认温和模式，可通过串口指令切换省电模式和动力模式；</w:t>
            </w:r>
          </w:p>
          <w:p w14:paraId="529609E5">
            <w:pPr>
              <w:pStyle w:val="31"/>
              <w:spacing w:before="166"/>
              <w:ind w:left="10"/>
              <w:jc w:val="left"/>
              <w:rPr>
                <w:rFonts w:hint="eastAsia"/>
                <w:spacing w:val="-12"/>
                <w:sz w:val="21"/>
                <w:lang w:val="en-US" w:eastAsia="zh-CN"/>
              </w:rPr>
            </w:pPr>
            <w:r>
              <w:rPr>
                <w:rFonts w:hint="eastAsia"/>
                <w:spacing w:val="-12"/>
                <w:sz w:val="21"/>
                <w:lang w:val="en-US" w:eastAsia="zh-CN"/>
              </w:rPr>
              <w:t>省电模式：带双档限流、降压降速、降压降流，60V全速状态有提速，软启动，电流比例100%电流不可调，启动时间比例可调；</w:t>
            </w:r>
          </w:p>
          <w:p w14:paraId="0FD683B4">
            <w:pPr>
              <w:pStyle w:val="31"/>
              <w:spacing w:before="166"/>
              <w:jc w:val="left"/>
              <w:rPr>
                <w:rFonts w:hint="eastAsia"/>
                <w:spacing w:val="-12"/>
                <w:sz w:val="21"/>
                <w:lang w:val="en-US" w:eastAsia="zh-CN"/>
              </w:rPr>
            </w:pPr>
            <w:r>
              <w:rPr>
                <w:rFonts w:hint="eastAsia"/>
                <w:spacing w:val="-12"/>
                <w:sz w:val="21"/>
                <w:lang w:val="en-US" w:eastAsia="zh-CN"/>
              </w:rPr>
              <w:t>温和模式：无双档限流、无降压降速、降压降流，全速状态速度可调（60V默认115%/72V默认115%），软启动，电流比例100%，电流比例可调；</w:t>
            </w:r>
          </w:p>
          <w:p w14:paraId="53E0F398">
            <w:pPr>
              <w:pStyle w:val="31"/>
              <w:spacing w:before="166"/>
              <w:ind w:left="10" w:lef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12"/>
                <w:sz w:val="21"/>
                <w:lang w:val="en-US" w:eastAsia="zh-CN"/>
              </w:rPr>
              <w:t>动力模式：无双档限流、降压降速、降压降流，全速状态速度可调（60V默认115%/72V默认115%），硬启动，电流比例100%，电流及启动时间比例可调；</w:t>
            </w:r>
          </w:p>
        </w:tc>
        <w:tc>
          <w:tcPr>
            <w:tcW w:w="1039" w:type="dxa"/>
            <w:vAlign w:val="center"/>
          </w:tcPr>
          <w:p w14:paraId="005E4F79">
            <w:pPr>
              <w:pStyle w:val="31"/>
              <w:spacing w:before="180"/>
              <w:ind w:left="9" w:lef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3BB5A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3F9AB48A">
            <w:pPr>
              <w:pStyle w:val="31"/>
              <w:spacing w:before="180"/>
              <w:ind w:left="11" w:leftChars="0"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26</w:t>
            </w:r>
          </w:p>
        </w:tc>
        <w:tc>
          <w:tcPr>
            <w:tcW w:w="2163" w:type="dxa"/>
            <w:vAlign w:val="center"/>
          </w:tcPr>
          <w:p w14:paraId="0BAA9A25">
            <w:pPr>
              <w:pStyle w:val="31"/>
              <w:spacing w:before="166"/>
              <w:ind w:left="12" w:leftChars="0" w:right="7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/>
                <w:spacing w:val="-7"/>
                <w:sz w:val="21"/>
                <w:lang w:val="en-US" w:eastAsia="zh-CN"/>
              </w:rPr>
              <w:t>速度调节</w:t>
            </w:r>
          </w:p>
        </w:tc>
        <w:tc>
          <w:tcPr>
            <w:tcW w:w="5106" w:type="dxa"/>
            <w:vAlign w:val="center"/>
          </w:tcPr>
          <w:p w14:paraId="15595DC8">
            <w:pPr>
              <w:pStyle w:val="31"/>
              <w:spacing w:before="166"/>
              <w:ind w:left="10" w:lef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12"/>
                <w:sz w:val="21"/>
                <w:lang w:val="en-US" w:eastAsia="zh-CN"/>
              </w:rPr>
              <w:t>支持串口调节速度，1~5档，比例88%，94%，100%，115%（100%+40R），130%（100%+80R），</w:t>
            </w: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温和模式以及动力模式下有效</w:t>
            </w:r>
          </w:p>
        </w:tc>
        <w:tc>
          <w:tcPr>
            <w:tcW w:w="1039" w:type="dxa"/>
            <w:vAlign w:val="center"/>
          </w:tcPr>
          <w:p w14:paraId="40305A29">
            <w:pPr>
              <w:pStyle w:val="31"/>
              <w:spacing w:before="180"/>
              <w:ind w:left="9" w:lef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0781A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5485A2C4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27</w:t>
            </w:r>
          </w:p>
        </w:tc>
        <w:tc>
          <w:tcPr>
            <w:tcW w:w="2163" w:type="dxa"/>
            <w:vAlign w:val="center"/>
          </w:tcPr>
          <w:p w14:paraId="4B4267F1">
            <w:pPr>
              <w:pStyle w:val="31"/>
              <w:spacing w:before="177"/>
              <w:ind w:right="7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/>
                <w:spacing w:val="-7"/>
                <w:sz w:val="21"/>
                <w:lang w:val="en-US" w:eastAsia="zh-CN"/>
              </w:rPr>
              <w:t>单次解除互认</w:t>
            </w:r>
          </w:p>
        </w:tc>
        <w:tc>
          <w:tcPr>
            <w:tcW w:w="5106" w:type="dxa"/>
            <w:vAlign w:val="center"/>
          </w:tcPr>
          <w:p w14:paraId="64C76AF9">
            <w:pPr>
              <w:pStyle w:val="31"/>
              <w:spacing w:before="43"/>
              <w:ind w:left="107" w:leftChars="0"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9"/>
                <w:sz w:val="21"/>
                <w:lang w:val="en-US" w:eastAsia="zh-CN"/>
              </w:rPr>
              <w:t>仪表以及BK线无通讯时，可通过捏刹车+长按变速键5S单次解除放电互认；</w:t>
            </w:r>
            <w:r>
              <w:rPr>
                <w:rFonts w:hint="eastAsia"/>
                <w:spacing w:val="-7"/>
                <w:sz w:val="21"/>
                <w:lang w:val="en-US" w:eastAsia="zh-CN"/>
              </w:rPr>
              <w:t>单次有效，ACC关闭后清除互认状态。</w:t>
            </w:r>
          </w:p>
        </w:tc>
        <w:tc>
          <w:tcPr>
            <w:tcW w:w="1039" w:type="dxa"/>
            <w:vAlign w:val="center"/>
          </w:tcPr>
          <w:p w14:paraId="62AA0AE2">
            <w:pPr>
              <w:pStyle w:val="31"/>
              <w:numPr>
                <w:ilvl w:val="0"/>
                <w:numId w:val="0"/>
              </w:numPr>
              <w:tabs>
                <w:tab w:val="left" w:pos="419"/>
              </w:tabs>
              <w:spacing w:before="43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×</w:t>
            </w:r>
          </w:p>
        </w:tc>
      </w:tr>
      <w:tr w14:paraId="38961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2838D608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28</w:t>
            </w:r>
          </w:p>
        </w:tc>
        <w:tc>
          <w:tcPr>
            <w:tcW w:w="2163" w:type="dxa"/>
            <w:vAlign w:val="center"/>
          </w:tcPr>
          <w:p w14:paraId="59653BC1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9"/>
                <w:sz w:val="21"/>
                <w:szCs w:val="22"/>
                <w:lang w:val="en-US" w:eastAsia="zh-CN" w:bidi="ar-SA"/>
              </w:rPr>
              <w:t>OTA</w:t>
            </w:r>
          </w:p>
        </w:tc>
        <w:tc>
          <w:tcPr>
            <w:tcW w:w="5106" w:type="dxa"/>
            <w:vAlign w:val="center"/>
          </w:tcPr>
          <w:p w14:paraId="1455D058">
            <w:pPr>
              <w:pStyle w:val="31"/>
              <w:spacing w:before="43"/>
              <w:ind w:left="107" w:leftChars="0"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9"/>
                <w:sz w:val="21"/>
                <w:szCs w:val="22"/>
                <w:lang w:val="en-US" w:eastAsia="zh-CN" w:bidi="ar-SA"/>
              </w:rPr>
              <w:t>支持串口OTA，OTA前需开启ACC，后台获取版本时只能获取同编码程序</w:t>
            </w: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。默认版本000A</w:t>
            </w:r>
          </w:p>
        </w:tc>
        <w:tc>
          <w:tcPr>
            <w:tcW w:w="1039" w:type="dxa"/>
            <w:vAlign w:val="center"/>
          </w:tcPr>
          <w:p w14:paraId="46115162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3F1E2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47652583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29</w:t>
            </w:r>
          </w:p>
        </w:tc>
        <w:tc>
          <w:tcPr>
            <w:tcW w:w="2163" w:type="dxa"/>
            <w:vAlign w:val="center"/>
          </w:tcPr>
          <w:p w14:paraId="781965E1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TCS</w:t>
            </w:r>
          </w:p>
        </w:tc>
        <w:tc>
          <w:tcPr>
            <w:tcW w:w="5106" w:type="dxa"/>
            <w:vAlign w:val="center"/>
          </w:tcPr>
          <w:p w14:paraId="5BA7672C">
            <w:pPr>
              <w:pStyle w:val="31"/>
              <w:spacing w:before="43"/>
              <w:ind w:left="107" w:leftChars="0"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支持串口开启/关闭此功能，开启后电机空载运行存在顿挫感，国标及全速均带此功能。默认关闭。</w:t>
            </w:r>
          </w:p>
        </w:tc>
        <w:tc>
          <w:tcPr>
            <w:tcW w:w="1039" w:type="dxa"/>
            <w:vAlign w:val="center"/>
          </w:tcPr>
          <w:p w14:paraId="4E8A5FD4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4F2A0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2227E415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30</w:t>
            </w:r>
          </w:p>
        </w:tc>
        <w:tc>
          <w:tcPr>
            <w:tcW w:w="2163" w:type="dxa"/>
            <w:vAlign w:val="center"/>
          </w:tcPr>
          <w:p w14:paraId="4F74C9CB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移车助力</w:t>
            </w:r>
          </w:p>
        </w:tc>
        <w:tc>
          <w:tcPr>
            <w:tcW w:w="5106" w:type="dxa"/>
            <w:vAlign w:val="center"/>
          </w:tcPr>
          <w:p w14:paraId="2B5531B1">
            <w:pPr>
              <w:pStyle w:val="31"/>
              <w:spacing w:before="43"/>
              <w:ind w:left="107" w:leftChars="0"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支持串口开启/关闭此功能，开启后需长按三速按键进入P档，进入P档后保持三速按键（16-5号端口，见图纸）长按，推行电机，电机存在助力。默认关闭</w:t>
            </w:r>
          </w:p>
        </w:tc>
        <w:tc>
          <w:tcPr>
            <w:tcW w:w="1039" w:type="dxa"/>
            <w:vAlign w:val="center"/>
          </w:tcPr>
          <w:p w14:paraId="6587F139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507CC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20503154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31</w:t>
            </w:r>
          </w:p>
        </w:tc>
        <w:tc>
          <w:tcPr>
            <w:tcW w:w="2163" w:type="dxa"/>
            <w:vAlign w:val="center"/>
          </w:tcPr>
          <w:p w14:paraId="3D100AE1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陡坡缓降</w:t>
            </w:r>
          </w:p>
        </w:tc>
        <w:tc>
          <w:tcPr>
            <w:tcW w:w="5106" w:type="dxa"/>
            <w:vAlign w:val="center"/>
          </w:tcPr>
          <w:p w14:paraId="36B7E3F2">
            <w:pPr>
              <w:pStyle w:val="31"/>
              <w:spacing w:before="43"/>
              <w:ind w:left="107" w:leftChars="0"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支持串口开启/关闭此功能，开启后电机在无转把驱动且存在加速度情况下，有轻微阻尼感，强度可调。默认关闭。</w:t>
            </w:r>
          </w:p>
        </w:tc>
        <w:tc>
          <w:tcPr>
            <w:tcW w:w="1039" w:type="dxa"/>
            <w:vAlign w:val="center"/>
          </w:tcPr>
          <w:p w14:paraId="011999B3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4AB22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324193F4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32</w:t>
            </w:r>
          </w:p>
        </w:tc>
        <w:tc>
          <w:tcPr>
            <w:tcW w:w="2163" w:type="dxa"/>
            <w:vAlign w:val="center"/>
          </w:tcPr>
          <w:p w14:paraId="6565C06B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坡道驻车</w:t>
            </w:r>
          </w:p>
        </w:tc>
        <w:tc>
          <w:tcPr>
            <w:tcW w:w="5106" w:type="dxa"/>
            <w:vAlign w:val="center"/>
          </w:tcPr>
          <w:p w14:paraId="1CF9F7F1">
            <w:pPr>
              <w:pStyle w:val="31"/>
              <w:spacing w:before="43"/>
              <w:ind w:left="107" w:leftChars="0"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支持串口开启/关闭此功能，开启后需静止长按刹车3S自动进入此状态，此时电机反向转动存在阻力；拧转把或者重新上下电可单次退出此功能。默认关闭。</w:t>
            </w:r>
          </w:p>
        </w:tc>
        <w:tc>
          <w:tcPr>
            <w:tcW w:w="1039" w:type="dxa"/>
            <w:vAlign w:val="center"/>
          </w:tcPr>
          <w:p w14:paraId="612525B4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7FED3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6850F4A9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33</w:t>
            </w:r>
          </w:p>
        </w:tc>
        <w:tc>
          <w:tcPr>
            <w:tcW w:w="2163" w:type="dxa"/>
            <w:vAlign w:val="center"/>
          </w:tcPr>
          <w:p w14:paraId="1062E5D0">
            <w:pPr>
              <w:pStyle w:val="31"/>
              <w:spacing w:before="43"/>
              <w:ind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故障检测</w:t>
            </w:r>
          </w:p>
        </w:tc>
        <w:tc>
          <w:tcPr>
            <w:tcW w:w="5106" w:type="dxa"/>
            <w:vAlign w:val="center"/>
          </w:tcPr>
          <w:p w14:paraId="739D3E65">
            <w:pPr>
              <w:pStyle w:val="31"/>
              <w:spacing w:before="43"/>
              <w:ind w:left="107" w:leftChars="0"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支持串口查询控制器故障状态，支持欠压保护、过流保护、转把故障、霍尔故障、控制器故障查询。</w:t>
            </w:r>
          </w:p>
        </w:tc>
        <w:tc>
          <w:tcPr>
            <w:tcW w:w="1039" w:type="dxa"/>
            <w:vAlign w:val="center"/>
          </w:tcPr>
          <w:p w14:paraId="5226520A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510BB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36AFFD8C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34</w:t>
            </w:r>
          </w:p>
        </w:tc>
        <w:tc>
          <w:tcPr>
            <w:tcW w:w="2163" w:type="dxa"/>
            <w:vAlign w:val="center"/>
          </w:tcPr>
          <w:p w14:paraId="0C221CAF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恢复出厂设置</w:t>
            </w:r>
          </w:p>
        </w:tc>
        <w:tc>
          <w:tcPr>
            <w:tcW w:w="5106" w:type="dxa"/>
            <w:vAlign w:val="center"/>
          </w:tcPr>
          <w:p w14:paraId="66D84C65">
            <w:pPr>
              <w:pStyle w:val="31"/>
              <w:spacing w:before="43"/>
              <w:ind w:left="107" w:leftChars="0"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控制器恢复国标默认状态，P档永久解除</w:t>
            </w:r>
          </w:p>
        </w:tc>
        <w:tc>
          <w:tcPr>
            <w:tcW w:w="1039" w:type="dxa"/>
            <w:vAlign w:val="center"/>
          </w:tcPr>
          <w:p w14:paraId="73615AB5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5C569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108BEBBA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35</w:t>
            </w:r>
          </w:p>
        </w:tc>
        <w:tc>
          <w:tcPr>
            <w:tcW w:w="2163" w:type="dxa"/>
            <w:vAlign w:val="center"/>
          </w:tcPr>
          <w:p w14:paraId="1F83DC3E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温度检测</w:t>
            </w:r>
          </w:p>
        </w:tc>
        <w:tc>
          <w:tcPr>
            <w:tcW w:w="5106" w:type="dxa"/>
            <w:vAlign w:val="center"/>
          </w:tcPr>
          <w:p w14:paraId="63B9C213">
            <w:pPr>
              <w:pStyle w:val="31"/>
              <w:spacing w:before="43"/>
              <w:ind w:left="107" w:leftChars="0"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支持16-13号端口（见图纸）可采集温度电阻阻值，将阻值转换成温度值并同步更新仪表一线通相关数据标志位，测试范围-30~105℃</w:t>
            </w:r>
          </w:p>
        </w:tc>
        <w:tc>
          <w:tcPr>
            <w:tcW w:w="1039" w:type="dxa"/>
            <w:vAlign w:val="center"/>
          </w:tcPr>
          <w:p w14:paraId="1E35EAD2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10180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4869442C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36</w:t>
            </w:r>
          </w:p>
        </w:tc>
        <w:tc>
          <w:tcPr>
            <w:tcW w:w="2163" w:type="dxa"/>
            <w:vAlign w:val="center"/>
          </w:tcPr>
          <w:p w14:paraId="5AA83BCF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铅锂切换</w:t>
            </w:r>
          </w:p>
        </w:tc>
        <w:tc>
          <w:tcPr>
            <w:tcW w:w="5106" w:type="dxa"/>
            <w:vAlign w:val="center"/>
          </w:tcPr>
          <w:p w14:paraId="0CA4119F">
            <w:pPr>
              <w:pStyle w:val="31"/>
              <w:spacing w:before="43"/>
              <w:ind w:left="107" w:leftChars="0"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16-12号端口（见图纸）通讯成功是锂电状态，通讯不成功为铅酸状态。锂电状态无EBS，欠压值60V时50.5±1V,72V时61±1V；铅酸状态有EBS，欠压值60V时52.5±1V，72V时63±1V；</w:t>
            </w:r>
          </w:p>
        </w:tc>
        <w:tc>
          <w:tcPr>
            <w:tcW w:w="1039" w:type="dxa"/>
            <w:vAlign w:val="center"/>
          </w:tcPr>
          <w:p w14:paraId="25636B39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×</w:t>
            </w:r>
          </w:p>
        </w:tc>
      </w:tr>
      <w:tr w14:paraId="2E0C1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238440E0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37</w:t>
            </w:r>
          </w:p>
        </w:tc>
        <w:tc>
          <w:tcPr>
            <w:tcW w:w="2163" w:type="dxa"/>
            <w:vAlign w:val="center"/>
          </w:tcPr>
          <w:p w14:paraId="79A4FD56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EBS</w:t>
            </w:r>
          </w:p>
        </w:tc>
        <w:tc>
          <w:tcPr>
            <w:tcW w:w="5106" w:type="dxa"/>
            <w:vAlign w:val="center"/>
          </w:tcPr>
          <w:p w14:paraId="2255B8C1">
            <w:pPr>
              <w:pStyle w:val="31"/>
              <w:spacing w:before="43"/>
              <w:ind w:left="107" w:leftChars="0"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电刹，强度可通过串口指令调节</w:t>
            </w:r>
          </w:p>
        </w:tc>
        <w:tc>
          <w:tcPr>
            <w:tcW w:w="1039" w:type="dxa"/>
            <w:vAlign w:val="center"/>
          </w:tcPr>
          <w:p w14:paraId="18C41ABF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53A4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19A3A278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38</w:t>
            </w:r>
          </w:p>
        </w:tc>
        <w:tc>
          <w:tcPr>
            <w:tcW w:w="2163" w:type="dxa"/>
            <w:vAlign w:val="center"/>
          </w:tcPr>
          <w:p w14:paraId="2DD510A4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双档限流</w:t>
            </w:r>
          </w:p>
        </w:tc>
        <w:tc>
          <w:tcPr>
            <w:tcW w:w="5106" w:type="dxa"/>
            <w:vAlign w:val="center"/>
          </w:tcPr>
          <w:p w14:paraId="0360FF20">
            <w:pPr>
              <w:pStyle w:val="31"/>
              <w:spacing w:before="43"/>
              <w:ind w:left="107" w:leftChars="0"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省电模式支持此功能，电机转速高于150~180rpm，母线电流为最大限流值的80%；低于150rpm时，母线电流为最大值。温和及省电模式的全速状态下有效。</w:t>
            </w:r>
          </w:p>
        </w:tc>
        <w:tc>
          <w:tcPr>
            <w:tcW w:w="1039" w:type="dxa"/>
            <w:vAlign w:val="center"/>
          </w:tcPr>
          <w:p w14:paraId="4A5EF8C1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1F3B1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6F0A3108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39</w:t>
            </w:r>
          </w:p>
        </w:tc>
        <w:tc>
          <w:tcPr>
            <w:tcW w:w="2163" w:type="dxa"/>
            <w:vAlign w:val="center"/>
          </w:tcPr>
          <w:p w14:paraId="0C6E6D13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降压降速</w:t>
            </w:r>
          </w:p>
        </w:tc>
        <w:tc>
          <w:tcPr>
            <w:tcW w:w="5106" w:type="dxa"/>
            <w:vAlign w:val="center"/>
          </w:tcPr>
          <w:p w14:paraId="7B62C388">
            <w:pPr>
              <w:pStyle w:val="31"/>
              <w:spacing w:before="43"/>
              <w:ind w:left="107" w:leftChars="0"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额定电压-1V至欠压范围内，转速会随工作电压的降低而线性下降，下降幅度不超过20%。省电模式下有效。</w:t>
            </w:r>
          </w:p>
        </w:tc>
        <w:tc>
          <w:tcPr>
            <w:tcW w:w="1039" w:type="dxa"/>
            <w:vAlign w:val="center"/>
          </w:tcPr>
          <w:p w14:paraId="0F896D1F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27CD6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441AFE77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40</w:t>
            </w:r>
          </w:p>
        </w:tc>
        <w:tc>
          <w:tcPr>
            <w:tcW w:w="2163" w:type="dxa"/>
            <w:vAlign w:val="center"/>
          </w:tcPr>
          <w:p w14:paraId="4CD41C88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降压降流</w:t>
            </w:r>
          </w:p>
        </w:tc>
        <w:tc>
          <w:tcPr>
            <w:tcW w:w="5106" w:type="dxa"/>
            <w:vAlign w:val="center"/>
          </w:tcPr>
          <w:p w14:paraId="0AFC655D">
            <w:pPr>
              <w:pStyle w:val="31"/>
              <w:spacing w:before="43"/>
              <w:ind w:left="107" w:leftChars="0"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额定电压-1V至欠压范围内，最大限流值会随电压下降而线性下降。省电模式下有效。</w:t>
            </w:r>
          </w:p>
        </w:tc>
        <w:tc>
          <w:tcPr>
            <w:tcW w:w="1039" w:type="dxa"/>
            <w:vAlign w:val="center"/>
          </w:tcPr>
          <w:p w14:paraId="0785B329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0378E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75D32A52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41</w:t>
            </w:r>
          </w:p>
        </w:tc>
        <w:tc>
          <w:tcPr>
            <w:tcW w:w="2163" w:type="dxa"/>
            <w:vAlign w:val="center"/>
          </w:tcPr>
          <w:p w14:paraId="56BD44CB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路试仪数据</w:t>
            </w:r>
          </w:p>
        </w:tc>
        <w:tc>
          <w:tcPr>
            <w:tcW w:w="5106" w:type="dxa"/>
            <w:vAlign w:val="center"/>
          </w:tcPr>
          <w:p w14:paraId="05BA5F7E">
            <w:pPr>
              <w:pStyle w:val="31"/>
              <w:spacing w:before="43"/>
              <w:ind w:left="107" w:leftChars="0"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支持串口查询控制器仪表一线通相关数据</w:t>
            </w:r>
          </w:p>
        </w:tc>
        <w:tc>
          <w:tcPr>
            <w:tcW w:w="1039" w:type="dxa"/>
            <w:vAlign w:val="center"/>
          </w:tcPr>
          <w:p w14:paraId="5EB4CFB1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07C7F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4CE19756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42</w:t>
            </w:r>
          </w:p>
        </w:tc>
        <w:tc>
          <w:tcPr>
            <w:tcW w:w="2163" w:type="dxa"/>
            <w:vAlign w:val="center"/>
          </w:tcPr>
          <w:p w14:paraId="06B18C5B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堵转保护</w:t>
            </w:r>
          </w:p>
        </w:tc>
        <w:tc>
          <w:tcPr>
            <w:tcW w:w="5106" w:type="dxa"/>
            <w:vAlign w:val="center"/>
          </w:tcPr>
          <w:p w14:paraId="36588A61">
            <w:pPr>
              <w:pStyle w:val="31"/>
              <w:spacing w:before="43"/>
              <w:ind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电机堵转时，能立即断开动力输出</w:t>
            </w:r>
          </w:p>
        </w:tc>
        <w:tc>
          <w:tcPr>
            <w:tcW w:w="1039" w:type="dxa"/>
            <w:vAlign w:val="center"/>
          </w:tcPr>
          <w:p w14:paraId="59FEED34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483F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73755A87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43</w:t>
            </w:r>
          </w:p>
        </w:tc>
        <w:tc>
          <w:tcPr>
            <w:tcW w:w="2163" w:type="dxa"/>
            <w:vAlign w:val="center"/>
          </w:tcPr>
          <w:p w14:paraId="084DEE87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欠压保护</w:t>
            </w:r>
          </w:p>
        </w:tc>
        <w:tc>
          <w:tcPr>
            <w:tcW w:w="5106" w:type="dxa"/>
            <w:vAlign w:val="center"/>
          </w:tcPr>
          <w:p w14:paraId="2CCDB020">
            <w:pPr>
              <w:pStyle w:val="31"/>
              <w:spacing w:before="43"/>
              <w:ind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电源电压低于欠压值时，停止动力输出</w:t>
            </w:r>
          </w:p>
        </w:tc>
        <w:tc>
          <w:tcPr>
            <w:tcW w:w="1039" w:type="dxa"/>
            <w:vAlign w:val="center"/>
          </w:tcPr>
          <w:p w14:paraId="747FA7F1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41910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48954354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44</w:t>
            </w:r>
          </w:p>
        </w:tc>
        <w:tc>
          <w:tcPr>
            <w:tcW w:w="2163" w:type="dxa"/>
            <w:vAlign w:val="center"/>
          </w:tcPr>
          <w:p w14:paraId="29CF93B7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过流保护</w:t>
            </w:r>
          </w:p>
        </w:tc>
        <w:tc>
          <w:tcPr>
            <w:tcW w:w="5106" w:type="dxa"/>
            <w:vAlign w:val="center"/>
          </w:tcPr>
          <w:p w14:paraId="6BC92CC3">
            <w:pPr>
              <w:pStyle w:val="31"/>
              <w:spacing w:before="43"/>
              <w:ind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母线电流超过限流值时，停止动力输出</w:t>
            </w:r>
          </w:p>
        </w:tc>
        <w:tc>
          <w:tcPr>
            <w:tcW w:w="1039" w:type="dxa"/>
            <w:vAlign w:val="center"/>
          </w:tcPr>
          <w:p w14:paraId="2BAEEDE8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23345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5DE7B846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45</w:t>
            </w:r>
          </w:p>
        </w:tc>
        <w:tc>
          <w:tcPr>
            <w:tcW w:w="2163" w:type="dxa"/>
            <w:vAlign w:val="center"/>
          </w:tcPr>
          <w:p w14:paraId="05C5875A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过压保护</w:t>
            </w:r>
          </w:p>
        </w:tc>
        <w:tc>
          <w:tcPr>
            <w:tcW w:w="5106" w:type="dxa"/>
            <w:vAlign w:val="center"/>
          </w:tcPr>
          <w:p w14:paraId="612BCA69">
            <w:pPr>
              <w:pStyle w:val="31"/>
              <w:spacing w:before="43"/>
              <w:ind w:right="0" w:right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电源电压高于过压值时，停止动力输出</w:t>
            </w:r>
          </w:p>
        </w:tc>
        <w:tc>
          <w:tcPr>
            <w:tcW w:w="1039" w:type="dxa"/>
            <w:vAlign w:val="center"/>
          </w:tcPr>
          <w:p w14:paraId="32967FE8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  <w:tr w14:paraId="0D5A6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vAlign w:val="center"/>
          </w:tcPr>
          <w:p w14:paraId="519641F7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46</w:t>
            </w:r>
          </w:p>
        </w:tc>
        <w:tc>
          <w:tcPr>
            <w:tcW w:w="2163" w:type="dxa"/>
            <w:vAlign w:val="center"/>
          </w:tcPr>
          <w:p w14:paraId="7BEC4506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白卡使能</w:t>
            </w:r>
          </w:p>
        </w:tc>
        <w:tc>
          <w:tcPr>
            <w:tcW w:w="5106" w:type="dxa"/>
            <w:vAlign w:val="center"/>
          </w:tcPr>
          <w:p w14:paraId="4662289F">
            <w:pPr>
              <w:pStyle w:val="31"/>
              <w:spacing w:before="43"/>
              <w:ind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使能状态支持“9A A5 DD”指令以及报警器一线通，</w:t>
            </w:r>
            <w:r>
              <w:rPr>
                <w:rFonts w:hint="eastAsia"/>
                <w:color w:val="FF0000"/>
                <w:spacing w:val="-3"/>
                <w:sz w:val="21"/>
                <w:lang w:val="en-US" w:eastAsia="zh-CN"/>
              </w:rPr>
              <w:t>默认禁用</w:t>
            </w:r>
          </w:p>
        </w:tc>
        <w:tc>
          <w:tcPr>
            <w:tcW w:w="1039" w:type="dxa"/>
            <w:vAlign w:val="center"/>
          </w:tcPr>
          <w:p w14:paraId="515EDA3D">
            <w:pPr>
              <w:pStyle w:val="31"/>
              <w:spacing w:before="43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×</w:t>
            </w:r>
          </w:p>
        </w:tc>
      </w:tr>
      <w:tr w14:paraId="7421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8" w:type="dxa"/>
            <w:shd w:val="clear" w:color="auto" w:fill="auto"/>
            <w:vAlign w:val="center"/>
          </w:tcPr>
          <w:p w14:paraId="465632F8">
            <w:pPr>
              <w:pStyle w:val="31"/>
              <w:spacing w:before="180"/>
              <w:ind w:right="5" w:rightChars="0"/>
              <w:jc w:val="center"/>
              <w:rPr>
                <w:rFonts w:hint="eastAsia" w:ascii="Times New Roman" w:hAnsi="宋体" w:eastAsia="宋体" w:cs="宋体"/>
                <w:spacing w:val="-1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/>
                <w:spacing w:val="-10"/>
                <w:sz w:val="21"/>
                <w:lang w:val="en-US" w:eastAsia="zh-CN"/>
              </w:rPr>
              <w:t>47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32DDBA13">
            <w:pPr>
              <w:pStyle w:val="31"/>
              <w:spacing w:before="43"/>
              <w:ind w:left="107" w:leftChars="0" w:right="0" w:rightChars="0"/>
              <w:jc w:val="center"/>
              <w:rPr>
                <w:rFonts w:hint="eastAsia" w:ascii="宋体" w:hAnsi="宋体" w:eastAsia="宋体" w:cs="宋体"/>
                <w:spacing w:val="-9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宋体"/>
                <w:spacing w:val="-9"/>
                <w:sz w:val="21"/>
                <w:szCs w:val="22"/>
                <w:lang w:val="en-US" w:eastAsia="zh-CN" w:bidi="ar-SA"/>
              </w:rPr>
              <w:t>控制器自检</w:t>
            </w:r>
          </w:p>
        </w:tc>
        <w:tc>
          <w:tcPr>
            <w:tcW w:w="5106" w:type="dxa"/>
            <w:shd w:val="clear" w:color="auto" w:fill="auto"/>
            <w:vAlign w:val="center"/>
          </w:tcPr>
          <w:p w14:paraId="7E31A6D7">
            <w:pPr>
              <w:pStyle w:val="31"/>
              <w:spacing w:before="43"/>
              <w:ind w:right="0" w:rightChars="0"/>
              <w:jc w:val="left"/>
              <w:rPr>
                <w:rFonts w:hint="eastAsia" w:ascii="宋体" w:hAnsi="宋体" w:eastAsia="宋体" w:cs="宋体"/>
                <w:spacing w:val="-3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实时更新控制器相关功能状态</w:t>
            </w:r>
          </w:p>
        </w:tc>
        <w:tc>
          <w:tcPr>
            <w:tcW w:w="1039" w:type="dxa"/>
            <w:shd w:val="clear" w:color="auto" w:fill="auto"/>
            <w:vAlign w:val="center"/>
          </w:tcPr>
          <w:p w14:paraId="769089BC">
            <w:pPr>
              <w:pStyle w:val="31"/>
              <w:spacing w:before="43"/>
              <w:ind w:right="0" w:rightChars="0"/>
              <w:jc w:val="center"/>
              <w:rPr>
                <w:rFonts w:ascii="Times New Roman" w:hAnsi="Times New Roman" w:eastAsia="宋体" w:cs="宋体"/>
                <w:b/>
                <w:spacing w:val="-1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hAnsi="Times New Roman"/>
                <w:b/>
                <w:spacing w:val="-10"/>
                <w:sz w:val="21"/>
              </w:rPr>
              <w:t>√</w:t>
            </w:r>
          </w:p>
        </w:tc>
      </w:tr>
    </w:tbl>
    <w:p w14:paraId="01B4AFED">
      <w:pPr>
        <w:pStyle w:val="22"/>
        <w:spacing w:line="360" w:lineRule="auto"/>
        <w:ind w:left="420" w:firstLineChars="0"/>
        <w:outlineLvl w:val="1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性能要求</w:t>
      </w:r>
      <w:bookmarkEnd w:id="15"/>
      <w:bookmarkEnd w:id="16"/>
    </w:p>
    <w:tbl>
      <w:tblPr>
        <w:tblStyle w:val="13"/>
        <w:tblW w:w="0" w:type="auto"/>
        <w:tblInd w:w="8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798"/>
        <w:gridCol w:w="2330"/>
        <w:gridCol w:w="4803"/>
      </w:tblGrid>
      <w:tr w14:paraId="6F27C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</w:tcPr>
          <w:p w14:paraId="6A8F1744">
            <w:pPr>
              <w:pStyle w:val="22"/>
              <w:spacing w:line="360" w:lineRule="auto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798" w:type="dxa"/>
          </w:tcPr>
          <w:p w14:paraId="03C4D787">
            <w:pPr>
              <w:pStyle w:val="22"/>
              <w:spacing w:line="360" w:lineRule="auto"/>
              <w:ind w:left="0" w:leftChars="0" w:firstLine="0" w:firstLineChars="0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序号</w:t>
            </w:r>
          </w:p>
        </w:tc>
        <w:tc>
          <w:tcPr>
            <w:tcW w:w="2330" w:type="dxa"/>
          </w:tcPr>
          <w:p w14:paraId="3E4C6C2E">
            <w:pPr>
              <w:pStyle w:val="22"/>
              <w:spacing w:line="360" w:lineRule="auto"/>
              <w:ind w:left="0" w:leftChars="0" w:firstLine="0" w:firstLineChars="0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指标</w:t>
            </w:r>
          </w:p>
        </w:tc>
        <w:tc>
          <w:tcPr>
            <w:tcW w:w="4803" w:type="dxa"/>
          </w:tcPr>
          <w:p w14:paraId="60498A31">
            <w:pPr>
              <w:pStyle w:val="22"/>
              <w:spacing w:line="360" w:lineRule="auto"/>
              <w:ind w:left="0" w:leftChars="0" w:firstLine="0" w:firstLineChars="0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要求</w:t>
            </w:r>
          </w:p>
        </w:tc>
      </w:tr>
      <w:tr w14:paraId="4128C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vMerge w:val="restart"/>
            <w:vAlign w:val="center"/>
          </w:tcPr>
          <w:p w14:paraId="1E23BF65">
            <w:pPr>
              <w:pStyle w:val="22"/>
              <w:spacing w:line="360" w:lineRule="auto"/>
              <w:ind w:left="0" w:leftChars="0" w:firstLine="0" w:firstLineChars="0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输入特性</w:t>
            </w:r>
          </w:p>
        </w:tc>
        <w:tc>
          <w:tcPr>
            <w:tcW w:w="798" w:type="dxa"/>
            <w:vAlign w:val="center"/>
          </w:tcPr>
          <w:p w14:paraId="24E8E901">
            <w:pPr>
              <w:pStyle w:val="22"/>
              <w:spacing w:line="360" w:lineRule="auto"/>
              <w:ind w:left="0" w:leftChars="0" w:firstLine="0" w:firstLineChars="0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1</w:t>
            </w:r>
          </w:p>
        </w:tc>
        <w:tc>
          <w:tcPr>
            <w:tcW w:w="2330" w:type="dxa"/>
            <w:vAlign w:val="center"/>
          </w:tcPr>
          <w:p w14:paraId="033AFBFB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过压值</w:t>
            </w:r>
          </w:p>
        </w:tc>
        <w:tc>
          <w:tcPr>
            <w:tcW w:w="4803" w:type="dxa"/>
            <w:vAlign w:val="center"/>
          </w:tcPr>
          <w:p w14:paraId="05C8CDC9">
            <w:pPr>
              <w:widowControl/>
              <w:ind w:firstLine="1050" w:firstLineChars="500"/>
              <w:jc w:val="both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（额定电压*1.25+2）±1V</w:t>
            </w:r>
          </w:p>
        </w:tc>
      </w:tr>
      <w:tr w14:paraId="5A710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vMerge w:val="continue"/>
            <w:vAlign w:val="center"/>
          </w:tcPr>
          <w:p w14:paraId="230DE4A1">
            <w:pPr>
              <w:pStyle w:val="22"/>
              <w:spacing w:line="360" w:lineRule="auto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798" w:type="dxa"/>
            <w:vAlign w:val="center"/>
          </w:tcPr>
          <w:p w14:paraId="647F3C5D">
            <w:pPr>
              <w:pStyle w:val="22"/>
              <w:spacing w:line="360" w:lineRule="auto"/>
              <w:ind w:left="0" w:leftChars="0" w:firstLine="0" w:firstLineChars="0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2330" w:type="dxa"/>
            <w:vAlign w:val="center"/>
          </w:tcPr>
          <w:p w14:paraId="6CB3D98D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欠压值</w:t>
            </w:r>
          </w:p>
        </w:tc>
        <w:tc>
          <w:tcPr>
            <w:tcW w:w="4803" w:type="dxa"/>
            <w:vAlign w:val="center"/>
          </w:tcPr>
          <w:p w14:paraId="24E90375">
            <w:pPr>
              <w:widowControl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60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V系统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52.5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±1V</w:t>
            </w:r>
          </w:p>
          <w:p w14:paraId="6BBBC172">
            <w:pPr>
              <w:widowControl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72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V系统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63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±1V</w:t>
            </w:r>
          </w:p>
        </w:tc>
      </w:tr>
      <w:tr w14:paraId="4EDC7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vMerge w:val="continue"/>
            <w:vAlign w:val="center"/>
          </w:tcPr>
          <w:p w14:paraId="7054680D">
            <w:pPr>
              <w:pStyle w:val="22"/>
              <w:spacing w:line="360" w:lineRule="auto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798" w:type="dxa"/>
            <w:vAlign w:val="center"/>
          </w:tcPr>
          <w:p w14:paraId="08B40DA1">
            <w:pPr>
              <w:pStyle w:val="22"/>
              <w:spacing w:line="360" w:lineRule="auto"/>
              <w:ind w:left="0" w:leftChars="0" w:firstLine="0" w:firstLineChars="0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3</w:t>
            </w:r>
          </w:p>
        </w:tc>
        <w:tc>
          <w:tcPr>
            <w:tcW w:w="2330" w:type="dxa"/>
            <w:vAlign w:val="center"/>
          </w:tcPr>
          <w:p w14:paraId="732674B7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刹车工作电压范围</w:t>
            </w:r>
          </w:p>
        </w:tc>
        <w:tc>
          <w:tcPr>
            <w:tcW w:w="4803" w:type="dxa"/>
            <w:vAlign w:val="center"/>
          </w:tcPr>
          <w:p w14:paraId="632D5C5F">
            <w:pPr>
              <w:widowControl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12V</w:t>
            </w:r>
          </w:p>
        </w:tc>
      </w:tr>
      <w:tr w14:paraId="45612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vMerge w:val="continue"/>
            <w:vAlign w:val="center"/>
          </w:tcPr>
          <w:p w14:paraId="1FEC9CF1">
            <w:pPr>
              <w:pStyle w:val="22"/>
              <w:spacing w:line="360" w:lineRule="auto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798" w:type="dxa"/>
            <w:vAlign w:val="center"/>
          </w:tcPr>
          <w:p w14:paraId="00C7ADEF">
            <w:pPr>
              <w:pStyle w:val="22"/>
              <w:spacing w:line="360" w:lineRule="auto"/>
              <w:ind w:left="0" w:leftChars="0" w:firstLine="0" w:firstLineChars="0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4</w:t>
            </w:r>
          </w:p>
        </w:tc>
        <w:tc>
          <w:tcPr>
            <w:tcW w:w="2330" w:type="dxa"/>
            <w:vAlign w:val="center"/>
          </w:tcPr>
          <w:p w14:paraId="72951616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静态轮动电压</w:t>
            </w:r>
          </w:p>
        </w:tc>
        <w:tc>
          <w:tcPr>
            <w:tcW w:w="4803" w:type="dxa"/>
            <w:vAlign w:val="center"/>
          </w:tcPr>
          <w:p w14:paraId="5AA24BE3">
            <w:pPr>
              <w:widowControl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</w:rPr>
              <w:t>≤1.2V</w:t>
            </w:r>
          </w:p>
        </w:tc>
      </w:tr>
      <w:tr w14:paraId="02EB3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vMerge w:val="continue"/>
            <w:vAlign w:val="center"/>
          </w:tcPr>
          <w:p w14:paraId="741033D4">
            <w:pPr>
              <w:pStyle w:val="22"/>
              <w:spacing w:line="360" w:lineRule="auto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798" w:type="dxa"/>
            <w:vAlign w:val="center"/>
          </w:tcPr>
          <w:p w14:paraId="72D0C2C6">
            <w:pPr>
              <w:pStyle w:val="22"/>
              <w:spacing w:line="360" w:lineRule="auto"/>
              <w:ind w:left="0" w:leftChars="0" w:firstLine="0" w:firstLineChars="0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5</w:t>
            </w:r>
          </w:p>
        </w:tc>
        <w:tc>
          <w:tcPr>
            <w:tcW w:w="2330" w:type="dxa"/>
            <w:vAlign w:val="center"/>
          </w:tcPr>
          <w:p w14:paraId="259F1AF0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标称电压</w:t>
            </w:r>
          </w:p>
        </w:tc>
        <w:tc>
          <w:tcPr>
            <w:tcW w:w="4803" w:type="dxa"/>
            <w:vAlign w:val="center"/>
          </w:tcPr>
          <w:p w14:paraId="32630357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</w:rPr>
              <w:t>标称值±1V</w:t>
            </w:r>
          </w:p>
        </w:tc>
      </w:tr>
      <w:tr w14:paraId="3C92A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vMerge w:val="continue"/>
            <w:vAlign w:val="center"/>
          </w:tcPr>
          <w:p w14:paraId="37D443DC">
            <w:pPr>
              <w:pStyle w:val="22"/>
              <w:spacing w:line="360" w:lineRule="auto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798" w:type="dxa"/>
            <w:vAlign w:val="center"/>
          </w:tcPr>
          <w:p w14:paraId="4D817AA5">
            <w:pPr>
              <w:pStyle w:val="22"/>
              <w:spacing w:line="360" w:lineRule="auto"/>
              <w:ind w:left="0" w:leftChars="0" w:firstLine="0" w:firstLineChars="0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2330" w:type="dxa"/>
            <w:vAlign w:val="center"/>
          </w:tcPr>
          <w:p w14:paraId="2F5FFD19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转把工作输出电压及工作电流</w:t>
            </w:r>
          </w:p>
        </w:tc>
        <w:tc>
          <w:tcPr>
            <w:tcW w:w="4803" w:type="dxa"/>
            <w:vAlign w:val="center"/>
          </w:tcPr>
          <w:p w14:paraId="6CD738E9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</w:rPr>
              <w:t>外接170Ω电阻，电压大于4.0V </w:t>
            </w:r>
          </w:p>
        </w:tc>
      </w:tr>
      <w:tr w14:paraId="51DA0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vMerge w:val="restart"/>
            <w:vAlign w:val="center"/>
          </w:tcPr>
          <w:p w14:paraId="688593B6">
            <w:pPr>
              <w:pStyle w:val="22"/>
              <w:spacing w:line="360" w:lineRule="auto"/>
              <w:ind w:left="0" w:leftChars="0" w:firstLine="0" w:firstLineChars="0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输出特性</w:t>
            </w:r>
          </w:p>
        </w:tc>
        <w:tc>
          <w:tcPr>
            <w:tcW w:w="798" w:type="dxa"/>
            <w:vAlign w:val="center"/>
          </w:tcPr>
          <w:p w14:paraId="12A0D1DF">
            <w:pPr>
              <w:pStyle w:val="22"/>
              <w:spacing w:line="360" w:lineRule="auto"/>
              <w:ind w:left="0" w:leftChars="0" w:firstLine="0" w:firstLineChars="0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1</w:t>
            </w:r>
          </w:p>
        </w:tc>
        <w:tc>
          <w:tcPr>
            <w:tcW w:w="2330" w:type="dxa"/>
            <w:vAlign w:val="center"/>
          </w:tcPr>
          <w:p w14:paraId="7BCC413F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相电流Vp</w:t>
            </w:r>
          </w:p>
        </w:tc>
        <w:tc>
          <w:tcPr>
            <w:tcW w:w="4803" w:type="dxa"/>
            <w:vAlign w:val="center"/>
          </w:tcPr>
          <w:p w14:paraId="1469CC84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160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A</w:t>
            </w:r>
          </w:p>
        </w:tc>
      </w:tr>
      <w:tr w14:paraId="5FC03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vMerge w:val="continue"/>
          </w:tcPr>
          <w:p w14:paraId="46347BC5">
            <w:pPr>
              <w:pStyle w:val="22"/>
              <w:spacing w:line="360" w:lineRule="auto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798" w:type="dxa"/>
            <w:vAlign w:val="center"/>
          </w:tcPr>
          <w:p w14:paraId="38FD0762">
            <w:pPr>
              <w:pStyle w:val="22"/>
              <w:spacing w:line="360" w:lineRule="auto"/>
              <w:ind w:left="0" w:leftChars="0" w:firstLine="0" w:firstLineChars="0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2330" w:type="dxa"/>
            <w:vAlign w:val="center"/>
          </w:tcPr>
          <w:p w14:paraId="25F25AF8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限流值</w:t>
            </w:r>
          </w:p>
        </w:tc>
        <w:tc>
          <w:tcPr>
            <w:tcW w:w="4803" w:type="dxa"/>
            <w:vAlign w:val="center"/>
          </w:tcPr>
          <w:p w14:paraId="71F4FB54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40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±1A</w:t>
            </w:r>
          </w:p>
        </w:tc>
      </w:tr>
      <w:tr w14:paraId="02A48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vMerge w:val="continue"/>
          </w:tcPr>
          <w:p w14:paraId="6A0F4CA5">
            <w:pPr>
              <w:pStyle w:val="22"/>
              <w:spacing w:line="360" w:lineRule="auto"/>
              <w:ind w:left="0" w:leftChars="0" w:firstLine="0" w:firstLineChars="0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798" w:type="dxa"/>
            <w:vAlign w:val="center"/>
          </w:tcPr>
          <w:p w14:paraId="2765BCD2">
            <w:pPr>
              <w:pStyle w:val="22"/>
              <w:spacing w:line="360" w:lineRule="auto"/>
              <w:ind w:left="0" w:leftChars="0" w:firstLine="0" w:firstLineChars="0"/>
              <w:jc w:val="center"/>
              <w:outlineLvl w:val="1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3</w:t>
            </w:r>
          </w:p>
        </w:tc>
        <w:tc>
          <w:tcPr>
            <w:tcW w:w="2330" w:type="dxa"/>
            <w:vAlign w:val="center"/>
          </w:tcPr>
          <w:p w14:paraId="19AEBDC7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静态工作电流</w:t>
            </w:r>
          </w:p>
        </w:tc>
        <w:tc>
          <w:tcPr>
            <w:tcW w:w="4803" w:type="dxa"/>
            <w:vAlign w:val="center"/>
          </w:tcPr>
          <w:p w14:paraId="28E170D5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</w:rPr>
              <w:t>静态时，通过电门锁线的电流不大于50mA  </w:t>
            </w:r>
          </w:p>
        </w:tc>
      </w:tr>
    </w:tbl>
    <w:p w14:paraId="094FC7C2">
      <w:pPr>
        <w:pStyle w:val="22"/>
        <w:spacing w:line="360" w:lineRule="auto"/>
        <w:ind w:left="420" w:firstLineChars="0"/>
        <w:outlineLvl w:val="1"/>
        <w:rPr>
          <w:rFonts w:hint="default" w:ascii="Times New Roman" w:hAnsi="Times New Roman" w:eastAsia="宋体" w:cs="Times New Roman"/>
          <w:b/>
          <w:bCs/>
          <w:lang w:val="en-US" w:eastAsia="zh-CN"/>
        </w:rPr>
      </w:pPr>
    </w:p>
    <w:p w14:paraId="79CCCC0D">
      <w:pPr>
        <w:pStyle w:val="22"/>
        <w:spacing w:line="360" w:lineRule="auto"/>
        <w:ind w:left="420" w:firstLineChars="0"/>
        <w:outlineLvl w:val="1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bookmarkStart w:id="17" w:name="_Toc7661"/>
      <w:bookmarkStart w:id="18" w:name="_Toc83745750"/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可靠性要求</w:t>
      </w:r>
      <w:bookmarkEnd w:id="17"/>
      <w:bookmarkEnd w:id="18"/>
    </w:p>
    <w:tbl>
      <w:tblPr>
        <w:tblStyle w:val="13"/>
        <w:tblW w:w="8943" w:type="dxa"/>
        <w:tblInd w:w="8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1290"/>
        <w:gridCol w:w="6934"/>
      </w:tblGrid>
      <w:tr w14:paraId="2FA18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719" w:type="dxa"/>
            <w:shd w:val="clear" w:color="auto" w:fill="BEBEBE" w:themeFill="background1" w:themeFillShade="BF"/>
            <w:vAlign w:val="center"/>
          </w:tcPr>
          <w:p w14:paraId="4F1FBEB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bookmarkStart w:id="19" w:name="_Hlk83910666"/>
            <w:r>
              <w:rPr>
                <w:rFonts w:hint="default" w:ascii="Times New Roman" w:hAnsi="Times New Roman" w:eastAsia="宋体" w:cs="Times New Roman"/>
                <w:b/>
                <w:bCs/>
              </w:rPr>
              <w:t>序号</w:t>
            </w:r>
          </w:p>
        </w:tc>
        <w:tc>
          <w:tcPr>
            <w:tcW w:w="1290" w:type="dxa"/>
            <w:shd w:val="clear" w:color="auto" w:fill="BEBEBE" w:themeFill="background1" w:themeFillShade="BF"/>
            <w:vAlign w:val="center"/>
          </w:tcPr>
          <w:p w14:paraId="602EE9F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项目</w:t>
            </w:r>
          </w:p>
        </w:tc>
        <w:tc>
          <w:tcPr>
            <w:tcW w:w="6934" w:type="dxa"/>
            <w:shd w:val="clear" w:color="auto" w:fill="BEBEBE" w:themeFill="background1" w:themeFillShade="BF"/>
            <w:vAlign w:val="center"/>
          </w:tcPr>
          <w:p w14:paraId="2A48F28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要求</w:t>
            </w:r>
          </w:p>
        </w:tc>
      </w:tr>
      <w:tr w14:paraId="3CF9A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9" w:type="dxa"/>
            <w:vAlign w:val="center"/>
          </w:tcPr>
          <w:p w14:paraId="0BC67FC9">
            <w:pPr>
              <w:pStyle w:val="22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1290" w:type="dxa"/>
            <w:vAlign w:val="center"/>
          </w:tcPr>
          <w:p w14:paraId="0D74D35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绝缘性能</w:t>
            </w:r>
          </w:p>
        </w:tc>
        <w:tc>
          <w:tcPr>
            <w:tcW w:w="6934" w:type="dxa"/>
            <w:vAlign w:val="center"/>
          </w:tcPr>
          <w:p w14:paraId="618CFCC7">
            <w:pPr>
              <w:spacing w:line="36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控制器导电部分与外壳之间的绝缘电阻（MΩ）：常态＞100，</w:t>
            </w:r>
          </w:p>
          <w:p w14:paraId="79AFEE61">
            <w:pPr>
              <w:widowControl/>
              <w:spacing w:line="36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高温＞10，恒定湿热＞1，淋水＞0.5</w:t>
            </w:r>
          </w:p>
        </w:tc>
      </w:tr>
      <w:tr w14:paraId="0A8A4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9" w:type="dxa"/>
            <w:vAlign w:val="center"/>
          </w:tcPr>
          <w:p w14:paraId="34A125D0">
            <w:pPr>
              <w:pStyle w:val="22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tcPr>
            <w:tcW w:w="1290" w:type="dxa"/>
            <w:vAlign w:val="center"/>
          </w:tcPr>
          <w:p w14:paraId="5E5781D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加载振动</w:t>
            </w:r>
          </w:p>
        </w:tc>
        <w:tc>
          <w:tcPr>
            <w:tcW w:w="6934" w:type="dxa"/>
            <w:vAlign w:val="center"/>
          </w:tcPr>
          <w:p w14:paraId="03BA79E1">
            <w:pPr>
              <w:widowControl/>
              <w:spacing w:line="36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振动频率(10～55Hz)，双振幅1.5mm,扫频次数10次，每一轴线振动时间45min,三个相互垂直轴线方向振动总时间135min</w:t>
            </w:r>
          </w:p>
        </w:tc>
      </w:tr>
      <w:tr w14:paraId="6B0FD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19" w:type="dxa"/>
            <w:vAlign w:val="center"/>
          </w:tcPr>
          <w:p w14:paraId="3DD6247E">
            <w:pPr>
              <w:pStyle w:val="22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1290" w:type="dxa"/>
            <w:vAlign w:val="center"/>
          </w:tcPr>
          <w:p w14:paraId="017EEAC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低温储藏</w:t>
            </w:r>
          </w:p>
        </w:tc>
        <w:tc>
          <w:tcPr>
            <w:tcW w:w="6934" w:type="dxa"/>
            <w:vAlign w:val="center"/>
          </w:tcPr>
          <w:p w14:paraId="7CC0D88F">
            <w:pPr>
              <w:widowControl/>
              <w:spacing w:line="36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-25℃条件下存储72小时，恢复到常温测试</w:t>
            </w:r>
          </w:p>
        </w:tc>
      </w:tr>
      <w:tr w14:paraId="596F7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9" w:type="dxa"/>
            <w:vAlign w:val="center"/>
          </w:tcPr>
          <w:p w14:paraId="7FDC13D2">
            <w:pPr>
              <w:pStyle w:val="22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tcPr>
            <w:tcW w:w="1290" w:type="dxa"/>
            <w:vAlign w:val="center"/>
          </w:tcPr>
          <w:p w14:paraId="59427FA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淋水</w:t>
            </w:r>
          </w:p>
        </w:tc>
        <w:tc>
          <w:tcPr>
            <w:tcW w:w="6934" w:type="dxa"/>
            <w:vAlign w:val="center"/>
          </w:tcPr>
          <w:p w14:paraId="25BB4BA8">
            <w:pPr>
              <w:spacing w:line="36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①控制器6个面淋水10分钟（防水等级6级）</w:t>
            </w:r>
          </w:p>
          <w:p w14:paraId="4484C562">
            <w:pPr>
              <w:widowControl/>
              <w:spacing w:line="36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②浸在3cm深度的水30分钟取出，机内不进水</w:t>
            </w:r>
          </w:p>
        </w:tc>
      </w:tr>
      <w:tr w14:paraId="65EA4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</w:trPr>
        <w:tc>
          <w:tcPr>
            <w:tcW w:w="719" w:type="dxa"/>
            <w:vAlign w:val="center"/>
          </w:tcPr>
          <w:p w14:paraId="6F511AE3">
            <w:pPr>
              <w:pStyle w:val="22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</w:t>
            </w:r>
          </w:p>
        </w:tc>
        <w:tc>
          <w:tcPr>
            <w:tcW w:w="1290" w:type="dxa"/>
            <w:vAlign w:val="center"/>
          </w:tcPr>
          <w:p w14:paraId="538228A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冷热冲击</w:t>
            </w:r>
          </w:p>
        </w:tc>
        <w:tc>
          <w:tcPr>
            <w:tcW w:w="6934" w:type="dxa"/>
            <w:vAlign w:val="center"/>
          </w:tcPr>
          <w:p w14:paraId="18716A2B">
            <w:pPr>
              <w:widowControl/>
              <w:spacing w:line="36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高温70℃，低温-25℃，保持温度1小时，转换时间小于5分钟，循环次数3次</w:t>
            </w:r>
          </w:p>
        </w:tc>
      </w:tr>
      <w:tr w14:paraId="49176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719" w:type="dxa"/>
            <w:vAlign w:val="center"/>
          </w:tcPr>
          <w:p w14:paraId="5794AB67">
            <w:pPr>
              <w:pStyle w:val="22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</w:t>
            </w:r>
          </w:p>
        </w:tc>
        <w:tc>
          <w:tcPr>
            <w:tcW w:w="1290" w:type="dxa"/>
            <w:vAlign w:val="center"/>
          </w:tcPr>
          <w:p w14:paraId="56B9CBF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恒定湿度</w:t>
            </w:r>
          </w:p>
        </w:tc>
        <w:tc>
          <w:tcPr>
            <w:tcW w:w="6934" w:type="dxa"/>
            <w:vAlign w:val="center"/>
          </w:tcPr>
          <w:p w14:paraId="7B6D2B17">
            <w:pPr>
              <w:widowControl/>
              <w:spacing w:line="36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温度40℃，相对湿度95%，额定功率运行48小时</w:t>
            </w:r>
          </w:p>
        </w:tc>
      </w:tr>
      <w:bookmarkEnd w:id="19"/>
    </w:tbl>
    <w:p w14:paraId="509741CE">
      <w:pPr>
        <w:pStyle w:val="22"/>
        <w:numPr>
          <w:ilvl w:val="0"/>
          <w:numId w:val="0"/>
        </w:numPr>
        <w:spacing w:line="360" w:lineRule="auto"/>
        <w:ind w:left="420" w:leftChars="0"/>
        <w:outlineLvl w:val="9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  <w:bookmarkStart w:id="20" w:name="_Toc83745752"/>
    </w:p>
    <w:p w14:paraId="6282BA43">
      <w:pPr>
        <w:pStyle w:val="22"/>
        <w:numPr>
          <w:ilvl w:val="0"/>
          <w:numId w:val="0"/>
        </w:numPr>
        <w:spacing w:line="360" w:lineRule="auto"/>
        <w:ind w:left="420" w:leftChars="0"/>
        <w:outlineLvl w:val="0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  <w:bookmarkStart w:id="21" w:name="_Toc5096"/>
      <w:r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  <w:t>三</w:t>
      </w:r>
      <w:r>
        <w:rPr>
          <w:rFonts w:hint="default" w:ascii="Times New Roman" w:hAnsi="Times New Roman" w:eastAsia="宋体" w:cs="Times New Roman"/>
          <w:b/>
          <w:bCs/>
          <w:sz w:val="24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  <w:t>结构要求</w:t>
      </w:r>
      <w:bookmarkEnd w:id="21"/>
    </w:p>
    <w:bookmarkEnd w:id="20"/>
    <w:p w14:paraId="0AE0DCFD">
      <w:pPr>
        <w:pStyle w:val="22"/>
        <w:spacing w:line="360" w:lineRule="auto"/>
        <w:ind w:left="420" w:firstLineChars="0"/>
        <w:outlineLvl w:val="1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bookmarkStart w:id="22" w:name="_Toc25679"/>
      <w:bookmarkStart w:id="23" w:name="_Toc83745753"/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3.1电气结构</w:t>
      </w:r>
      <w:bookmarkEnd w:id="22"/>
    </w:p>
    <w:p w14:paraId="0FDB6A16">
      <w:pPr>
        <w:pStyle w:val="22"/>
        <w:tabs>
          <w:tab w:val="left" w:pos="1236"/>
        </w:tabs>
        <w:spacing w:line="360" w:lineRule="auto"/>
        <w:ind w:firstLine="843" w:firstLineChars="400"/>
        <w:outlineLvl w:val="2"/>
        <w:rPr>
          <w:rFonts w:hint="default" w:ascii="Times New Roman" w:hAnsi="Times New Roman" w:eastAsia="宋体" w:cs="Times New Roman"/>
          <w:b/>
          <w:bCs/>
        </w:rPr>
      </w:pPr>
      <w:bookmarkStart w:id="24" w:name="_Toc24067"/>
    </w:p>
    <w:p w14:paraId="0307D0F8">
      <w:pPr>
        <w:pStyle w:val="22"/>
        <w:tabs>
          <w:tab w:val="left" w:pos="1236"/>
        </w:tabs>
        <w:spacing w:line="360" w:lineRule="auto"/>
        <w:ind w:firstLine="843" w:firstLineChars="400"/>
        <w:outlineLvl w:val="2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3.1.1电气框图</w:t>
      </w:r>
      <w:bookmarkEnd w:id="23"/>
      <w:bookmarkEnd w:id="24"/>
    </w:p>
    <w:p w14:paraId="0592EE28">
      <w:pPr>
        <w:jc w:val="center"/>
        <w:rPr>
          <w:rFonts w:hint="default" w:ascii="Times New Roman" w:hAnsi="Times New Roman" w:eastAsia="宋体" w:cs="Times New Roman"/>
        </w:rPr>
      </w:pPr>
      <w:bookmarkStart w:id="25" w:name="_Toc83745754"/>
    </w:p>
    <w:p w14:paraId="3E81A2E5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   </w:t>
      </w:r>
    </w:p>
    <w:p w14:paraId="21E16127">
      <w:pPr>
        <w:jc w:val="center"/>
        <w:rPr>
          <w:rFonts w:hint="default" w:ascii="Times New Roman" w:hAnsi="Times New Roman" w:eastAsia="宋体" w:cs="Times New Roman"/>
        </w:rPr>
      </w:pPr>
    </w:p>
    <w:p w14:paraId="3EFEA804">
      <w:pPr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6186805" cy="3743325"/>
            <wp:effectExtent l="0" t="0" r="4445" b="9525"/>
            <wp:docPr id="13" name="图片 13" descr="26C3B497-1D22-403f-A64B-49D814986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6C3B497-1D22-403f-A64B-49D8149861F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4B39">
      <w:pPr>
        <w:jc w:val="center"/>
        <w:rPr>
          <w:rFonts w:hint="default" w:ascii="Times New Roman" w:hAnsi="Times New Roman" w:eastAsia="宋体" w:cs="Times New Roman"/>
        </w:rPr>
      </w:pPr>
    </w:p>
    <w:p w14:paraId="061FC650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       </w:t>
      </w:r>
      <w:r>
        <w:rPr>
          <w:rFonts w:hint="default" w:ascii="Times New Roman" w:hAnsi="Times New Roman" w:eastAsia="宋体" w:cs="Times New Roman"/>
        </w:rPr>
        <w:t>框图</w:t>
      </w:r>
    </w:p>
    <w:p w14:paraId="75DE2AA4">
      <w:pPr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544D499B">
      <w:pPr>
        <w:pStyle w:val="22"/>
        <w:tabs>
          <w:tab w:val="left" w:pos="812"/>
        </w:tabs>
        <w:spacing w:line="360" w:lineRule="auto"/>
        <w:ind w:left="420" w:firstLineChars="0"/>
        <w:outlineLvl w:val="2"/>
        <w:rPr>
          <w:rFonts w:hint="default" w:ascii="Times New Roman" w:hAnsi="Times New Roman" w:eastAsia="宋体" w:cs="Times New Roman"/>
          <w:b/>
          <w:bCs/>
        </w:rPr>
      </w:pPr>
      <w:bookmarkStart w:id="26" w:name="_Toc27230"/>
      <w:r>
        <w:rPr>
          <w:rFonts w:hint="default" w:ascii="Times New Roman" w:hAnsi="Times New Roman" w:eastAsia="宋体" w:cs="Times New Roman"/>
          <w:b/>
          <w:bCs/>
        </w:rPr>
        <w:t>3.1.2电气原理图</w:t>
      </w:r>
      <w:bookmarkEnd w:id="25"/>
      <w:bookmarkEnd w:id="26"/>
    </w:p>
    <w:p w14:paraId="5AC5066E">
      <w:pPr>
        <w:pStyle w:val="22"/>
        <w:tabs>
          <w:tab w:val="left" w:pos="812"/>
        </w:tabs>
        <w:spacing w:line="360" w:lineRule="auto"/>
        <w:ind w:left="420" w:firstLineChars="0"/>
        <w:outlineLvl w:val="2"/>
        <w:rPr>
          <w:rFonts w:hint="default" w:ascii="Times New Roman" w:hAnsi="Times New Roman" w:eastAsia="宋体" w:cs="Times New Roman"/>
          <w:b/>
          <w:bCs/>
        </w:rPr>
      </w:pPr>
      <w:r>
        <w:drawing>
          <wp:inline distT="0" distB="0" distL="114300" distR="114300">
            <wp:extent cx="2031365" cy="1569720"/>
            <wp:effectExtent l="0" t="0" r="6985" b="1143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136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2401570" cy="1226185"/>
            <wp:effectExtent l="0" t="0" r="17780" b="1206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EBFB">
      <w:pPr>
        <w:pStyle w:val="22"/>
        <w:tabs>
          <w:tab w:val="left" w:pos="812"/>
        </w:tabs>
        <w:spacing w:line="240" w:lineRule="auto"/>
        <w:ind w:left="0" w:leftChars="0" w:firstLine="0" w:firstLineChars="0"/>
        <w:outlineLvl w:val="2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              刹车                                        霍尔</w:t>
      </w:r>
    </w:p>
    <w:p w14:paraId="0B42EBB9">
      <w:pPr>
        <w:pStyle w:val="22"/>
        <w:tabs>
          <w:tab w:val="left" w:pos="812"/>
        </w:tabs>
        <w:spacing w:line="360" w:lineRule="auto"/>
        <w:ind w:left="0" w:leftChars="0" w:firstLine="0" w:firstLineChars="0"/>
        <w:outlineLvl w:val="2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      </w:t>
      </w:r>
      <w:r>
        <w:drawing>
          <wp:inline distT="0" distB="0" distL="114300" distR="114300">
            <wp:extent cx="1212850" cy="1422400"/>
            <wp:effectExtent l="0" t="0" r="6350" b="635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 </w:t>
      </w:r>
      <w:r>
        <w:drawing>
          <wp:inline distT="0" distB="0" distL="114300" distR="114300">
            <wp:extent cx="1584325" cy="1539875"/>
            <wp:effectExtent l="0" t="0" r="15875" b="317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2006CE78">
      <w:pPr>
        <w:jc w:val="both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             转把                                      仪表通讯</w:t>
      </w:r>
    </w:p>
    <w:p w14:paraId="546DF990">
      <w:pPr>
        <w:jc w:val="both"/>
      </w:pP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2076450" cy="1724025"/>
            <wp:effectExtent l="0" t="0" r="0" b="952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</w:t>
      </w:r>
      <w:r>
        <w:drawing>
          <wp:inline distT="0" distB="0" distL="114300" distR="114300">
            <wp:extent cx="1485900" cy="1666875"/>
            <wp:effectExtent l="0" t="0" r="0" b="9525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659F">
      <w:pPr>
        <w:jc w:val="both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 xml:space="preserve">              锁电机信号+预留部分                            充电保护</w:t>
      </w:r>
    </w:p>
    <w:p w14:paraId="24FC3E76">
      <w:pPr>
        <w:jc w:val="both"/>
      </w:pP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1685925" cy="1609725"/>
            <wp:effectExtent l="0" t="0" r="9525" b="952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</w:t>
      </w:r>
      <w:r>
        <w:drawing>
          <wp:inline distT="0" distB="0" distL="114300" distR="114300">
            <wp:extent cx="1581150" cy="1666875"/>
            <wp:effectExtent l="0" t="0" r="0" b="952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96A06">
      <w:pPr>
        <w:jc w:val="both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 xml:space="preserve">               三速+修复+P档                                电压切换</w:t>
      </w:r>
    </w:p>
    <w:p w14:paraId="0AADCDBA"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</w:p>
    <w:p w14:paraId="2BA4F951">
      <w:pPr>
        <w:jc w:val="center"/>
      </w:pPr>
    </w:p>
    <w:p w14:paraId="4343EFC3"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   </w:t>
      </w:r>
    </w:p>
    <w:p w14:paraId="08AF36A2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接口电路图</w:t>
      </w:r>
    </w:p>
    <w:p w14:paraId="3BB4DB99">
      <w:pPr>
        <w:jc w:val="center"/>
        <w:rPr>
          <w:rFonts w:hint="default" w:ascii="Times New Roman" w:hAnsi="Times New Roman" w:eastAsia="宋体" w:cs="Times New Roman"/>
        </w:rPr>
      </w:pPr>
    </w:p>
    <w:p w14:paraId="122D8745">
      <w:pPr>
        <w:pStyle w:val="22"/>
        <w:tabs>
          <w:tab w:val="left" w:pos="1156"/>
        </w:tabs>
        <w:spacing w:line="360" w:lineRule="auto"/>
        <w:ind w:firstLine="843" w:firstLineChars="400"/>
        <w:outlineLvl w:val="2"/>
        <w:rPr>
          <w:rFonts w:hint="default" w:ascii="Times New Roman" w:hAnsi="Times New Roman" w:eastAsia="宋体" w:cs="Times New Roman"/>
          <w:b/>
          <w:bCs/>
        </w:rPr>
      </w:pPr>
      <w:bookmarkStart w:id="27" w:name="_Toc83745755"/>
      <w:bookmarkStart w:id="28" w:name="_Toc27226"/>
    </w:p>
    <w:p w14:paraId="18BD3978">
      <w:pPr>
        <w:pStyle w:val="22"/>
        <w:tabs>
          <w:tab w:val="left" w:pos="1156"/>
        </w:tabs>
        <w:spacing w:line="360" w:lineRule="auto"/>
        <w:ind w:firstLine="843" w:firstLineChars="400"/>
        <w:outlineLvl w:val="2"/>
        <w:rPr>
          <w:rFonts w:hint="default" w:ascii="Times New Roman" w:hAnsi="Times New Roman" w:eastAsia="宋体" w:cs="Times New Roman"/>
          <w:b/>
          <w:bCs/>
        </w:rPr>
      </w:pPr>
    </w:p>
    <w:p w14:paraId="36827C57">
      <w:pPr>
        <w:pStyle w:val="22"/>
        <w:tabs>
          <w:tab w:val="left" w:pos="1156"/>
        </w:tabs>
        <w:spacing w:line="360" w:lineRule="auto"/>
        <w:ind w:firstLine="843" w:firstLineChars="400"/>
        <w:outlineLvl w:val="2"/>
        <w:rPr>
          <w:rFonts w:hint="default" w:ascii="Times New Roman" w:hAnsi="Times New Roman" w:eastAsia="宋体" w:cs="Times New Roman"/>
          <w:b/>
          <w:bCs/>
        </w:rPr>
      </w:pPr>
    </w:p>
    <w:p w14:paraId="16A703BF">
      <w:pPr>
        <w:pStyle w:val="22"/>
        <w:tabs>
          <w:tab w:val="left" w:pos="1156"/>
        </w:tabs>
        <w:spacing w:line="360" w:lineRule="auto"/>
        <w:ind w:firstLine="843" w:firstLineChars="400"/>
        <w:outlineLvl w:val="2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3.1.3电气接线图</w:t>
      </w:r>
      <w:bookmarkEnd w:id="27"/>
      <w:bookmarkEnd w:id="28"/>
    </w:p>
    <w:p w14:paraId="79A2AEC4">
      <w:pPr>
        <w:pStyle w:val="22"/>
        <w:tabs>
          <w:tab w:val="left" w:pos="1156"/>
        </w:tabs>
        <w:spacing w:line="360" w:lineRule="auto"/>
        <w:ind w:firstLine="843" w:firstLineChars="400"/>
        <w:outlineLvl w:val="2"/>
        <w:rPr>
          <w:rFonts w:hint="eastAsia" w:ascii="Times New Roman" w:hAnsi="Times New Roman" w:eastAsia="宋体" w:cs="Times New Roman"/>
          <w:b/>
          <w:bCs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lang w:eastAsia="zh-CN"/>
        </w:rPr>
        <w:t>插件说明</w:t>
      </w:r>
    </w:p>
    <w:tbl>
      <w:tblPr>
        <w:tblStyle w:val="13"/>
        <w:tblW w:w="85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4006"/>
        <w:gridCol w:w="3307"/>
      </w:tblGrid>
      <w:tr w14:paraId="467AE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tblHeader/>
          <w:jc w:val="center"/>
        </w:trPr>
        <w:tc>
          <w:tcPr>
            <w:tcW w:w="1365" w:type="dxa"/>
            <w:vAlign w:val="top"/>
          </w:tcPr>
          <w:p w14:paraId="1DFD8B5C">
            <w:pPr>
              <w:pStyle w:val="3"/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4677" w:type="dxa"/>
            <w:vAlign w:val="top"/>
          </w:tcPr>
          <w:p w14:paraId="097AC351">
            <w:pPr>
              <w:pStyle w:val="3"/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插件类型</w:t>
            </w:r>
          </w:p>
        </w:tc>
        <w:tc>
          <w:tcPr>
            <w:tcW w:w="3916" w:type="dxa"/>
            <w:vAlign w:val="top"/>
          </w:tcPr>
          <w:p w14:paraId="5E4C1A18">
            <w:pPr>
              <w:pStyle w:val="3"/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功能说明</w:t>
            </w:r>
          </w:p>
        </w:tc>
      </w:tr>
      <w:tr w14:paraId="2F7D8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5" w:type="dxa"/>
            <w:vAlign w:val="top"/>
          </w:tcPr>
          <w:p w14:paraId="59185355">
            <w:pPr>
              <w:pStyle w:val="3"/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4677" w:type="dxa"/>
            <w:vAlign w:val="top"/>
          </w:tcPr>
          <w:p w14:paraId="55ED1E03">
            <w:pPr>
              <w:pStyle w:val="3"/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5557-16P母座</w:t>
            </w:r>
          </w:p>
        </w:tc>
        <w:tc>
          <w:tcPr>
            <w:tcW w:w="3916" w:type="dxa"/>
            <w:vAlign w:val="top"/>
          </w:tcPr>
          <w:p w14:paraId="07934C6C">
            <w:pPr>
              <w:pStyle w:val="3"/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主功能接口</w:t>
            </w:r>
          </w:p>
        </w:tc>
      </w:tr>
      <w:tr w14:paraId="47A09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5" w:type="dxa"/>
            <w:vAlign w:val="top"/>
          </w:tcPr>
          <w:p w14:paraId="76C98356">
            <w:pPr>
              <w:pStyle w:val="3"/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4677" w:type="dxa"/>
            <w:vAlign w:val="top"/>
          </w:tcPr>
          <w:p w14:paraId="482FCC00">
            <w:pPr>
              <w:pStyle w:val="3"/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5557-8P母座</w:t>
            </w:r>
          </w:p>
        </w:tc>
        <w:tc>
          <w:tcPr>
            <w:tcW w:w="3916" w:type="dxa"/>
            <w:vAlign w:val="top"/>
          </w:tcPr>
          <w:p w14:paraId="068BAF77">
            <w:pPr>
              <w:pStyle w:val="3"/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报警器接口</w:t>
            </w:r>
          </w:p>
        </w:tc>
      </w:tr>
      <w:tr w14:paraId="6BD35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5" w:type="dxa"/>
            <w:vAlign w:val="top"/>
          </w:tcPr>
          <w:p w14:paraId="7CCE36A3">
            <w:pPr>
              <w:pStyle w:val="3"/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4677" w:type="dxa"/>
            <w:vAlign w:val="top"/>
          </w:tcPr>
          <w:p w14:paraId="119EE17D">
            <w:pPr>
              <w:pStyle w:val="3"/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5557-6P母座</w:t>
            </w:r>
          </w:p>
        </w:tc>
        <w:tc>
          <w:tcPr>
            <w:tcW w:w="3916" w:type="dxa"/>
            <w:vAlign w:val="top"/>
          </w:tcPr>
          <w:p w14:paraId="02BD5D8E">
            <w:pPr>
              <w:pStyle w:val="3"/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霍尔接口</w:t>
            </w:r>
          </w:p>
        </w:tc>
      </w:tr>
      <w:tr w14:paraId="6B790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5" w:type="dxa"/>
            <w:vAlign w:val="top"/>
          </w:tcPr>
          <w:p w14:paraId="0930D8EF">
            <w:pPr>
              <w:pStyle w:val="3"/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4677" w:type="dxa"/>
            <w:vAlign w:val="top"/>
          </w:tcPr>
          <w:p w14:paraId="69412751">
            <w:pPr>
              <w:pStyle w:val="3"/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Φ5孔径-5孔母座</w:t>
            </w:r>
          </w:p>
        </w:tc>
        <w:tc>
          <w:tcPr>
            <w:tcW w:w="3916" w:type="dxa"/>
            <w:vAlign w:val="top"/>
          </w:tcPr>
          <w:p w14:paraId="1F3D184F">
            <w:pPr>
              <w:pStyle w:val="3"/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电源、相线接口</w:t>
            </w:r>
          </w:p>
        </w:tc>
      </w:tr>
    </w:tbl>
    <w:p w14:paraId="39B92520">
      <w:pPr>
        <w:pStyle w:val="22"/>
        <w:spacing w:line="360" w:lineRule="auto"/>
        <w:ind w:left="0" w:leftChars="0" w:firstLine="0" w:firstLineChars="0"/>
        <w:outlineLvl w:val="9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bookmarkStart w:id="29" w:name="_Toc83745756"/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6182995" cy="5080635"/>
            <wp:effectExtent l="0" t="0" r="8255" b="57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976C">
      <w:pPr>
        <w:pStyle w:val="22"/>
        <w:spacing w:line="360" w:lineRule="auto"/>
        <w:ind w:left="420" w:firstLineChars="0"/>
        <w:outlineLvl w:val="1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bookmarkStart w:id="30" w:name="_Toc1769"/>
    </w:p>
    <w:p w14:paraId="7E7A7F7F">
      <w:pPr>
        <w:pStyle w:val="22"/>
        <w:spacing w:line="360" w:lineRule="auto"/>
        <w:ind w:left="420" w:firstLineChars="0"/>
        <w:outlineLvl w:val="1"/>
        <w:rPr>
          <w:rFonts w:hint="default" w:ascii="Times New Roman" w:hAnsi="Times New Roman" w:eastAsia="宋体" w:cs="Times New Roman"/>
          <w:b/>
          <w:bCs/>
          <w:lang w:val="en-US" w:eastAsia="zh-CN"/>
        </w:rPr>
      </w:pPr>
    </w:p>
    <w:p w14:paraId="1CA96A5A">
      <w:pPr>
        <w:pStyle w:val="22"/>
        <w:spacing w:line="360" w:lineRule="auto"/>
        <w:ind w:left="420" w:firstLineChars="0"/>
        <w:outlineLvl w:val="1"/>
        <w:rPr>
          <w:rFonts w:hint="default" w:ascii="Times New Roman" w:hAnsi="Times New Roman" w:eastAsia="宋体" w:cs="Times New Roman"/>
          <w:b/>
          <w:bCs/>
          <w:lang w:val="en-US" w:eastAsia="zh-CN"/>
        </w:rPr>
      </w:pPr>
    </w:p>
    <w:p w14:paraId="37D884FF">
      <w:pPr>
        <w:pStyle w:val="22"/>
        <w:spacing w:line="360" w:lineRule="auto"/>
        <w:ind w:left="420" w:firstLineChars="0"/>
        <w:outlineLvl w:val="1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3.2机械结构</w:t>
      </w:r>
      <w:bookmarkEnd w:id="29"/>
      <w:bookmarkEnd w:id="30"/>
    </w:p>
    <w:p w14:paraId="0AEFA8E6">
      <w:pPr>
        <w:pStyle w:val="22"/>
        <w:ind w:left="420" w:firstLineChars="0"/>
        <w:outlineLvl w:val="2"/>
        <w:rPr>
          <w:rFonts w:hint="default" w:ascii="Times New Roman" w:hAnsi="Times New Roman" w:eastAsia="宋体" w:cs="Times New Roman"/>
          <w:b/>
          <w:bCs/>
        </w:rPr>
      </w:pPr>
      <w:bookmarkStart w:id="31" w:name="_Toc30885"/>
      <w:bookmarkStart w:id="32" w:name="_Toc83745757"/>
      <w:r>
        <w:rPr>
          <w:rFonts w:hint="default" w:ascii="Times New Roman" w:hAnsi="Times New Roman" w:eastAsia="宋体" w:cs="Times New Roman"/>
          <w:b/>
          <w:bCs/>
        </w:rPr>
        <w:t>3.2.1安装尺寸</w:t>
      </w:r>
      <w:bookmarkEnd w:id="31"/>
      <w:bookmarkEnd w:id="32"/>
    </w:p>
    <w:tbl>
      <w:tblPr>
        <w:tblStyle w:val="13"/>
        <w:tblW w:w="8841" w:type="dxa"/>
        <w:tblInd w:w="9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1"/>
      </w:tblGrid>
      <w:tr w14:paraId="02E90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8" w:hRule="atLeast"/>
        </w:trPr>
        <w:tc>
          <w:tcPr>
            <w:tcW w:w="8841" w:type="dxa"/>
          </w:tcPr>
          <w:p w14:paraId="627E9445">
            <w:pPr>
              <w:pStyle w:val="22"/>
              <w:outlineLvl w:val="9"/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drawing>
                <wp:inline distT="0" distB="0" distL="114300" distR="114300">
                  <wp:extent cx="5473065" cy="4091305"/>
                  <wp:effectExtent l="0" t="0" r="13335" b="4445"/>
                  <wp:docPr id="2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065" cy="409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2FE23C">
      <w:pPr>
        <w:pStyle w:val="22"/>
        <w:ind w:left="420" w:firstLineChars="0"/>
        <w:outlineLvl w:val="9"/>
        <w:rPr>
          <w:rFonts w:hint="default" w:ascii="Times New Roman" w:hAnsi="Times New Roman" w:eastAsia="宋体" w:cs="Times New Roman"/>
          <w:b/>
          <w:bCs/>
        </w:rPr>
      </w:pPr>
    </w:p>
    <w:p w14:paraId="44A9F7C5">
      <w:pPr>
        <w:pStyle w:val="22"/>
        <w:ind w:left="0" w:leftChars="0" w:firstLine="843" w:firstLineChars="400"/>
        <w:outlineLvl w:val="2"/>
        <w:rPr>
          <w:rFonts w:hint="default" w:ascii="Times New Roman" w:hAnsi="Times New Roman" w:eastAsia="宋体" w:cs="Times New Roman"/>
          <w:b/>
          <w:bCs/>
        </w:rPr>
      </w:pPr>
      <w:bookmarkStart w:id="33" w:name="_Toc83745758"/>
      <w:bookmarkStart w:id="34" w:name="_Toc13927"/>
      <w:r>
        <w:rPr>
          <w:rFonts w:hint="default" w:ascii="Times New Roman" w:hAnsi="Times New Roman" w:eastAsia="宋体" w:cs="Times New Roman"/>
          <w:b/>
          <w:bCs/>
        </w:rPr>
        <w:t>3.2.2材质要求</w:t>
      </w:r>
      <w:bookmarkEnd w:id="33"/>
      <w:bookmarkEnd w:id="34"/>
    </w:p>
    <w:tbl>
      <w:tblPr>
        <w:tblStyle w:val="13"/>
        <w:tblW w:w="8921" w:type="dxa"/>
        <w:tblInd w:w="9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1580"/>
        <w:gridCol w:w="1969"/>
        <w:gridCol w:w="2764"/>
        <w:gridCol w:w="1826"/>
      </w:tblGrid>
      <w:tr w14:paraId="77875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shd w:val="clear" w:color="auto" w:fill="A4A4A4" w:themeFill="background1" w:themeFillShade="A5"/>
            <w:vAlign w:val="center"/>
          </w:tcPr>
          <w:p w14:paraId="0453411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序号</w:t>
            </w:r>
          </w:p>
        </w:tc>
        <w:tc>
          <w:tcPr>
            <w:tcW w:w="1580" w:type="dxa"/>
            <w:shd w:val="clear" w:color="auto" w:fill="A4A4A4" w:themeFill="background1" w:themeFillShade="A5"/>
            <w:vAlign w:val="center"/>
          </w:tcPr>
          <w:p w14:paraId="6826B59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零件名称</w:t>
            </w:r>
          </w:p>
        </w:tc>
        <w:tc>
          <w:tcPr>
            <w:tcW w:w="1969" w:type="dxa"/>
            <w:shd w:val="clear" w:color="auto" w:fill="A4A4A4" w:themeFill="background1" w:themeFillShade="A5"/>
            <w:vAlign w:val="center"/>
          </w:tcPr>
          <w:p w14:paraId="7217347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材质</w:t>
            </w:r>
          </w:p>
        </w:tc>
        <w:tc>
          <w:tcPr>
            <w:tcW w:w="2764" w:type="dxa"/>
            <w:shd w:val="clear" w:color="auto" w:fill="A4A4A4" w:themeFill="background1" w:themeFillShade="A5"/>
            <w:vAlign w:val="center"/>
          </w:tcPr>
          <w:p w14:paraId="0F6B2FD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性能</w:t>
            </w:r>
          </w:p>
        </w:tc>
        <w:tc>
          <w:tcPr>
            <w:tcW w:w="1826" w:type="dxa"/>
            <w:shd w:val="clear" w:color="auto" w:fill="A4A4A4" w:themeFill="background1" w:themeFillShade="A5"/>
            <w:vAlign w:val="center"/>
          </w:tcPr>
          <w:p w14:paraId="74FB931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工艺</w:t>
            </w:r>
          </w:p>
        </w:tc>
      </w:tr>
      <w:tr w14:paraId="71EC1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782" w:type="dxa"/>
            <w:vAlign w:val="center"/>
          </w:tcPr>
          <w:p w14:paraId="50E94C7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1580" w:type="dxa"/>
            <w:vAlign w:val="center"/>
          </w:tcPr>
          <w:p w14:paraId="595A9ED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</w:rPr>
              <w:t>外壳</w:t>
            </w:r>
          </w:p>
        </w:tc>
        <w:tc>
          <w:tcPr>
            <w:tcW w:w="1969" w:type="dxa"/>
            <w:vAlign w:val="center"/>
          </w:tcPr>
          <w:p w14:paraId="5FF36B6C">
            <w:pPr>
              <w:widowControl/>
              <w:ind w:left="60" w:lef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GB-ADC12</w:t>
            </w:r>
          </w:p>
        </w:tc>
        <w:tc>
          <w:tcPr>
            <w:tcW w:w="2764" w:type="dxa"/>
            <w:vAlign w:val="center"/>
          </w:tcPr>
          <w:p w14:paraId="7AFFE800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抗拉强度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，耐腐蚀</w:t>
            </w:r>
          </w:p>
        </w:tc>
        <w:tc>
          <w:tcPr>
            <w:tcW w:w="1826" w:type="dxa"/>
            <w:vAlign w:val="center"/>
          </w:tcPr>
          <w:p w14:paraId="21C4C0A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/</w:t>
            </w:r>
          </w:p>
        </w:tc>
      </w:tr>
      <w:tr w14:paraId="4347A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782" w:type="dxa"/>
            <w:vAlign w:val="center"/>
          </w:tcPr>
          <w:p w14:paraId="76F45EC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tcPr>
            <w:tcW w:w="1580" w:type="dxa"/>
            <w:vAlign w:val="center"/>
          </w:tcPr>
          <w:p w14:paraId="09D05A1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</w:rPr>
              <w:t>底板</w:t>
            </w:r>
          </w:p>
        </w:tc>
        <w:tc>
          <w:tcPr>
            <w:tcW w:w="1969" w:type="dxa"/>
            <w:vAlign w:val="center"/>
          </w:tcPr>
          <w:p w14:paraId="5B685824">
            <w:pPr>
              <w:widowControl/>
              <w:ind w:left="60" w:leftChars="0"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热镀锌</w:t>
            </w:r>
          </w:p>
        </w:tc>
        <w:tc>
          <w:tcPr>
            <w:tcW w:w="2764" w:type="dxa"/>
            <w:vAlign w:val="center"/>
          </w:tcPr>
          <w:p w14:paraId="33C30486">
            <w:pPr>
              <w:widowControl/>
              <w:ind w:left="60" w:leftChars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抗拉强度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,</w:t>
            </w:r>
            <w:r>
              <w:rPr>
                <w:rFonts w:hint="default" w:ascii="Times New Roman" w:hAnsi="Times New Roman" w:eastAsia="宋体" w:cs="Times New Roman"/>
              </w:rPr>
              <w:t>耐蚀性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,</w:t>
            </w:r>
            <w:r>
              <w:rPr>
                <w:rFonts w:hint="default" w:ascii="Times New Roman" w:hAnsi="Times New Roman" w:eastAsia="宋体" w:cs="Times New Roman"/>
              </w:rPr>
              <w:t>附着性能</w:t>
            </w:r>
          </w:p>
        </w:tc>
        <w:tc>
          <w:tcPr>
            <w:tcW w:w="1826" w:type="dxa"/>
            <w:vAlign w:val="center"/>
          </w:tcPr>
          <w:p w14:paraId="22D8466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/</w:t>
            </w:r>
          </w:p>
        </w:tc>
      </w:tr>
      <w:tr w14:paraId="193C5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82" w:type="dxa"/>
            <w:vAlign w:val="center"/>
          </w:tcPr>
          <w:p w14:paraId="7CFC541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1580" w:type="dxa"/>
            <w:vAlign w:val="center"/>
          </w:tcPr>
          <w:p w14:paraId="2EB3AB4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</w:rPr>
              <w:t>弹簧压板</w:t>
            </w:r>
          </w:p>
        </w:tc>
        <w:tc>
          <w:tcPr>
            <w:tcW w:w="1969" w:type="dxa"/>
            <w:vAlign w:val="center"/>
          </w:tcPr>
          <w:p w14:paraId="03131D84">
            <w:pPr>
              <w:widowControl/>
              <w:ind w:left="60" w:lef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65MN 弹簧钢</w:t>
            </w:r>
          </w:p>
        </w:tc>
        <w:tc>
          <w:tcPr>
            <w:tcW w:w="2764" w:type="dxa"/>
            <w:vAlign w:val="center"/>
          </w:tcPr>
          <w:p w14:paraId="4FCE4A2F">
            <w:pPr>
              <w:spacing w:line="360" w:lineRule="auto"/>
              <w:jc w:val="center"/>
              <w:rPr>
                <w:rFonts w:hint="eastAsia" w:ascii="Times New Roman" w:hAnsi="Times New Roman" w:eastAsia="微软雅黑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抗拉强度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,耐高低温，耐腐蚀</w:t>
            </w:r>
          </w:p>
        </w:tc>
        <w:tc>
          <w:tcPr>
            <w:tcW w:w="1826" w:type="dxa"/>
            <w:vAlign w:val="center"/>
          </w:tcPr>
          <w:p w14:paraId="68455CA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/</w:t>
            </w:r>
          </w:p>
        </w:tc>
      </w:tr>
      <w:tr w14:paraId="02322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" w:hRule="atLeast"/>
        </w:trPr>
        <w:tc>
          <w:tcPr>
            <w:tcW w:w="782" w:type="dxa"/>
            <w:vAlign w:val="center"/>
          </w:tcPr>
          <w:p w14:paraId="304003F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tcPr>
            <w:tcW w:w="1580" w:type="dxa"/>
            <w:vAlign w:val="center"/>
          </w:tcPr>
          <w:p w14:paraId="6AD0574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</w:rPr>
              <w:t>排插护套</w:t>
            </w:r>
          </w:p>
        </w:tc>
        <w:tc>
          <w:tcPr>
            <w:tcW w:w="1969" w:type="dxa"/>
            <w:vAlign w:val="center"/>
          </w:tcPr>
          <w:p w14:paraId="18DD269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  <w:p w14:paraId="62B1280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尼龙PA66+H62</w:t>
            </w:r>
          </w:p>
          <w:p w14:paraId="0C30F95C">
            <w:pPr>
              <w:widowControl/>
              <w:ind w:left="60" w:leftChars="0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</w:p>
        </w:tc>
        <w:tc>
          <w:tcPr>
            <w:tcW w:w="2764" w:type="dxa"/>
            <w:vAlign w:val="center"/>
          </w:tcPr>
          <w:p w14:paraId="3AC4D68F">
            <w:pPr>
              <w:widowControl/>
              <w:ind w:left="60" w:leftChars="0"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抗压强度，耐腐蚀</w:t>
            </w:r>
          </w:p>
        </w:tc>
        <w:tc>
          <w:tcPr>
            <w:tcW w:w="1826" w:type="dxa"/>
            <w:vAlign w:val="center"/>
          </w:tcPr>
          <w:p w14:paraId="294DDE0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/</w:t>
            </w:r>
          </w:p>
        </w:tc>
      </w:tr>
      <w:tr w14:paraId="0A61D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782" w:type="dxa"/>
            <w:vAlign w:val="center"/>
          </w:tcPr>
          <w:p w14:paraId="6643BAB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</w:t>
            </w:r>
          </w:p>
        </w:tc>
        <w:tc>
          <w:tcPr>
            <w:tcW w:w="1580" w:type="dxa"/>
            <w:vAlign w:val="center"/>
          </w:tcPr>
          <w:p w14:paraId="5DAAB1E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排插铜件</w:t>
            </w:r>
          </w:p>
        </w:tc>
        <w:tc>
          <w:tcPr>
            <w:tcW w:w="1969" w:type="dxa"/>
            <w:vAlign w:val="center"/>
          </w:tcPr>
          <w:p w14:paraId="567C74E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黄铜电镀</w:t>
            </w:r>
          </w:p>
        </w:tc>
        <w:tc>
          <w:tcPr>
            <w:tcW w:w="2764" w:type="dxa"/>
            <w:vAlign w:val="center"/>
          </w:tcPr>
          <w:p w14:paraId="4571CC64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耐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腐蚀</w:t>
            </w:r>
          </w:p>
        </w:tc>
        <w:tc>
          <w:tcPr>
            <w:tcW w:w="1826" w:type="dxa"/>
            <w:vAlign w:val="center"/>
          </w:tcPr>
          <w:p w14:paraId="087C8D1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/</w:t>
            </w:r>
          </w:p>
        </w:tc>
      </w:tr>
    </w:tbl>
    <w:p w14:paraId="3362CFBD">
      <w:pPr>
        <w:pStyle w:val="22"/>
        <w:ind w:left="420" w:firstLineChars="0"/>
        <w:outlineLvl w:val="9"/>
        <w:rPr>
          <w:rFonts w:hint="default" w:ascii="Times New Roman" w:hAnsi="Times New Roman" w:eastAsia="宋体" w:cs="Times New Roman"/>
          <w:b/>
          <w:bCs/>
        </w:rPr>
      </w:pPr>
    </w:p>
    <w:p w14:paraId="0F7C2264">
      <w:pPr>
        <w:pStyle w:val="22"/>
        <w:numPr>
          <w:ilvl w:val="0"/>
          <w:numId w:val="0"/>
        </w:numPr>
        <w:spacing w:line="360" w:lineRule="auto"/>
        <w:ind w:left="420" w:leftChars="0"/>
        <w:outlineLvl w:val="0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  <w:bookmarkStart w:id="35" w:name="_Toc18607"/>
      <w:r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  <w:t>四．</w:t>
      </w:r>
      <w:bookmarkStart w:id="36" w:name="_Toc83756415"/>
      <w:r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  <w:t>关键零部件要求</w:t>
      </w:r>
      <w:bookmarkEnd w:id="35"/>
      <w:bookmarkEnd w:id="36"/>
    </w:p>
    <w:tbl>
      <w:tblPr>
        <w:tblStyle w:val="13"/>
        <w:tblpPr w:leftFromText="180" w:rightFromText="180" w:vertAnchor="page" w:horzAnchor="page" w:tblpX="1482" w:tblpY="2224"/>
        <w:tblOverlap w:val="never"/>
        <w:tblW w:w="93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1362"/>
        <w:gridCol w:w="2102"/>
        <w:gridCol w:w="3595"/>
        <w:gridCol w:w="1684"/>
      </w:tblGrid>
      <w:tr w14:paraId="457A6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9" w:type="dxa"/>
            <w:vAlign w:val="center"/>
          </w:tcPr>
          <w:p w14:paraId="74514C3C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序号</w:t>
            </w:r>
          </w:p>
        </w:tc>
        <w:tc>
          <w:tcPr>
            <w:tcW w:w="1362" w:type="dxa"/>
            <w:vAlign w:val="center"/>
          </w:tcPr>
          <w:p w14:paraId="64E5F07A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关键零件</w:t>
            </w:r>
          </w:p>
        </w:tc>
        <w:tc>
          <w:tcPr>
            <w:tcW w:w="2102" w:type="dxa"/>
            <w:vAlign w:val="center"/>
          </w:tcPr>
          <w:p w14:paraId="0CA5D5A8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型号规格</w:t>
            </w:r>
          </w:p>
        </w:tc>
        <w:tc>
          <w:tcPr>
            <w:tcW w:w="3595" w:type="dxa"/>
            <w:vAlign w:val="center"/>
          </w:tcPr>
          <w:p w14:paraId="755BED26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技术</w:t>
            </w:r>
            <w:r>
              <w:rPr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信息</w:t>
            </w:r>
          </w:p>
        </w:tc>
        <w:tc>
          <w:tcPr>
            <w:tcW w:w="1684" w:type="dxa"/>
            <w:vAlign w:val="center"/>
          </w:tcPr>
          <w:p w14:paraId="1FDAB523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二级供方</w:t>
            </w:r>
          </w:p>
        </w:tc>
      </w:tr>
      <w:tr w14:paraId="50B9B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9" w:type="dxa"/>
            <w:vMerge w:val="restart"/>
            <w:vAlign w:val="center"/>
          </w:tcPr>
          <w:p w14:paraId="34BF1329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1362" w:type="dxa"/>
            <w:vMerge w:val="restart"/>
            <w:vAlign w:val="center"/>
          </w:tcPr>
          <w:p w14:paraId="1872E238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MOS</w:t>
            </w:r>
          </w:p>
        </w:tc>
        <w:tc>
          <w:tcPr>
            <w:tcW w:w="2102" w:type="dxa"/>
            <w:vAlign w:val="center"/>
          </w:tcPr>
          <w:p w14:paraId="2B0F8930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SVG104R5NT</w:t>
            </w:r>
          </w:p>
        </w:tc>
        <w:tc>
          <w:tcPr>
            <w:tcW w:w="3595" w:type="dxa"/>
            <w:vAlign w:val="center"/>
          </w:tcPr>
          <w:p w14:paraId="15C03DBD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position w:val="-12"/>
                <w:szCs w:val="21"/>
                <w:lang w:val="en-US" w:eastAsia="zh-CN"/>
              </w:rPr>
              <w:object>
                <v:shape id="_x0000_i1025" o:spt="75" type="#_x0000_t75" style="height:18pt;width:168.95pt;" o:ole="t" filled="f" o:preferrelative="t" stroked="f" coordsize="21600,21600">
                  <v:path/>
                  <v:fill on="f" focussize="0,0"/>
                  <v:stroke on="f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22">
                  <o:LockedField>false</o:LockedField>
                </o:OLEObject>
              </w:object>
            </w:r>
          </w:p>
        </w:tc>
        <w:tc>
          <w:tcPr>
            <w:tcW w:w="1684" w:type="dxa"/>
            <w:vAlign w:val="center"/>
          </w:tcPr>
          <w:p w14:paraId="25DFBC0E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士兰微</w:t>
            </w:r>
          </w:p>
        </w:tc>
      </w:tr>
      <w:tr w14:paraId="01FA8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9" w:type="dxa"/>
            <w:vMerge w:val="continue"/>
            <w:vAlign w:val="center"/>
          </w:tcPr>
          <w:p w14:paraId="27CDCA04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62" w:type="dxa"/>
            <w:vMerge w:val="continue"/>
            <w:vAlign w:val="center"/>
          </w:tcPr>
          <w:p w14:paraId="5698AA28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102" w:type="dxa"/>
            <w:vAlign w:val="center"/>
          </w:tcPr>
          <w:p w14:paraId="6E363C3E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XC72100</w:t>
            </w:r>
          </w:p>
        </w:tc>
        <w:tc>
          <w:tcPr>
            <w:tcW w:w="3595" w:type="dxa"/>
            <w:vAlign w:val="center"/>
          </w:tcPr>
          <w:p w14:paraId="6A834C72">
            <w:pPr>
              <w:pStyle w:val="22"/>
              <w:ind w:firstLine="0" w:firstLineChars="0"/>
              <w:jc w:val="both"/>
              <w:rPr>
                <w:rFonts w:hint="default" w:ascii="Times New Roman" w:hAnsi="Times New Roman" w:eastAsia="宋体" w:cs="Times New Roman"/>
                <w:position w:val="-12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position w:val="-12"/>
                <w:szCs w:val="21"/>
                <w:lang w:val="en-US" w:eastAsia="zh-CN"/>
              </w:rPr>
              <w:object>
                <v:shape id="_x0000_i1026" o:spt="75" type="#_x0000_t75" style="height:18pt;width:168.95pt;" o:ole="t" filled="f" o:preferrelative="t" stroked="f" coordsize="21600,21600">
                  <v:path/>
                  <v:fill on="f" focussize="0,0"/>
                  <v:stroke on="f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24">
                  <o:LockedField>false</o:LockedField>
                </o:OLEObject>
              </w:object>
            </w:r>
          </w:p>
        </w:tc>
        <w:tc>
          <w:tcPr>
            <w:tcW w:w="1684" w:type="dxa"/>
            <w:vAlign w:val="center"/>
          </w:tcPr>
          <w:p w14:paraId="3843D8E5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凯美</w:t>
            </w:r>
          </w:p>
        </w:tc>
      </w:tr>
      <w:tr w14:paraId="05A34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9" w:type="dxa"/>
            <w:vMerge w:val="restart"/>
            <w:vAlign w:val="center"/>
          </w:tcPr>
          <w:p w14:paraId="54C3DC31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tcPr>
            <w:tcW w:w="1362" w:type="dxa"/>
            <w:vMerge w:val="restart"/>
            <w:vAlign w:val="center"/>
          </w:tcPr>
          <w:p w14:paraId="47F84E75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电容</w:t>
            </w:r>
          </w:p>
        </w:tc>
        <w:tc>
          <w:tcPr>
            <w:tcW w:w="2102" w:type="dxa"/>
            <w:vAlign w:val="center"/>
          </w:tcPr>
          <w:p w14:paraId="5B8D3449">
            <w:pPr>
              <w:pStyle w:val="11"/>
              <w:widowControl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V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470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uF</w:t>
            </w:r>
          </w:p>
        </w:tc>
        <w:tc>
          <w:tcPr>
            <w:tcW w:w="3595" w:type="dxa"/>
            <w:vAlign w:val="center"/>
          </w:tcPr>
          <w:p w14:paraId="7746E4E2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/</w:t>
            </w:r>
          </w:p>
        </w:tc>
        <w:tc>
          <w:tcPr>
            <w:tcW w:w="1684" w:type="dxa"/>
            <w:vAlign w:val="center"/>
          </w:tcPr>
          <w:p w14:paraId="1132261A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君利莱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永立/万千</w:t>
            </w:r>
          </w:p>
        </w:tc>
      </w:tr>
      <w:tr w14:paraId="2A1F4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9" w:type="dxa"/>
            <w:vMerge w:val="continue"/>
            <w:vAlign w:val="center"/>
          </w:tcPr>
          <w:p w14:paraId="2BD1A6AA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62" w:type="dxa"/>
            <w:vMerge w:val="continue"/>
            <w:vAlign w:val="center"/>
          </w:tcPr>
          <w:p w14:paraId="71136F3E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102" w:type="dxa"/>
            <w:vAlign w:val="center"/>
          </w:tcPr>
          <w:p w14:paraId="10071B2B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V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220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uF</w:t>
            </w:r>
          </w:p>
        </w:tc>
        <w:tc>
          <w:tcPr>
            <w:tcW w:w="3595" w:type="dxa"/>
            <w:vAlign w:val="center"/>
          </w:tcPr>
          <w:p w14:paraId="7A9AEDAE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/</w:t>
            </w:r>
          </w:p>
        </w:tc>
        <w:tc>
          <w:tcPr>
            <w:tcW w:w="1684" w:type="dxa"/>
            <w:vAlign w:val="center"/>
          </w:tcPr>
          <w:p w14:paraId="717A7C5C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君利莱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永立/万千</w:t>
            </w:r>
          </w:p>
        </w:tc>
      </w:tr>
      <w:tr w14:paraId="0A579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9" w:type="dxa"/>
            <w:vMerge w:val="restart"/>
            <w:vAlign w:val="center"/>
          </w:tcPr>
          <w:p w14:paraId="0AB6BFAE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1362" w:type="dxa"/>
            <w:vMerge w:val="restart"/>
            <w:vAlign w:val="center"/>
          </w:tcPr>
          <w:p w14:paraId="492F1D2F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电源芯片</w:t>
            </w:r>
          </w:p>
        </w:tc>
        <w:tc>
          <w:tcPr>
            <w:tcW w:w="2102" w:type="dxa"/>
            <w:vAlign w:val="center"/>
          </w:tcPr>
          <w:p w14:paraId="004D6692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SD4938</w:t>
            </w:r>
          </w:p>
        </w:tc>
        <w:tc>
          <w:tcPr>
            <w:tcW w:w="3595" w:type="dxa"/>
            <w:vAlign w:val="center"/>
          </w:tcPr>
          <w:p w14:paraId="4BB066C7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150V耐压，0.5A输出电流</w:t>
            </w:r>
          </w:p>
        </w:tc>
        <w:tc>
          <w:tcPr>
            <w:tcW w:w="1684" w:type="dxa"/>
            <w:vAlign w:val="center"/>
          </w:tcPr>
          <w:p w14:paraId="010F137C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士兰微</w:t>
            </w:r>
          </w:p>
        </w:tc>
      </w:tr>
      <w:tr w14:paraId="12AD2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9" w:type="dxa"/>
            <w:vMerge w:val="continue"/>
            <w:vAlign w:val="center"/>
          </w:tcPr>
          <w:p w14:paraId="4F298EED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62" w:type="dxa"/>
            <w:vMerge w:val="continue"/>
            <w:vAlign w:val="center"/>
          </w:tcPr>
          <w:p w14:paraId="18CF1C00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102" w:type="dxa"/>
            <w:vAlign w:val="center"/>
          </w:tcPr>
          <w:p w14:paraId="64012A2A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U3018</w:t>
            </w:r>
          </w:p>
        </w:tc>
        <w:tc>
          <w:tcPr>
            <w:tcW w:w="3595" w:type="dxa"/>
            <w:vAlign w:val="center"/>
          </w:tcPr>
          <w:p w14:paraId="4E5D302A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180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V耐压，0.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A输出电流</w:t>
            </w:r>
          </w:p>
        </w:tc>
        <w:tc>
          <w:tcPr>
            <w:tcW w:w="1684" w:type="dxa"/>
            <w:vAlign w:val="center"/>
          </w:tcPr>
          <w:p w14:paraId="466CC623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宇力</w:t>
            </w:r>
          </w:p>
        </w:tc>
      </w:tr>
      <w:tr w14:paraId="775CB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9" w:type="dxa"/>
            <w:vMerge w:val="restart"/>
            <w:vAlign w:val="center"/>
          </w:tcPr>
          <w:p w14:paraId="45C97C43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</w:t>
            </w:r>
          </w:p>
        </w:tc>
        <w:tc>
          <w:tcPr>
            <w:tcW w:w="1362" w:type="dxa"/>
            <w:vMerge w:val="restart"/>
            <w:vAlign w:val="center"/>
          </w:tcPr>
          <w:p w14:paraId="125732C0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驱动芯片</w:t>
            </w:r>
          </w:p>
        </w:tc>
        <w:tc>
          <w:tcPr>
            <w:tcW w:w="2102" w:type="dxa"/>
            <w:vAlign w:val="center"/>
          </w:tcPr>
          <w:p w14:paraId="3DA190AC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SDH21266</w:t>
            </w:r>
          </w:p>
        </w:tc>
        <w:tc>
          <w:tcPr>
            <w:tcW w:w="3595" w:type="dxa"/>
            <w:vAlign w:val="center"/>
          </w:tcPr>
          <w:p w14:paraId="68FD32F8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225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V耐压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，1.3A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输出电流</w:t>
            </w:r>
          </w:p>
        </w:tc>
        <w:tc>
          <w:tcPr>
            <w:tcW w:w="1684" w:type="dxa"/>
            <w:vAlign w:val="center"/>
          </w:tcPr>
          <w:p w14:paraId="1B9799D2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士兰微</w:t>
            </w:r>
          </w:p>
        </w:tc>
      </w:tr>
      <w:tr w14:paraId="01283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9" w:type="dxa"/>
            <w:vMerge w:val="continue"/>
            <w:vAlign w:val="center"/>
          </w:tcPr>
          <w:p w14:paraId="6336E890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62" w:type="dxa"/>
            <w:vMerge w:val="continue"/>
            <w:vAlign w:val="center"/>
          </w:tcPr>
          <w:p w14:paraId="242CA3BF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102" w:type="dxa"/>
            <w:vAlign w:val="center"/>
          </w:tcPr>
          <w:p w14:paraId="11A21B23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U3116S</w:t>
            </w:r>
          </w:p>
        </w:tc>
        <w:tc>
          <w:tcPr>
            <w:tcW w:w="3595" w:type="dxa"/>
            <w:vAlign w:val="center"/>
          </w:tcPr>
          <w:p w14:paraId="316FDF80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200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V耐压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，1.5A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输出电流</w:t>
            </w:r>
          </w:p>
        </w:tc>
        <w:tc>
          <w:tcPr>
            <w:tcW w:w="1684" w:type="dxa"/>
            <w:vAlign w:val="center"/>
          </w:tcPr>
          <w:p w14:paraId="0F537529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宇力</w:t>
            </w:r>
          </w:p>
        </w:tc>
      </w:tr>
      <w:tr w14:paraId="44D56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9" w:type="dxa"/>
            <w:vMerge w:val="continue"/>
            <w:vAlign w:val="center"/>
          </w:tcPr>
          <w:p w14:paraId="648F7509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62" w:type="dxa"/>
            <w:vMerge w:val="continue"/>
            <w:vAlign w:val="center"/>
          </w:tcPr>
          <w:p w14:paraId="0FF876C1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102" w:type="dxa"/>
            <w:vAlign w:val="center"/>
          </w:tcPr>
          <w:p w14:paraId="5823BF12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EG2032</w:t>
            </w:r>
          </w:p>
        </w:tc>
        <w:tc>
          <w:tcPr>
            <w:tcW w:w="3595" w:type="dxa"/>
            <w:vAlign w:val="center"/>
          </w:tcPr>
          <w:p w14:paraId="5F1A39E4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225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V耐压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，1.3A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输出电流</w:t>
            </w:r>
          </w:p>
        </w:tc>
        <w:tc>
          <w:tcPr>
            <w:tcW w:w="1684" w:type="dxa"/>
            <w:vAlign w:val="center"/>
          </w:tcPr>
          <w:p w14:paraId="766723C3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屹晶微</w:t>
            </w:r>
          </w:p>
        </w:tc>
      </w:tr>
      <w:tr w14:paraId="23931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9" w:type="dxa"/>
            <w:vMerge w:val="continue"/>
            <w:vAlign w:val="center"/>
          </w:tcPr>
          <w:p w14:paraId="3E4ED20D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62" w:type="dxa"/>
            <w:vMerge w:val="continue"/>
            <w:vAlign w:val="center"/>
          </w:tcPr>
          <w:p w14:paraId="2E004A4E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102" w:type="dxa"/>
            <w:vAlign w:val="center"/>
          </w:tcPr>
          <w:p w14:paraId="1510AFE7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CSC2121C</w:t>
            </w:r>
          </w:p>
        </w:tc>
        <w:tc>
          <w:tcPr>
            <w:tcW w:w="3595" w:type="dxa"/>
            <w:vAlign w:val="center"/>
          </w:tcPr>
          <w:p w14:paraId="368F0CFF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200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V耐压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，1.5A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输出电流</w:t>
            </w:r>
          </w:p>
        </w:tc>
        <w:tc>
          <w:tcPr>
            <w:tcW w:w="1684" w:type="dxa"/>
            <w:vAlign w:val="center"/>
          </w:tcPr>
          <w:p w14:paraId="00BEA52A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晶圆微</w:t>
            </w:r>
          </w:p>
        </w:tc>
      </w:tr>
      <w:tr w14:paraId="2A3EF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9" w:type="dxa"/>
            <w:vAlign w:val="center"/>
          </w:tcPr>
          <w:p w14:paraId="65D76297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</w:t>
            </w:r>
          </w:p>
        </w:tc>
        <w:tc>
          <w:tcPr>
            <w:tcW w:w="1362" w:type="dxa"/>
            <w:vAlign w:val="center"/>
          </w:tcPr>
          <w:p w14:paraId="3E938F3F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单片机</w:t>
            </w:r>
          </w:p>
        </w:tc>
        <w:tc>
          <w:tcPr>
            <w:tcW w:w="2102" w:type="dxa"/>
            <w:vAlign w:val="center"/>
          </w:tcPr>
          <w:p w14:paraId="1F12BE9C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XCKJ3632</w:t>
            </w:r>
          </w:p>
        </w:tc>
        <w:tc>
          <w:tcPr>
            <w:tcW w:w="3595" w:type="dxa"/>
            <w:vAlign w:val="center"/>
          </w:tcPr>
          <w:p w14:paraId="4F8AA6EA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/</w:t>
            </w:r>
          </w:p>
        </w:tc>
        <w:tc>
          <w:tcPr>
            <w:tcW w:w="1684" w:type="dxa"/>
            <w:vAlign w:val="center"/>
          </w:tcPr>
          <w:p w14:paraId="0D370072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中微</w:t>
            </w:r>
          </w:p>
        </w:tc>
      </w:tr>
    </w:tbl>
    <w:p w14:paraId="6A2C8DD4">
      <w:pPr>
        <w:pStyle w:val="22"/>
        <w:numPr>
          <w:ilvl w:val="0"/>
          <w:numId w:val="0"/>
        </w:numPr>
        <w:spacing w:line="360" w:lineRule="auto"/>
        <w:ind w:left="420" w:leftChars="0"/>
        <w:outlineLvl w:val="0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</w:p>
    <w:p w14:paraId="49531A63">
      <w:pPr>
        <w:rPr>
          <w:rFonts w:hint="default" w:ascii="Times New Roman" w:hAnsi="Times New Roman" w:cs="Times New Roman"/>
        </w:rPr>
      </w:pPr>
    </w:p>
    <w:p w14:paraId="50A6727E">
      <w:pPr>
        <w:pStyle w:val="22"/>
        <w:numPr>
          <w:ilvl w:val="0"/>
          <w:numId w:val="0"/>
        </w:numPr>
        <w:spacing w:line="360" w:lineRule="auto"/>
        <w:ind w:left="420" w:leftChars="0"/>
        <w:outlineLvl w:val="0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  <w:bookmarkStart w:id="37" w:name="_Toc83745759"/>
      <w:bookmarkStart w:id="38" w:name="_Toc25057"/>
      <w:r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  <w:t>五．外观要求</w:t>
      </w:r>
      <w:bookmarkEnd w:id="37"/>
      <w:bookmarkEnd w:id="38"/>
    </w:p>
    <w:p w14:paraId="77862740">
      <w:pPr>
        <w:pStyle w:val="22"/>
        <w:ind w:left="0" w:leftChars="0" w:firstLine="843" w:firstLineChars="400"/>
        <w:outlineLvl w:val="1"/>
        <w:rPr>
          <w:rFonts w:hint="default" w:ascii="Times New Roman" w:hAnsi="Times New Roman" w:eastAsia="宋体" w:cs="Times New Roman"/>
          <w:lang w:eastAsia="zh-CN"/>
        </w:rPr>
      </w:pPr>
      <w:bookmarkStart w:id="39" w:name="_Toc83745760"/>
      <w:bookmarkStart w:id="40" w:name="_Toc19998"/>
      <w:r>
        <w:rPr>
          <w:rFonts w:hint="default" w:ascii="Times New Roman" w:hAnsi="Times New Roman" w:eastAsia="宋体" w:cs="Times New Roman"/>
          <w:b/>
          <w:bCs/>
        </w:rPr>
        <w:t>5.</w:t>
      </w:r>
      <w:bookmarkEnd w:id="39"/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</w:rPr>
        <w:t>标识</w:t>
      </w:r>
      <w:bookmarkEnd w:id="40"/>
    </w:p>
    <w:tbl>
      <w:tblPr>
        <w:tblStyle w:val="13"/>
        <w:tblW w:w="8777" w:type="dxa"/>
        <w:tblInd w:w="9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3929"/>
        <w:gridCol w:w="4098"/>
      </w:tblGrid>
      <w:tr w14:paraId="3A5C3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5" w:hRule="atLeast"/>
        </w:trPr>
        <w:tc>
          <w:tcPr>
            <w:tcW w:w="8777" w:type="dxa"/>
            <w:gridSpan w:val="3"/>
            <w:shd w:val="clear" w:color="auto" w:fill="D8D8D8" w:themeFill="background1" w:themeFillShade="D9"/>
          </w:tcPr>
          <w:p w14:paraId="6836E54E">
            <w:pPr>
              <w:spacing w:line="360" w:lineRule="auto"/>
              <w:rPr>
                <w:rFonts w:hint="eastAsia" w:ascii="Times New Roman" w:hAnsi="Times New Roman" w:eastAsia="宋体" w:cs="Times New Roman"/>
                <w:b/>
                <w:bCs/>
                <w:lang w:eastAsia="zh-CN"/>
              </w:rPr>
            </w:pPr>
            <w:bookmarkStart w:id="41" w:name="_Hlk84404051"/>
            <w:r>
              <w:rPr>
                <w:rFonts w:hint="eastAsia" w:ascii="Times New Roman" w:hAnsi="Times New Roman" w:eastAsia="宋体" w:cs="Times New Roman"/>
                <w:b/>
                <w:bCs/>
                <w:lang w:eastAsia="zh-CN"/>
              </w:rPr>
              <w:drawing>
                <wp:inline distT="0" distB="0" distL="114300" distR="114300">
                  <wp:extent cx="5290185" cy="2549525"/>
                  <wp:effectExtent l="0" t="0" r="5715" b="3175"/>
                  <wp:docPr id="9" name="图片 9" descr="微信图片_20260618105910_614_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微信图片_20260618105910_614_7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0185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D45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750" w:type="dxa"/>
            <w:shd w:val="clear" w:color="auto" w:fill="A4A4A4" w:themeFill="background1" w:themeFillShade="A5"/>
            <w:vAlign w:val="center"/>
          </w:tcPr>
          <w:p w14:paraId="5A2512E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序号</w:t>
            </w:r>
          </w:p>
        </w:tc>
        <w:tc>
          <w:tcPr>
            <w:tcW w:w="3929" w:type="dxa"/>
            <w:shd w:val="clear" w:color="auto" w:fill="A4A4A4" w:themeFill="background1" w:themeFillShade="A5"/>
            <w:vAlign w:val="center"/>
          </w:tcPr>
          <w:p w14:paraId="2AA0D35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关键项目</w:t>
            </w:r>
          </w:p>
        </w:tc>
        <w:tc>
          <w:tcPr>
            <w:tcW w:w="4098" w:type="dxa"/>
            <w:shd w:val="clear" w:color="auto" w:fill="A4A4A4" w:themeFill="background1" w:themeFillShade="A5"/>
            <w:vAlign w:val="center"/>
          </w:tcPr>
          <w:p w14:paraId="2FF906C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内容</w:t>
            </w:r>
          </w:p>
        </w:tc>
      </w:tr>
      <w:tr w14:paraId="0477D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Align w:val="center"/>
          </w:tcPr>
          <w:p w14:paraId="7C17374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3929" w:type="dxa"/>
            <w:vAlign w:val="center"/>
          </w:tcPr>
          <w:p w14:paraId="19DA6D5B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型号</w:t>
            </w:r>
          </w:p>
        </w:tc>
        <w:tc>
          <w:tcPr>
            <w:tcW w:w="4098" w:type="dxa"/>
            <w:vAlign w:val="center"/>
          </w:tcPr>
          <w:p w14:paraId="5673011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ZWK072040A</w:t>
            </w:r>
          </w:p>
        </w:tc>
      </w:tr>
      <w:tr w14:paraId="5F966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Align w:val="center"/>
          </w:tcPr>
          <w:p w14:paraId="49BEC6F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tcPr>
            <w:tcW w:w="3929" w:type="dxa"/>
            <w:vAlign w:val="center"/>
          </w:tcPr>
          <w:p w14:paraId="3F228834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</w:rPr>
              <w:t>生产批号</w:t>
            </w:r>
          </w:p>
        </w:tc>
        <w:tc>
          <w:tcPr>
            <w:tcW w:w="4098" w:type="dxa"/>
            <w:vAlign w:val="center"/>
          </w:tcPr>
          <w:p w14:paraId="4E4F94B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</w:rPr>
              <w:t>R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2606111003770002F</w:t>
            </w:r>
          </w:p>
        </w:tc>
      </w:tr>
      <w:tr w14:paraId="60B40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Align w:val="center"/>
          </w:tcPr>
          <w:p w14:paraId="130D495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3929" w:type="dxa"/>
            <w:vAlign w:val="center"/>
          </w:tcPr>
          <w:p w14:paraId="33885097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全国统一服务热线</w:t>
            </w:r>
          </w:p>
        </w:tc>
        <w:tc>
          <w:tcPr>
            <w:tcW w:w="4098" w:type="dxa"/>
            <w:vAlign w:val="center"/>
          </w:tcPr>
          <w:p w14:paraId="38E81A2B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4008877505</w:t>
            </w:r>
          </w:p>
        </w:tc>
      </w:tr>
      <w:tr w14:paraId="3C94E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Align w:val="center"/>
          </w:tcPr>
          <w:p w14:paraId="77DBB92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tcPr>
            <w:tcW w:w="3929" w:type="dxa"/>
            <w:vAlign w:val="center"/>
          </w:tcPr>
          <w:p w14:paraId="3DC27912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工作电压</w:t>
            </w:r>
          </w:p>
        </w:tc>
        <w:tc>
          <w:tcPr>
            <w:tcW w:w="4098" w:type="dxa"/>
            <w:vAlign w:val="center"/>
          </w:tcPr>
          <w:p w14:paraId="783F405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  <w:t>72V</w:t>
            </w:r>
          </w:p>
        </w:tc>
      </w:tr>
      <w:tr w14:paraId="0F3C3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Align w:val="center"/>
          </w:tcPr>
          <w:p w14:paraId="28F52C0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</w:t>
            </w:r>
          </w:p>
        </w:tc>
        <w:tc>
          <w:tcPr>
            <w:tcW w:w="3929" w:type="dxa"/>
            <w:vAlign w:val="center"/>
          </w:tcPr>
          <w:p w14:paraId="79B889AB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限流值</w:t>
            </w:r>
          </w:p>
        </w:tc>
        <w:tc>
          <w:tcPr>
            <w:tcW w:w="4098" w:type="dxa"/>
            <w:vAlign w:val="center"/>
          </w:tcPr>
          <w:p w14:paraId="692C5C1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40±1A</w:t>
            </w:r>
          </w:p>
        </w:tc>
      </w:tr>
      <w:tr w14:paraId="396F9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Align w:val="center"/>
          </w:tcPr>
          <w:p w14:paraId="6FBA797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</w:t>
            </w:r>
          </w:p>
        </w:tc>
        <w:tc>
          <w:tcPr>
            <w:tcW w:w="3929" w:type="dxa"/>
            <w:vAlign w:val="center"/>
          </w:tcPr>
          <w:p w14:paraId="56DD9230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换向角度</w:t>
            </w:r>
          </w:p>
        </w:tc>
        <w:tc>
          <w:tcPr>
            <w:tcW w:w="4098" w:type="dxa"/>
            <w:vAlign w:val="center"/>
          </w:tcPr>
          <w:p w14:paraId="53F893C5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120°</w:t>
            </w:r>
          </w:p>
        </w:tc>
      </w:tr>
      <w:tr w14:paraId="46B38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Align w:val="center"/>
          </w:tcPr>
          <w:p w14:paraId="098FF9B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</w:t>
            </w:r>
          </w:p>
        </w:tc>
        <w:tc>
          <w:tcPr>
            <w:tcW w:w="3929" w:type="dxa"/>
            <w:vAlign w:val="center"/>
          </w:tcPr>
          <w:p w14:paraId="5B8D2E2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欠压值</w:t>
            </w:r>
          </w:p>
        </w:tc>
        <w:tc>
          <w:tcPr>
            <w:tcW w:w="4098" w:type="dxa"/>
            <w:vAlign w:val="center"/>
          </w:tcPr>
          <w:p w14:paraId="0F42A56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63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±1V</w:t>
            </w:r>
          </w:p>
        </w:tc>
      </w:tr>
      <w:tr w14:paraId="15E88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Align w:val="center"/>
          </w:tcPr>
          <w:p w14:paraId="4C7D48B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8</w:t>
            </w:r>
          </w:p>
        </w:tc>
        <w:tc>
          <w:tcPr>
            <w:tcW w:w="3929" w:type="dxa"/>
            <w:vAlign w:val="center"/>
          </w:tcPr>
          <w:p w14:paraId="696D4F1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刹车类型</w:t>
            </w:r>
          </w:p>
        </w:tc>
        <w:tc>
          <w:tcPr>
            <w:tcW w:w="4098" w:type="dxa"/>
            <w:vAlign w:val="center"/>
          </w:tcPr>
          <w:p w14:paraId="71581F2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高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电平</w:t>
            </w:r>
          </w:p>
        </w:tc>
      </w:tr>
      <w:tr w14:paraId="32FF6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Align w:val="center"/>
          </w:tcPr>
          <w:p w14:paraId="0C7B183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9</w:t>
            </w:r>
          </w:p>
        </w:tc>
        <w:tc>
          <w:tcPr>
            <w:tcW w:w="3929" w:type="dxa"/>
            <w:vAlign w:val="center"/>
          </w:tcPr>
          <w:p w14:paraId="05E9D84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公司Logo</w:t>
            </w:r>
          </w:p>
        </w:tc>
        <w:tc>
          <w:tcPr>
            <w:tcW w:w="4098" w:type="dxa"/>
            <w:vAlign w:val="center"/>
          </w:tcPr>
          <w:p w14:paraId="2A24274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绿源标识</w:t>
            </w:r>
          </w:p>
        </w:tc>
      </w:tr>
      <w:tr w14:paraId="2BCA4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Align w:val="center"/>
          </w:tcPr>
          <w:p w14:paraId="7670839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bookmarkStart w:id="42" w:name="_Toc83745761"/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3929" w:type="dxa"/>
            <w:vAlign w:val="center"/>
          </w:tcPr>
          <w:p w14:paraId="3B451DD4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二维码信息</w:t>
            </w:r>
          </w:p>
        </w:tc>
        <w:tc>
          <w:tcPr>
            <w:tcW w:w="4098" w:type="dxa"/>
            <w:vAlign w:val="center"/>
          </w:tcPr>
          <w:p w14:paraId="2ED841D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编码信息</w:t>
            </w:r>
          </w:p>
        </w:tc>
      </w:tr>
      <w:tr w14:paraId="6FD6E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Align w:val="center"/>
          </w:tcPr>
          <w:p w14:paraId="3AA784C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3929" w:type="dxa"/>
            <w:vAlign w:val="center"/>
          </w:tcPr>
          <w:p w14:paraId="245230D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BC40</w:t>
            </w:r>
          </w:p>
        </w:tc>
        <w:tc>
          <w:tcPr>
            <w:tcW w:w="4098" w:type="dxa"/>
            <w:vAlign w:val="center"/>
          </w:tcPr>
          <w:p w14:paraId="16E5031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电压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+电流信息(实际状态）</w:t>
            </w:r>
          </w:p>
        </w:tc>
      </w:tr>
      <w:bookmarkEnd w:id="41"/>
    </w:tbl>
    <w:p w14:paraId="6E822B6D">
      <w:pPr>
        <w:pStyle w:val="22"/>
        <w:ind w:left="0" w:leftChars="0" w:firstLine="843" w:firstLineChars="400"/>
        <w:outlineLvl w:val="9"/>
        <w:rPr>
          <w:rFonts w:hint="default" w:ascii="Times New Roman" w:hAnsi="Times New Roman" w:eastAsia="宋体" w:cs="Times New Roman"/>
          <w:b/>
          <w:bCs/>
        </w:rPr>
      </w:pPr>
    </w:p>
    <w:p w14:paraId="3CCEA795">
      <w:pPr>
        <w:pStyle w:val="22"/>
        <w:tabs>
          <w:tab w:val="left" w:pos="731"/>
        </w:tabs>
        <w:ind w:left="0" w:leftChars="0" w:firstLine="843" w:firstLineChars="400"/>
        <w:outlineLvl w:val="9"/>
        <w:rPr>
          <w:rFonts w:hint="eastAsia" w:ascii="Times New Roman" w:hAnsi="Times New Roman" w:eastAsia="宋体" w:cs="Times New Roman"/>
          <w:b/>
          <w:bCs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lang w:eastAsia="zh-CN"/>
        </w:rPr>
        <w:tab/>
      </w:r>
    </w:p>
    <w:p w14:paraId="24A50EE4">
      <w:pPr>
        <w:pStyle w:val="22"/>
        <w:tabs>
          <w:tab w:val="left" w:pos="731"/>
        </w:tabs>
        <w:ind w:left="0" w:leftChars="0" w:firstLine="843" w:firstLineChars="400"/>
        <w:outlineLvl w:val="1"/>
        <w:rPr>
          <w:rFonts w:hint="default" w:ascii="Times New Roman" w:hAnsi="Times New Roman" w:eastAsia="等线" w:cs="Times New Roman"/>
          <w:lang w:eastAsia="zh-CN"/>
        </w:rPr>
      </w:pPr>
      <w:bookmarkStart w:id="43" w:name="_Toc10778"/>
      <w:r>
        <w:rPr>
          <w:rFonts w:hint="default" w:ascii="Times New Roman" w:hAnsi="Times New Roman" w:eastAsia="宋体" w:cs="Times New Roman"/>
          <w:b/>
          <w:bCs/>
        </w:rPr>
        <w:t>5.2编码</w:t>
      </w:r>
      <w:bookmarkEnd w:id="42"/>
      <w:bookmarkEnd w:id="43"/>
    </w:p>
    <w:tbl>
      <w:tblPr>
        <w:tblStyle w:val="13"/>
        <w:tblW w:w="8871" w:type="dxa"/>
        <w:tblInd w:w="9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710"/>
        <w:gridCol w:w="1250"/>
        <w:gridCol w:w="1136"/>
        <w:gridCol w:w="1134"/>
        <w:gridCol w:w="992"/>
        <w:gridCol w:w="992"/>
        <w:gridCol w:w="993"/>
        <w:gridCol w:w="850"/>
      </w:tblGrid>
      <w:tr w14:paraId="397F8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1" w:hRule="atLeast"/>
        </w:trPr>
        <w:tc>
          <w:tcPr>
            <w:tcW w:w="8871" w:type="dxa"/>
            <w:gridSpan w:val="9"/>
            <w:shd w:val="clear" w:color="auto" w:fill="D8D8D8" w:themeFill="background1" w:themeFillShade="D9"/>
            <w:vAlign w:val="center"/>
          </w:tcPr>
          <w:p w14:paraId="185262CB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</w:pPr>
            <w:bookmarkStart w:id="44" w:name="_Hlk84404072"/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drawing>
                <wp:inline distT="0" distB="0" distL="114300" distR="114300">
                  <wp:extent cx="5295900" cy="2552065"/>
                  <wp:effectExtent l="0" t="0" r="0" b="635"/>
                  <wp:docPr id="23" name="图片 23" descr="微信图片_20260618105910_614_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微信图片_20260618105910_614_7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255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9D7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shd w:val="clear" w:color="auto" w:fill="D8D8D8" w:themeFill="background1" w:themeFillShade="D9"/>
            <w:vAlign w:val="center"/>
          </w:tcPr>
          <w:p w14:paraId="3796F928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编码</w:t>
            </w:r>
          </w:p>
          <w:p w14:paraId="203FBFFE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组成</w:t>
            </w:r>
          </w:p>
        </w:tc>
        <w:tc>
          <w:tcPr>
            <w:tcW w:w="710" w:type="dxa"/>
            <w:shd w:val="clear" w:color="auto" w:fill="D8D8D8" w:themeFill="background1" w:themeFillShade="D9"/>
            <w:vAlign w:val="center"/>
          </w:tcPr>
          <w:p w14:paraId="4E05C5BF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物料编码</w:t>
            </w:r>
          </w:p>
        </w:tc>
        <w:tc>
          <w:tcPr>
            <w:tcW w:w="1250" w:type="dxa"/>
            <w:shd w:val="clear" w:color="auto" w:fill="D8D8D8" w:themeFill="background1" w:themeFillShade="D9"/>
            <w:vAlign w:val="center"/>
          </w:tcPr>
          <w:p w14:paraId="4780F98D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厂家简码</w:t>
            </w:r>
          </w:p>
        </w:tc>
        <w:tc>
          <w:tcPr>
            <w:tcW w:w="1136" w:type="dxa"/>
            <w:shd w:val="clear" w:color="auto" w:fill="D8D8D8" w:themeFill="background1" w:themeFillShade="D9"/>
            <w:vAlign w:val="center"/>
          </w:tcPr>
          <w:p w14:paraId="0084826E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厂家编码位数说明</w:t>
            </w:r>
          </w:p>
        </w:tc>
        <w:tc>
          <w:tcPr>
            <w:tcW w:w="1134" w:type="dxa"/>
            <w:shd w:val="clear" w:color="auto" w:fill="D8D8D8" w:themeFill="background1" w:themeFillShade="D9"/>
            <w:vAlign w:val="center"/>
          </w:tcPr>
          <w:p w14:paraId="3AA27B94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厂家编码</w:t>
            </w:r>
          </w:p>
        </w:tc>
        <w:tc>
          <w:tcPr>
            <w:tcW w:w="992" w:type="dxa"/>
            <w:shd w:val="clear" w:color="auto" w:fill="D8D8D8" w:themeFill="background1" w:themeFillShade="D9"/>
            <w:vAlign w:val="center"/>
          </w:tcPr>
          <w:p w14:paraId="0C0202C0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生产年份</w:t>
            </w:r>
          </w:p>
        </w:tc>
        <w:tc>
          <w:tcPr>
            <w:tcW w:w="992" w:type="dxa"/>
            <w:shd w:val="clear" w:color="auto" w:fill="D8D8D8" w:themeFill="background1" w:themeFillShade="D9"/>
            <w:vAlign w:val="center"/>
          </w:tcPr>
          <w:p w14:paraId="41EE1858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生产月份</w:t>
            </w:r>
          </w:p>
        </w:tc>
        <w:tc>
          <w:tcPr>
            <w:tcW w:w="993" w:type="dxa"/>
            <w:shd w:val="clear" w:color="auto" w:fill="D8D8D8" w:themeFill="background1" w:themeFillShade="D9"/>
            <w:vAlign w:val="center"/>
          </w:tcPr>
          <w:p w14:paraId="09506DF6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生产日期</w:t>
            </w:r>
          </w:p>
        </w:tc>
        <w:tc>
          <w:tcPr>
            <w:tcW w:w="850" w:type="dxa"/>
            <w:shd w:val="clear" w:color="auto" w:fill="D8D8D8" w:themeFill="background1" w:themeFillShade="D9"/>
            <w:vAlign w:val="center"/>
          </w:tcPr>
          <w:p w14:paraId="2DD53EB4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流水号</w:t>
            </w:r>
          </w:p>
        </w:tc>
      </w:tr>
      <w:tr w14:paraId="1EB8D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814" w:type="dxa"/>
            <w:vAlign w:val="center"/>
          </w:tcPr>
          <w:p w14:paraId="7826E82A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所占</w:t>
            </w:r>
          </w:p>
          <w:p w14:paraId="261F7BA2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位数</w:t>
            </w:r>
          </w:p>
        </w:tc>
        <w:tc>
          <w:tcPr>
            <w:tcW w:w="710" w:type="dxa"/>
            <w:vAlign w:val="center"/>
          </w:tcPr>
          <w:p w14:paraId="249391C5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9</w:t>
            </w:r>
          </w:p>
        </w:tc>
        <w:tc>
          <w:tcPr>
            <w:tcW w:w="1250" w:type="dxa"/>
            <w:vAlign w:val="center"/>
          </w:tcPr>
          <w:p w14:paraId="6DA59F4F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</w:t>
            </w:r>
          </w:p>
        </w:tc>
        <w:tc>
          <w:tcPr>
            <w:tcW w:w="1136" w:type="dxa"/>
            <w:vAlign w:val="center"/>
          </w:tcPr>
          <w:p w14:paraId="3A50FB6B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2136A125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992" w:type="dxa"/>
            <w:vAlign w:val="center"/>
          </w:tcPr>
          <w:p w14:paraId="735FCA70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992" w:type="dxa"/>
            <w:vAlign w:val="center"/>
          </w:tcPr>
          <w:p w14:paraId="11E77A64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993" w:type="dxa"/>
            <w:vAlign w:val="center"/>
          </w:tcPr>
          <w:p w14:paraId="437B9006">
            <w:pPr>
              <w:pStyle w:val="22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850" w:type="dxa"/>
            <w:vAlign w:val="center"/>
          </w:tcPr>
          <w:p w14:paraId="4E040FFE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</w:t>
            </w:r>
          </w:p>
        </w:tc>
      </w:tr>
      <w:tr w14:paraId="55712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7" w:hRule="atLeast"/>
        </w:trPr>
        <w:tc>
          <w:tcPr>
            <w:tcW w:w="814" w:type="dxa"/>
            <w:vAlign w:val="center"/>
          </w:tcPr>
          <w:p w14:paraId="003E392B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具体</w:t>
            </w:r>
          </w:p>
          <w:p w14:paraId="7026DFA2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规则</w:t>
            </w:r>
          </w:p>
          <w:p w14:paraId="3AE5E1EF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710" w:type="dxa"/>
            <w:vAlign w:val="center"/>
          </w:tcPr>
          <w:p w14:paraId="20D2F783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按绿源物料编码</w:t>
            </w:r>
          </w:p>
        </w:tc>
        <w:tc>
          <w:tcPr>
            <w:tcW w:w="1250" w:type="dxa"/>
            <w:vAlign w:val="center"/>
          </w:tcPr>
          <w:p w14:paraId="20266850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1-4位按厂家代号明细进行，无4位简码的前面0进行补位</w:t>
            </w:r>
          </w:p>
        </w:tc>
        <w:tc>
          <w:tcPr>
            <w:tcW w:w="1136" w:type="dxa"/>
            <w:vAlign w:val="center"/>
          </w:tcPr>
          <w:p w14:paraId="35E60B2D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所需码按厂家自行拟定原则不超过3位</w:t>
            </w:r>
          </w:p>
        </w:tc>
        <w:tc>
          <w:tcPr>
            <w:tcW w:w="1134" w:type="dxa"/>
            <w:vAlign w:val="center"/>
          </w:tcPr>
          <w:p w14:paraId="6FE12999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使用规则由厂家自行决定，长度需要在“厂家编码位数声明”处声明</w:t>
            </w:r>
          </w:p>
        </w:tc>
        <w:tc>
          <w:tcPr>
            <w:tcW w:w="992" w:type="dxa"/>
            <w:vAlign w:val="center"/>
          </w:tcPr>
          <w:p w14:paraId="1A79C4F6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年份后两位</w:t>
            </w:r>
          </w:p>
        </w:tc>
        <w:tc>
          <w:tcPr>
            <w:tcW w:w="992" w:type="dxa"/>
            <w:vAlign w:val="center"/>
          </w:tcPr>
          <w:p w14:paraId="2435B6B0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月份01-12</w:t>
            </w:r>
          </w:p>
        </w:tc>
        <w:tc>
          <w:tcPr>
            <w:tcW w:w="993" w:type="dxa"/>
            <w:vAlign w:val="center"/>
          </w:tcPr>
          <w:p w14:paraId="4B79479C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日期01-31</w:t>
            </w:r>
          </w:p>
        </w:tc>
        <w:tc>
          <w:tcPr>
            <w:tcW w:w="850" w:type="dxa"/>
            <w:vAlign w:val="center"/>
          </w:tcPr>
          <w:p w14:paraId="4B9E8645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16进制流水号，共有65536个，只在二维码内体现</w:t>
            </w:r>
          </w:p>
        </w:tc>
      </w:tr>
      <w:tr w14:paraId="77889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14" w:type="dxa"/>
            <w:vAlign w:val="center"/>
          </w:tcPr>
          <w:p w14:paraId="7A51588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本产品编码</w:t>
            </w:r>
          </w:p>
        </w:tc>
        <w:tc>
          <w:tcPr>
            <w:tcW w:w="8057" w:type="dxa"/>
            <w:gridSpan w:val="8"/>
            <w:vAlign w:val="center"/>
          </w:tcPr>
          <w:p w14:paraId="7B7738E0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1003770002F000R11260611</w:t>
            </w:r>
          </w:p>
        </w:tc>
      </w:tr>
      <w:tr w14:paraId="28603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814" w:type="dxa"/>
            <w:vMerge w:val="restart"/>
            <w:vAlign w:val="center"/>
          </w:tcPr>
          <w:p w14:paraId="51B3F45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710" w:type="dxa"/>
            <w:vAlign w:val="center"/>
          </w:tcPr>
          <w:p w14:paraId="4BC93A77">
            <w:pPr>
              <w:pStyle w:val="22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1003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770002F</w:t>
            </w:r>
          </w:p>
        </w:tc>
        <w:tc>
          <w:tcPr>
            <w:tcW w:w="1250" w:type="dxa"/>
            <w:vAlign w:val="center"/>
          </w:tcPr>
          <w:p w14:paraId="5A8C4A7F">
            <w:pPr>
              <w:pStyle w:val="22"/>
              <w:ind w:firstLine="36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000R</w:t>
            </w:r>
          </w:p>
        </w:tc>
        <w:tc>
          <w:tcPr>
            <w:tcW w:w="1136" w:type="dxa"/>
            <w:vAlign w:val="center"/>
          </w:tcPr>
          <w:p w14:paraId="50B4A029">
            <w:pPr>
              <w:pStyle w:val="22"/>
              <w:ind w:firstLine="36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7BFB0A09">
            <w:pPr>
              <w:pStyle w:val="22"/>
              <w:ind w:firstLine="36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992" w:type="dxa"/>
            <w:vAlign w:val="center"/>
          </w:tcPr>
          <w:p w14:paraId="097B18BB">
            <w:pPr>
              <w:pStyle w:val="22"/>
              <w:ind w:firstLine="36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992" w:type="dxa"/>
            <w:vAlign w:val="center"/>
          </w:tcPr>
          <w:p w14:paraId="36D9AAC0">
            <w:pPr>
              <w:pStyle w:val="22"/>
              <w:ind w:firstLine="36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06</w:t>
            </w:r>
          </w:p>
        </w:tc>
        <w:tc>
          <w:tcPr>
            <w:tcW w:w="993" w:type="dxa"/>
            <w:vAlign w:val="center"/>
          </w:tcPr>
          <w:p w14:paraId="2EC2EAE8">
            <w:pPr>
              <w:pStyle w:val="22"/>
              <w:ind w:firstLine="36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850" w:type="dxa"/>
            <w:vAlign w:val="center"/>
          </w:tcPr>
          <w:p w14:paraId="3887B553">
            <w:pPr>
              <w:pStyle w:val="22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-</w:t>
            </w:r>
          </w:p>
        </w:tc>
      </w:tr>
      <w:tr w14:paraId="179CC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814" w:type="dxa"/>
            <w:vMerge w:val="continue"/>
            <w:vAlign w:val="center"/>
          </w:tcPr>
          <w:p w14:paraId="6ECF26FB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10" w:type="dxa"/>
            <w:vAlign w:val="center"/>
          </w:tcPr>
          <w:p w14:paraId="5DF8FB72">
            <w:pPr>
              <w:pStyle w:val="22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物料编码</w:t>
            </w:r>
          </w:p>
        </w:tc>
        <w:tc>
          <w:tcPr>
            <w:tcW w:w="1250" w:type="dxa"/>
            <w:vAlign w:val="center"/>
          </w:tcPr>
          <w:p w14:paraId="68A10DEE">
            <w:pPr>
              <w:pStyle w:val="22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协昌电子科技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苏州）</w:t>
            </w:r>
          </w:p>
        </w:tc>
        <w:tc>
          <w:tcPr>
            <w:tcW w:w="1136" w:type="dxa"/>
            <w:vAlign w:val="center"/>
          </w:tcPr>
          <w:p w14:paraId="15F48DA7">
            <w:pPr>
              <w:pStyle w:val="22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编码1位</w:t>
            </w:r>
          </w:p>
        </w:tc>
        <w:tc>
          <w:tcPr>
            <w:tcW w:w="1134" w:type="dxa"/>
            <w:vAlign w:val="center"/>
          </w:tcPr>
          <w:p w14:paraId="1D16948E">
            <w:pPr>
              <w:pStyle w:val="22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编码为1</w:t>
            </w:r>
          </w:p>
        </w:tc>
        <w:tc>
          <w:tcPr>
            <w:tcW w:w="992" w:type="dxa"/>
            <w:vAlign w:val="center"/>
          </w:tcPr>
          <w:p w14:paraId="03311E7D">
            <w:pPr>
              <w:pStyle w:val="22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202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年</w:t>
            </w:r>
          </w:p>
        </w:tc>
        <w:tc>
          <w:tcPr>
            <w:tcW w:w="992" w:type="dxa"/>
            <w:vAlign w:val="center"/>
          </w:tcPr>
          <w:p w14:paraId="62C9EFEA">
            <w:pPr>
              <w:pStyle w:val="22"/>
              <w:ind w:firstLine="180" w:firstLineChars="10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月</w:t>
            </w:r>
          </w:p>
        </w:tc>
        <w:tc>
          <w:tcPr>
            <w:tcW w:w="993" w:type="dxa"/>
            <w:vAlign w:val="center"/>
          </w:tcPr>
          <w:p w14:paraId="020344AD">
            <w:pPr>
              <w:pStyle w:val="22"/>
              <w:ind w:firstLine="180" w:firstLineChars="10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11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日</w:t>
            </w:r>
          </w:p>
        </w:tc>
        <w:tc>
          <w:tcPr>
            <w:tcW w:w="850" w:type="dxa"/>
            <w:vAlign w:val="center"/>
          </w:tcPr>
          <w:p w14:paraId="5F4F009F">
            <w:pPr>
              <w:pStyle w:val="22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-</w:t>
            </w:r>
          </w:p>
        </w:tc>
      </w:tr>
      <w:bookmarkEnd w:id="44"/>
    </w:tbl>
    <w:p w14:paraId="0A59E132">
      <w:pPr>
        <w:pStyle w:val="22"/>
        <w:numPr>
          <w:ilvl w:val="0"/>
          <w:numId w:val="0"/>
        </w:numPr>
        <w:spacing w:line="360" w:lineRule="auto"/>
        <w:outlineLvl w:val="0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  <w:bookmarkStart w:id="45" w:name="_Toc83745782"/>
      <w:bookmarkStart w:id="46" w:name="_Toc7036"/>
    </w:p>
    <w:p w14:paraId="671F402C">
      <w:pPr>
        <w:pStyle w:val="22"/>
        <w:numPr>
          <w:ilvl w:val="0"/>
          <w:numId w:val="0"/>
        </w:numPr>
        <w:spacing w:line="360" w:lineRule="auto"/>
        <w:outlineLvl w:val="0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</w:p>
    <w:p w14:paraId="0DA3927C">
      <w:pPr>
        <w:pStyle w:val="22"/>
        <w:numPr>
          <w:ilvl w:val="0"/>
          <w:numId w:val="0"/>
        </w:numPr>
        <w:spacing w:line="360" w:lineRule="auto"/>
        <w:outlineLvl w:val="0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</w:p>
    <w:p w14:paraId="118D8482">
      <w:pPr>
        <w:pStyle w:val="22"/>
        <w:numPr>
          <w:ilvl w:val="0"/>
          <w:numId w:val="0"/>
        </w:numPr>
        <w:spacing w:line="360" w:lineRule="auto"/>
        <w:outlineLvl w:val="0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</w:p>
    <w:p w14:paraId="5C56E927">
      <w:pPr>
        <w:pStyle w:val="22"/>
        <w:numPr>
          <w:ilvl w:val="0"/>
          <w:numId w:val="0"/>
        </w:numPr>
        <w:spacing w:line="360" w:lineRule="auto"/>
        <w:outlineLvl w:val="0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</w:p>
    <w:p w14:paraId="71F93C18">
      <w:pPr>
        <w:pStyle w:val="22"/>
        <w:numPr>
          <w:ilvl w:val="0"/>
          <w:numId w:val="0"/>
        </w:numPr>
        <w:spacing w:line="360" w:lineRule="auto"/>
        <w:outlineLvl w:val="0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</w:p>
    <w:p w14:paraId="01D53F66">
      <w:pPr>
        <w:pStyle w:val="22"/>
        <w:numPr>
          <w:ilvl w:val="0"/>
          <w:numId w:val="0"/>
        </w:numPr>
        <w:spacing w:line="360" w:lineRule="auto"/>
        <w:ind w:left="420" w:leftChars="0"/>
        <w:outlineLvl w:val="0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  <w:t>六．包装要求</w:t>
      </w:r>
      <w:bookmarkEnd w:id="45"/>
      <w:bookmarkEnd w:id="46"/>
    </w:p>
    <w:tbl>
      <w:tblPr>
        <w:tblStyle w:val="13"/>
        <w:tblW w:w="9422" w:type="dxa"/>
        <w:tblInd w:w="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5"/>
        <w:gridCol w:w="5427"/>
      </w:tblGrid>
      <w:tr w14:paraId="111C7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3995" w:type="dxa"/>
            <w:vMerge w:val="restart"/>
          </w:tcPr>
          <w:p w14:paraId="092FB507">
            <w:pPr>
              <w:pStyle w:val="22"/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drawing>
                <wp:inline distT="0" distB="0" distL="114300" distR="114300">
                  <wp:extent cx="2312035" cy="2794635"/>
                  <wp:effectExtent l="0" t="0" r="12065" b="5715"/>
                  <wp:docPr id="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035" cy="279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7" w:type="dxa"/>
            <w:vAlign w:val="center"/>
          </w:tcPr>
          <w:p w14:paraId="13D5B569">
            <w:pPr>
              <w:pStyle w:val="22"/>
              <w:spacing w:line="360" w:lineRule="auto"/>
              <w:ind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1.生产批号以及外箱贴条码内容：R+6位年月日+绿源编码</w:t>
            </w:r>
          </w:p>
        </w:tc>
      </w:tr>
      <w:tr w14:paraId="0D2F8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3995" w:type="dxa"/>
            <w:vMerge w:val="continue"/>
          </w:tcPr>
          <w:p w14:paraId="277D745B">
            <w:pPr>
              <w:pStyle w:val="22"/>
              <w:spacing w:line="36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5427" w:type="dxa"/>
            <w:vAlign w:val="center"/>
          </w:tcPr>
          <w:p w14:paraId="6FC00EB5">
            <w:pPr>
              <w:pStyle w:val="22"/>
              <w:spacing w:line="360" w:lineRule="auto"/>
              <w:ind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2.包装用绿源550*365*210周转箱，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发山东或</w:t>
            </w:r>
            <w:r>
              <w:rPr>
                <w:rFonts w:hint="default" w:ascii="Times New Roman" w:hAnsi="Times New Roman" w:eastAsia="宋体" w:cs="Times New Roman"/>
              </w:rPr>
              <w:t>配件以及售后用纸箱包装；</w:t>
            </w:r>
          </w:p>
        </w:tc>
      </w:tr>
      <w:tr w14:paraId="3078D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3995" w:type="dxa"/>
            <w:vMerge w:val="continue"/>
          </w:tcPr>
          <w:p w14:paraId="5E93B8C3">
            <w:pPr>
              <w:pStyle w:val="22"/>
              <w:spacing w:line="36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5427" w:type="dxa"/>
            <w:vAlign w:val="center"/>
          </w:tcPr>
          <w:p w14:paraId="30508B83">
            <w:pPr>
              <w:pStyle w:val="22"/>
              <w:spacing w:line="360" w:lineRule="auto"/>
              <w:ind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3.箱内附带检测报告；</w:t>
            </w:r>
          </w:p>
        </w:tc>
      </w:tr>
      <w:tr w14:paraId="19105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3995" w:type="dxa"/>
            <w:vMerge w:val="continue"/>
          </w:tcPr>
          <w:p w14:paraId="4C42060C">
            <w:pPr>
              <w:pStyle w:val="22"/>
              <w:spacing w:line="36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5427" w:type="dxa"/>
            <w:vAlign w:val="center"/>
          </w:tcPr>
          <w:p w14:paraId="36CC4FDC">
            <w:pPr>
              <w:pStyle w:val="22"/>
              <w:spacing w:line="360" w:lineRule="auto"/>
              <w:ind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4.售后产品贴白色标签免检卡；</w:t>
            </w:r>
          </w:p>
        </w:tc>
      </w:tr>
    </w:tbl>
    <w:p w14:paraId="70D2F002">
      <w:pPr>
        <w:pStyle w:val="22"/>
        <w:numPr>
          <w:ilvl w:val="0"/>
          <w:numId w:val="0"/>
        </w:numPr>
        <w:spacing w:line="360" w:lineRule="auto"/>
        <w:ind w:left="420" w:leftChars="0"/>
        <w:outlineLvl w:val="9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</w:p>
    <w:p w14:paraId="3297B310">
      <w:pPr>
        <w:pStyle w:val="22"/>
        <w:numPr>
          <w:ilvl w:val="0"/>
          <w:numId w:val="0"/>
        </w:numPr>
        <w:spacing w:line="360" w:lineRule="auto"/>
        <w:ind w:left="420" w:leftChars="0"/>
        <w:outlineLvl w:val="0"/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</w:pPr>
      <w:bookmarkStart w:id="47" w:name="_Toc16642"/>
      <w:r>
        <w:rPr>
          <w:rFonts w:hint="default" w:ascii="Times New Roman" w:hAnsi="Times New Roman" w:eastAsia="宋体" w:cs="Times New Roman"/>
          <w:b/>
          <w:bCs/>
          <w:sz w:val="24"/>
          <w:szCs w:val="28"/>
          <w:lang w:eastAsia="zh-CN"/>
        </w:rPr>
        <w:t>七．注意事项</w:t>
      </w:r>
      <w:bookmarkEnd w:id="47"/>
    </w:p>
    <w:p w14:paraId="3388CA65">
      <w:pPr>
        <w:pStyle w:val="22"/>
        <w:ind w:left="0" w:leftChars="0" w:firstLine="843" w:firstLineChars="400"/>
        <w:outlineLvl w:val="1"/>
        <w:rPr>
          <w:rFonts w:hint="default" w:ascii="Times New Roman" w:hAnsi="Times New Roman" w:eastAsia="宋体" w:cs="Times New Roman"/>
          <w:b/>
          <w:bCs/>
        </w:rPr>
      </w:pPr>
      <w:bookmarkStart w:id="48" w:name="_Toc84010641"/>
      <w:bookmarkStart w:id="49" w:name="_Toc1629"/>
      <w:bookmarkStart w:id="50" w:name="_Toc84010581"/>
      <w:bookmarkStart w:id="51" w:name="_Hlk84404128"/>
      <w:r>
        <w:rPr>
          <w:rFonts w:hint="default" w:ascii="Times New Roman" w:hAnsi="Times New Roman" w:eastAsia="宋体" w:cs="Times New Roman"/>
          <w:b/>
          <w:bCs/>
        </w:rPr>
        <w:t>7.1制程工艺注意事项</w:t>
      </w:r>
      <w:bookmarkEnd w:id="48"/>
      <w:bookmarkEnd w:id="49"/>
      <w:bookmarkEnd w:id="50"/>
    </w:p>
    <w:bookmarkEnd w:id="51"/>
    <w:tbl>
      <w:tblPr>
        <w:tblStyle w:val="13"/>
        <w:tblW w:w="9053" w:type="dxa"/>
        <w:tblInd w:w="9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8303"/>
      </w:tblGrid>
      <w:tr w14:paraId="1A4CF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shd w:val="clear" w:color="auto" w:fill="A4A4A4" w:themeFill="background1" w:themeFillShade="A5"/>
            <w:vAlign w:val="center"/>
          </w:tcPr>
          <w:p w14:paraId="2F46A98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bookmarkStart w:id="52" w:name="_Hlk84403531"/>
            <w:r>
              <w:rPr>
                <w:rFonts w:hint="default" w:ascii="Times New Roman" w:hAnsi="Times New Roman" w:eastAsia="宋体" w:cs="Times New Roman"/>
                <w:b/>
                <w:bCs/>
              </w:rPr>
              <w:t>序号</w:t>
            </w:r>
          </w:p>
        </w:tc>
        <w:tc>
          <w:tcPr>
            <w:tcW w:w="8303" w:type="dxa"/>
            <w:shd w:val="clear" w:color="auto" w:fill="A4A4A4" w:themeFill="background1" w:themeFillShade="A5"/>
            <w:vAlign w:val="center"/>
          </w:tcPr>
          <w:p w14:paraId="0A4EB08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注意事项</w:t>
            </w:r>
          </w:p>
        </w:tc>
      </w:tr>
      <w:tr w14:paraId="54AC6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Align w:val="center"/>
          </w:tcPr>
          <w:p w14:paraId="00F0C64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1</w:t>
            </w:r>
          </w:p>
        </w:tc>
        <w:tc>
          <w:tcPr>
            <w:tcW w:w="8303" w:type="dxa"/>
            <w:vAlign w:val="center"/>
          </w:tcPr>
          <w:p w14:paraId="0F829D0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/</w:t>
            </w:r>
          </w:p>
        </w:tc>
      </w:tr>
      <w:bookmarkEnd w:id="52"/>
    </w:tbl>
    <w:p w14:paraId="235AECF2">
      <w:pPr>
        <w:pStyle w:val="22"/>
        <w:ind w:left="0" w:leftChars="0" w:firstLine="843" w:firstLineChars="400"/>
        <w:outlineLvl w:val="9"/>
        <w:rPr>
          <w:rFonts w:hint="default" w:ascii="Times New Roman" w:hAnsi="Times New Roman" w:eastAsia="宋体" w:cs="Times New Roman"/>
          <w:b/>
          <w:bCs/>
        </w:rPr>
      </w:pPr>
    </w:p>
    <w:p w14:paraId="3AD664F2">
      <w:pPr>
        <w:pStyle w:val="22"/>
        <w:ind w:left="0" w:leftChars="0" w:firstLine="843" w:firstLineChars="400"/>
        <w:outlineLvl w:val="1"/>
        <w:rPr>
          <w:rFonts w:hint="default" w:ascii="Times New Roman" w:hAnsi="Times New Roman" w:eastAsia="宋体" w:cs="Times New Roman"/>
          <w:b/>
          <w:bCs/>
        </w:rPr>
      </w:pPr>
      <w:bookmarkStart w:id="53" w:name="_Toc27575"/>
      <w:r>
        <w:rPr>
          <w:rFonts w:hint="default" w:ascii="Times New Roman" w:hAnsi="Times New Roman" w:eastAsia="宋体" w:cs="Times New Roman"/>
          <w:b/>
          <w:bCs/>
        </w:rPr>
        <w:t>7.2安装注意事项</w:t>
      </w:r>
      <w:bookmarkEnd w:id="53"/>
    </w:p>
    <w:tbl>
      <w:tblPr>
        <w:tblStyle w:val="13"/>
        <w:tblW w:w="9087" w:type="dxa"/>
        <w:tblInd w:w="9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295"/>
      </w:tblGrid>
      <w:tr w14:paraId="32DA0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A4A4A4" w:themeFill="background1" w:themeFillShade="A5"/>
            <w:vAlign w:val="center"/>
          </w:tcPr>
          <w:p w14:paraId="4561F17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序号</w:t>
            </w:r>
          </w:p>
        </w:tc>
        <w:tc>
          <w:tcPr>
            <w:tcW w:w="8295" w:type="dxa"/>
            <w:shd w:val="clear" w:color="auto" w:fill="A4A4A4" w:themeFill="background1" w:themeFillShade="A5"/>
            <w:vAlign w:val="center"/>
          </w:tcPr>
          <w:p w14:paraId="0839493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注意事项</w:t>
            </w:r>
          </w:p>
        </w:tc>
      </w:tr>
      <w:tr w14:paraId="6745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center"/>
          </w:tcPr>
          <w:p w14:paraId="5285942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1</w:t>
            </w:r>
          </w:p>
        </w:tc>
        <w:tc>
          <w:tcPr>
            <w:tcW w:w="8295" w:type="dxa"/>
            <w:vAlign w:val="center"/>
          </w:tcPr>
          <w:p w14:paraId="24E2D5F9">
            <w:pPr>
              <w:spacing w:line="36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应确保电源及电机线极性及相序接入正确</w:t>
            </w:r>
          </w:p>
        </w:tc>
      </w:tr>
      <w:tr w14:paraId="3EC2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792" w:type="dxa"/>
            <w:vAlign w:val="center"/>
          </w:tcPr>
          <w:p w14:paraId="5C72BBC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2</w:t>
            </w:r>
          </w:p>
        </w:tc>
        <w:tc>
          <w:tcPr>
            <w:tcW w:w="8295" w:type="dxa"/>
            <w:vAlign w:val="center"/>
          </w:tcPr>
          <w:p w14:paraId="6391F26E">
            <w:pPr>
              <w:tabs>
                <w:tab w:val="left" w:pos="801"/>
              </w:tabs>
              <w:spacing w:line="320" w:lineRule="exact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建议使用全自动电动螺丝刀，全自动螺丝刀在拧紧达到设定的扭力时，离合器会跳脱分离，电机停止同时螺丝刀停止转动，避免了其他螺丝刀达到扭力时反复冲击，锁紧扭力过大损坏接线端子。扭力设定值2.5-3N.M。</w:t>
            </w:r>
          </w:p>
        </w:tc>
      </w:tr>
      <w:tr w14:paraId="53261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center"/>
          </w:tcPr>
          <w:p w14:paraId="6B844BD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3</w:t>
            </w:r>
          </w:p>
        </w:tc>
        <w:tc>
          <w:tcPr>
            <w:tcW w:w="8295" w:type="dxa"/>
            <w:vAlign w:val="center"/>
          </w:tcPr>
          <w:p w14:paraId="3DA9488E">
            <w:pPr>
              <w:spacing w:line="320" w:lineRule="exact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电机排气管应避免安放在控制器上方，防止控制器进油损坏</w:t>
            </w:r>
          </w:p>
        </w:tc>
      </w:tr>
    </w:tbl>
    <w:p w14:paraId="494CBCBD">
      <w:pPr>
        <w:pStyle w:val="22"/>
        <w:spacing w:line="360" w:lineRule="auto"/>
        <w:ind w:firstLine="0" w:firstLineChars="0"/>
        <w:rPr>
          <w:rFonts w:ascii="宋体" w:hAnsi="宋体" w:eastAsia="宋体" w:cs="宋体"/>
        </w:rPr>
      </w:pPr>
    </w:p>
    <w:p w14:paraId="59AF23B0">
      <w:pPr>
        <w:pStyle w:val="22"/>
        <w:ind w:left="0" w:leftChars="0" w:firstLine="843" w:firstLineChars="400"/>
        <w:outlineLvl w:val="1"/>
        <w:rPr>
          <w:rFonts w:hint="default" w:ascii="Times New Roman" w:hAnsi="Times New Roman" w:eastAsia="宋体" w:cs="Times New Roman"/>
          <w:b/>
          <w:bCs/>
        </w:rPr>
      </w:pPr>
      <w:bookmarkStart w:id="54" w:name="_Toc21974"/>
      <w:r>
        <w:rPr>
          <w:rFonts w:hint="default" w:ascii="Times New Roman" w:hAnsi="Times New Roman" w:eastAsia="宋体" w:cs="Times New Roman"/>
          <w:b/>
          <w:bCs/>
        </w:rPr>
        <w:t>7.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3使用</w:t>
      </w:r>
      <w:r>
        <w:rPr>
          <w:rFonts w:hint="default" w:ascii="Times New Roman" w:hAnsi="Times New Roman" w:eastAsia="宋体" w:cs="Times New Roman"/>
          <w:b/>
          <w:bCs/>
        </w:rPr>
        <w:t>注意事项</w:t>
      </w:r>
      <w:bookmarkEnd w:id="54"/>
    </w:p>
    <w:tbl>
      <w:tblPr>
        <w:tblStyle w:val="13"/>
        <w:tblW w:w="9052" w:type="dxa"/>
        <w:tblInd w:w="9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8257"/>
      </w:tblGrid>
      <w:tr w14:paraId="0AA0A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795" w:type="dxa"/>
            <w:vAlign w:val="center"/>
          </w:tcPr>
          <w:p w14:paraId="63A0541B">
            <w:pPr>
              <w:pStyle w:val="22"/>
              <w:ind w:left="0" w:leftChars="0" w:firstLine="0" w:firstLineChars="0"/>
              <w:jc w:val="center"/>
              <w:outlineLvl w:val="2"/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</w:pPr>
            <w:bookmarkStart w:id="55" w:name="_Toc7749"/>
            <w:bookmarkStart w:id="56" w:name="_Toc22948"/>
            <w:r>
              <w:rPr>
                <w:rFonts w:hint="eastAsia" w:ascii="Times New Roman" w:hAnsi="Times New Roman" w:eastAsia="宋体" w:cs="Times New Roman"/>
                <w:b/>
                <w:bCs/>
                <w:vertAlign w:val="baseline"/>
                <w:lang w:val="en-US" w:eastAsia="zh-CN"/>
              </w:rPr>
              <w:t>1</w:t>
            </w:r>
            <w:bookmarkEnd w:id="55"/>
            <w:bookmarkEnd w:id="56"/>
          </w:p>
        </w:tc>
        <w:tc>
          <w:tcPr>
            <w:tcW w:w="8257" w:type="dxa"/>
            <w:vAlign w:val="center"/>
          </w:tcPr>
          <w:p w14:paraId="084B2204">
            <w:pPr>
              <w:pStyle w:val="22"/>
              <w:ind w:left="0" w:leftChars="0" w:firstLine="0" w:firstLineChars="0"/>
              <w:jc w:val="both"/>
              <w:outlineLvl w:val="2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eastAsia="zh-CN" w:bidi="ar-SA"/>
              </w:rPr>
            </w:pPr>
            <w:bookmarkStart w:id="57" w:name="_Toc5544"/>
            <w:bookmarkStart w:id="58" w:name="_Toc21146"/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eastAsia="zh-CN" w:bidi="ar-SA"/>
              </w:rPr>
              <w:t>控制器请勿浸水、浸油</w:t>
            </w:r>
            <w:bookmarkEnd w:id="57"/>
            <w:bookmarkEnd w:id="58"/>
          </w:p>
        </w:tc>
      </w:tr>
      <w:tr w14:paraId="461B5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795" w:type="dxa"/>
            <w:vAlign w:val="center"/>
          </w:tcPr>
          <w:p w14:paraId="3A287FFA">
            <w:pPr>
              <w:pStyle w:val="22"/>
              <w:ind w:left="0" w:leftChars="0" w:firstLine="0" w:firstLineChars="0"/>
              <w:jc w:val="center"/>
              <w:outlineLvl w:val="2"/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</w:pPr>
            <w:bookmarkStart w:id="59" w:name="_Toc14059"/>
            <w:bookmarkStart w:id="60" w:name="_Toc8573"/>
            <w:r>
              <w:rPr>
                <w:rFonts w:hint="default" w:ascii="Times New Roman" w:hAnsi="Times New Roman" w:eastAsia="宋体" w:cs="Times New Roman"/>
                <w:b/>
                <w:bCs/>
                <w:vertAlign w:val="baseline"/>
                <w:lang w:eastAsia="zh-CN"/>
              </w:rPr>
              <w:t>2</w:t>
            </w:r>
            <w:bookmarkEnd w:id="59"/>
            <w:bookmarkEnd w:id="60"/>
          </w:p>
        </w:tc>
        <w:tc>
          <w:tcPr>
            <w:tcW w:w="8257" w:type="dxa"/>
            <w:vAlign w:val="center"/>
          </w:tcPr>
          <w:p w14:paraId="158E9D5E">
            <w:pPr>
              <w:pStyle w:val="22"/>
              <w:ind w:left="0" w:leftChars="0" w:firstLine="0" w:firstLineChars="0"/>
              <w:jc w:val="both"/>
              <w:outlineLvl w:val="2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eastAsia="zh-CN" w:bidi="ar-SA"/>
              </w:rPr>
            </w:pPr>
            <w:bookmarkStart w:id="61" w:name="_Toc15309"/>
            <w:bookmarkStart w:id="62" w:name="_Toc20601"/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eastAsia="zh-CN" w:bidi="ar-SA"/>
              </w:rPr>
              <w:t>控制器请勿私自拆卸，防止损坏内部结构</w:t>
            </w:r>
            <w:bookmarkEnd w:id="61"/>
            <w:bookmarkEnd w:id="62"/>
          </w:p>
        </w:tc>
      </w:tr>
    </w:tbl>
    <w:p w14:paraId="6BD223E9">
      <w:pPr>
        <w:pStyle w:val="22"/>
        <w:ind w:left="0" w:leftChars="0" w:firstLine="843" w:firstLineChars="400"/>
        <w:outlineLvl w:val="9"/>
        <w:rPr>
          <w:rFonts w:hint="default" w:ascii="Times New Roman" w:hAnsi="Times New Roman" w:eastAsia="宋体" w:cs="Times New Roman"/>
          <w:b/>
          <w:bCs/>
        </w:rPr>
      </w:pPr>
    </w:p>
    <w:p w14:paraId="40AAB3CD">
      <w:pPr>
        <w:pStyle w:val="22"/>
        <w:spacing w:line="360" w:lineRule="auto"/>
        <w:ind w:firstLine="0" w:firstLineChars="0"/>
        <w:rPr>
          <w:rFonts w:hint="default" w:ascii="宋体" w:hAnsi="宋体" w:eastAsia="宋体" w:cs="宋体"/>
          <w:lang w:val="en-US" w:eastAsia="zh-CN"/>
        </w:rPr>
      </w:pPr>
    </w:p>
    <w:sectPr>
      <w:footerReference r:id="rId4" w:type="default"/>
      <w:pgSz w:w="11906" w:h="16838"/>
      <w:pgMar w:top="1440" w:right="1080" w:bottom="1440" w:left="108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A5421">
    <w:pPr>
      <w:pStyle w:val="7"/>
    </w:pPr>
  </w:p>
  <w:p w14:paraId="46A97A61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46866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823A1C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823A1C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30E9A3E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EzMWI1YzBlM2U0MmEwNTUxYjhjNjBlOWQ4MDU5MWEifQ=="/>
  </w:docVars>
  <w:rsids>
    <w:rsidRoot w:val="000D2E68"/>
    <w:rsid w:val="00003FC2"/>
    <w:rsid w:val="00010CDA"/>
    <w:rsid w:val="00047591"/>
    <w:rsid w:val="00056AEA"/>
    <w:rsid w:val="00057342"/>
    <w:rsid w:val="00065FF1"/>
    <w:rsid w:val="000A0E23"/>
    <w:rsid w:val="000A6B2E"/>
    <w:rsid w:val="000D2E68"/>
    <w:rsid w:val="000E7DAF"/>
    <w:rsid w:val="00101606"/>
    <w:rsid w:val="00134976"/>
    <w:rsid w:val="001408D5"/>
    <w:rsid w:val="00174A1E"/>
    <w:rsid w:val="001D2548"/>
    <w:rsid w:val="001F79E8"/>
    <w:rsid w:val="0020047D"/>
    <w:rsid w:val="002332CC"/>
    <w:rsid w:val="00241654"/>
    <w:rsid w:val="00293A30"/>
    <w:rsid w:val="002C54A4"/>
    <w:rsid w:val="002C784F"/>
    <w:rsid w:val="002F1058"/>
    <w:rsid w:val="003033EA"/>
    <w:rsid w:val="00315137"/>
    <w:rsid w:val="003164B3"/>
    <w:rsid w:val="003414AD"/>
    <w:rsid w:val="00342818"/>
    <w:rsid w:val="00355721"/>
    <w:rsid w:val="00365CB8"/>
    <w:rsid w:val="00370345"/>
    <w:rsid w:val="0037577B"/>
    <w:rsid w:val="003A7E6A"/>
    <w:rsid w:val="003B16F2"/>
    <w:rsid w:val="003D4A9C"/>
    <w:rsid w:val="003D6BBD"/>
    <w:rsid w:val="004007E4"/>
    <w:rsid w:val="00403B8E"/>
    <w:rsid w:val="00411BDA"/>
    <w:rsid w:val="00414DB7"/>
    <w:rsid w:val="00457119"/>
    <w:rsid w:val="004A04E7"/>
    <w:rsid w:val="004F7AE1"/>
    <w:rsid w:val="00565899"/>
    <w:rsid w:val="0061065F"/>
    <w:rsid w:val="00616BAC"/>
    <w:rsid w:val="00624174"/>
    <w:rsid w:val="006416E5"/>
    <w:rsid w:val="0069455C"/>
    <w:rsid w:val="006D2C24"/>
    <w:rsid w:val="006F117C"/>
    <w:rsid w:val="00715382"/>
    <w:rsid w:val="00760DE4"/>
    <w:rsid w:val="00764BE5"/>
    <w:rsid w:val="00773BE9"/>
    <w:rsid w:val="007B0773"/>
    <w:rsid w:val="007B0B38"/>
    <w:rsid w:val="007B2747"/>
    <w:rsid w:val="007D756D"/>
    <w:rsid w:val="008009A0"/>
    <w:rsid w:val="00841A60"/>
    <w:rsid w:val="00845F62"/>
    <w:rsid w:val="00885FF0"/>
    <w:rsid w:val="00891EEF"/>
    <w:rsid w:val="008B061C"/>
    <w:rsid w:val="008B14B8"/>
    <w:rsid w:val="008E4EF2"/>
    <w:rsid w:val="008F5646"/>
    <w:rsid w:val="009021C3"/>
    <w:rsid w:val="009221BC"/>
    <w:rsid w:val="00935735"/>
    <w:rsid w:val="00954E58"/>
    <w:rsid w:val="009601A3"/>
    <w:rsid w:val="0097577C"/>
    <w:rsid w:val="009839C3"/>
    <w:rsid w:val="00995F9D"/>
    <w:rsid w:val="009B45EE"/>
    <w:rsid w:val="009D5C1A"/>
    <w:rsid w:val="00A21AE0"/>
    <w:rsid w:val="00A27388"/>
    <w:rsid w:val="00A85DCB"/>
    <w:rsid w:val="00AA0F0E"/>
    <w:rsid w:val="00AE3257"/>
    <w:rsid w:val="00AE4111"/>
    <w:rsid w:val="00AF63A1"/>
    <w:rsid w:val="00B013C3"/>
    <w:rsid w:val="00B06154"/>
    <w:rsid w:val="00B2569B"/>
    <w:rsid w:val="00B33796"/>
    <w:rsid w:val="00B479CF"/>
    <w:rsid w:val="00B50400"/>
    <w:rsid w:val="00B91BC7"/>
    <w:rsid w:val="00BA33E5"/>
    <w:rsid w:val="00BC2CB1"/>
    <w:rsid w:val="00BC7B5F"/>
    <w:rsid w:val="00BE27AE"/>
    <w:rsid w:val="00BF0402"/>
    <w:rsid w:val="00BF4C68"/>
    <w:rsid w:val="00C32954"/>
    <w:rsid w:val="00C4439D"/>
    <w:rsid w:val="00C82276"/>
    <w:rsid w:val="00C8294B"/>
    <w:rsid w:val="00C93427"/>
    <w:rsid w:val="00CD2C0D"/>
    <w:rsid w:val="00D07A04"/>
    <w:rsid w:val="00D44D58"/>
    <w:rsid w:val="00D67799"/>
    <w:rsid w:val="00D8711A"/>
    <w:rsid w:val="00D875C9"/>
    <w:rsid w:val="00DD353D"/>
    <w:rsid w:val="00DE2100"/>
    <w:rsid w:val="00DF713D"/>
    <w:rsid w:val="00E021FF"/>
    <w:rsid w:val="00E46B01"/>
    <w:rsid w:val="00E743E7"/>
    <w:rsid w:val="00EA5A4B"/>
    <w:rsid w:val="00EA6543"/>
    <w:rsid w:val="00EF02E4"/>
    <w:rsid w:val="00F01067"/>
    <w:rsid w:val="00F04C40"/>
    <w:rsid w:val="00F26729"/>
    <w:rsid w:val="00FB53D2"/>
    <w:rsid w:val="00FE0C2B"/>
    <w:rsid w:val="00FF53F4"/>
    <w:rsid w:val="010B6021"/>
    <w:rsid w:val="026A3409"/>
    <w:rsid w:val="03777F76"/>
    <w:rsid w:val="03883669"/>
    <w:rsid w:val="03E32140"/>
    <w:rsid w:val="04EB2B34"/>
    <w:rsid w:val="055204AE"/>
    <w:rsid w:val="05770FC0"/>
    <w:rsid w:val="074B1659"/>
    <w:rsid w:val="07C8436B"/>
    <w:rsid w:val="08431128"/>
    <w:rsid w:val="086A7DFE"/>
    <w:rsid w:val="088C1F29"/>
    <w:rsid w:val="08CC6442"/>
    <w:rsid w:val="0DAF425A"/>
    <w:rsid w:val="0DCC1E43"/>
    <w:rsid w:val="0DD83BD6"/>
    <w:rsid w:val="0EF9673E"/>
    <w:rsid w:val="0F783D6A"/>
    <w:rsid w:val="0FC179C7"/>
    <w:rsid w:val="0FD22917"/>
    <w:rsid w:val="108162C1"/>
    <w:rsid w:val="13304C52"/>
    <w:rsid w:val="1530572C"/>
    <w:rsid w:val="15665268"/>
    <w:rsid w:val="1782048F"/>
    <w:rsid w:val="187F5B55"/>
    <w:rsid w:val="1AA370AD"/>
    <w:rsid w:val="1B074D0F"/>
    <w:rsid w:val="1B800290"/>
    <w:rsid w:val="1C444B9D"/>
    <w:rsid w:val="1D51513A"/>
    <w:rsid w:val="1D725A43"/>
    <w:rsid w:val="1DC95948"/>
    <w:rsid w:val="1F0142EB"/>
    <w:rsid w:val="1F335700"/>
    <w:rsid w:val="1FEB74D1"/>
    <w:rsid w:val="1FF05593"/>
    <w:rsid w:val="201E3999"/>
    <w:rsid w:val="20BE4C3A"/>
    <w:rsid w:val="21176283"/>
    <w:rsid w:val="216C711B"/>
    <w:rsid w:val="217D7718"/>
    <w:rsid w:val="21A83096"/>
    <w:rsid w:val="21FA7154"/>
    <w:rsid w:val="2222596D"/>
    <w:rsid w:val="222B179F"/>
    <w:rsid w:val="225362BD"/>
    <w:rsid w:val="2328751D"/>
    <w:rsid w:val="23B332A1"/>
    <w:rsid w:val="24241890"/>
    <w:rsid w:val="24EE32A3"/>
    <w:rsid w:val="256D738A"/>
    <w:rsid w:val="2588318F"/>
    <w:rsid w:val="259138AC"/>
    <w:rsid w:val="25F07709"/>
    <w:rsid w:val="26543E85"/>
    <w:rsid w:val="26BB288E"/>
    <w:rsid w:val="26C01360"/>
    <w:rsid w:val="282E2ABA"/>
    <w:rsid w:val="28DD4625"/>
    <w:rsid w:val="28FE147B"/>
    <w:rsid w:val="293A7207"/>
    <w:rsid w:val="2BF304D1"/>
    <w:rsid w:val="2C29384B"/>
    <w:rsid w:val="2C9F6209"/>
    <w:rsid w:val="2D1A2ED9"/>
    <w:rsid w:val="2D70082C"/>
    <w:rsid w:val="2D826304"/>
    <w:rsid w:val="2E15043E"/>
    <w:rsid w:val="2E4E36BC"/>
    <w:rsid w:val="2E525BEE"/>
    <w:rsid w:val="2F726D34"/>
    <w:rsid w:val="30FB52DA"/>
    <w:rsid w:val="314E081E"/>
    <w:rsid w:val="31A84A2C"/>
    <w:rsid w:val="31D10063"/>
    <w:rsid w:val="32AE1541"/>
    <w:rsid w:val="32BC53BE"/>
    <w:rsid w:val="34AF4490"/>
    <w:rsid w:val="359B2979"/>
    <w:rsid w:val="35D84756"/>
    <w:rsid w:val="36E53052"/>
    <w:rsid w:val="37046F3D"/>
    <w:rsid w:val="37743C22"/>
    <w:rsid w:val="3959B7E6"/>
    <w:rsid w:val="3A221FCC"/>
    <w:rsid w:val="3AB24885"/>
    <w:rsid w:val="3AC02AC0"/>
    <w:rsid w:val="3ACA1AC6"/>
    <w:rsid w:val="3B185864"/>
    <w:rsid w:val="3B417488"/>
    <w:rsid w:val="3C18423D"/>
    <w:rsid w:val="3D885A21"/>
    <w:rsid w:val="3DCF5841"/>
    <w:rsid w:val="3E043330"/>
    <w:rsid w:val="3EB35778"/>
    <w:rsid w:val="3F4F7C12"/>
    <w:rsid w:val="3FDF5C40"/>
    <w:rsid w:val="412950AE"/>
    <w:rsid w:val="4321665D"/>
    <w:rsid w:val="449A3441"/>
    <w:rsid w:val="450A2FFD"/>
    <w:rsid w:val="45321DDC"/>
    <w:rsid w:val="459418D9"/>
    <w:rsid w:val="45CD1031"/>
    <w:rsid w:val="47DD7B7E"/>
    <w:rsid w:val="481415F8"/>
    <w:rsid w:val="48983EB2"/>
    <w:rsid w:val="4A243B17"/>
    <w:rsid w:val="4A580EEB"/>
    <w:rsid w:val="4AE10217"/>
    <w:rsid w:val="4BFB097C"/>
    <w:rsid w:val="4D15055B"/>
    <w:rsid w:val="4D6E1BC3"/>
    <w:rsid w:val="5002210D"/>
    <w:rsid w:val="503C0498"/>
    <w:rsid w:val="509815E8"/>
    <w:rsid w:val="532A4437"/>
    <w:rsid w:val="53565772"/>
    <w:rsid w:val="54221927"/>
    <w:rsid w:val="55633F17"/>
    <w:rsid w:val="55951F88"/>
    <w:rsid w:val="56C33744"/>
    <w:rsid w:val="56CD5D95"/>
    <w:rsid w:val="575A6E8D"/>
    <w:rsid w:val="578E3BE9"/>
    <w:rsid w:val="57BE5F1D"/>
    <w:rsid w:val="58414CCF"/>
    <w:rsid w:val="599D71ED"/>
    <w:rsid w:val="59EB37D0"/>
    <w:rsid w:val="5A142FB6"/>
    <w:rsid w:val="5B3B2D74"/>
    <w:rsid w:val="5B3B7EBA"/>
    <w:rsid w:val="5BC2753D"/>
    <w:rsid w:val="5BDD278F"/>
    <w:rsid w:val="5BE74621"/>
    <w:rsid w:val="5C324C4F"/>
    <w:rsid w:val="5C3E620B"/>
    <w:rsid w:val="5C4D3573"/>
    <w:rsid w:val="5D162A98"/>
    <w:rsid w:val="5D7CE2C6"/>
    <w:rsid w:val="5E170DFA"/>
    <w:rsid w:val="5E5A661E"/>
    <w:rsid w:val="5E8B61EF"/>
    <w:rsid w:val="5F374E68"/>
    <w:rsid w:val="5F475FEC"/>
    <w:rsid w:val="5F7FFF30"/>
    <w:rsid w:val="5F9939DD"/>
    <w:rsid w:val="6004173A"/>
    <w:rsid w:val="60537E6A"/>
    <w:rsid w:val="60650930"/>
    <w:rsid w:val="613D1187"/>
    <w:rsid w:val="61F21C45"/>
    <w:rsid w:val="635A2DD7"/>
    <w:rsid w:val="64B56020"/>
    <w:rsid w:val="65861B38"/>
    <w:rsid w:val="669B55C3"/>
    <w:rsid w:val="66D43E9E"/>
    <w:rsid w:val="66F619F5"/>
    <w:rsid w:val="67177D3C"/>
    <w:rsid w:val="67AD6CB9"/>
    <w:rsid w:val="6859293D"/>
    <w:rsid w:val="69BC0A87"/>
    <w:rsid w:val="69E06321"/>
    <w:rsid w:val="6B086D19"/>
    <w:rsid w:val="6C1E2727"/>
    <w:rsid w:val="6CE7425D"/>
    <w:rsid w:val="707F5DF6"/>
    <w:rsid w:val="71A7207D"/>
    <w:rsid w:val="72C414AD"/>
    <w:rsid w:val="738010CF"/>
    <w:rsid w:val="744F67FE"/>
    <w:rsid w:val="747DC2BF"/>
    <w:rsid w:val="748973F5"/>
    <w:rsid w:val="74BC3DD6"/>
    <w:rsid w:val="7516797C"/>
    <w:rsid w:val="75914979"/>
    <w:rsid w:val="762503AF"/>
    <w:rsid w:val="76BF3DAD"/>
    <w:rsid w:val="780F5D68"/>
    <w:rsid w:val="78165E35"/>
    <w:rsid w:val="788912A9"/>
    <w:rsid w:val="790B33D4"/>
    <w:rsid w:val="79EB2E46"/>
    <w:rsid w:val="79F00040"/>
    <w:rsid w:val="7AB4759B"/>
    <w:rsid w:val="7B25234A"/>
    <w:rsid w:val="7C984701"/>
    <w:rsid w:val="7D10699E"/>
    <w:rsid w:val="7D454102"/>
    <w:rsid w:val="7D4742A0"/>
    <w:rsid w:val="7D6D18D1"/>
    <w:rsid w:val="7D8041A1"/>
    <w:rsid w:val="7DF6C7F3"/>
    <w:rsid w:val="7E8A55B4"/>
    <w:rsid w:val="7EE22347"/>
    <w:rsid w:val="7EFB98EF"/>
    <w:rsid w:val="AB7CA419"/>
    <w:rsid w:val="BFDB43A4"/>
    <w:rsid w:val="EEB770AA"/>
    <w:rsid w:val="F7DF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asciiTheme="minorHAnsi" w:hAnsiTheme="minorHAnsi" w:eastAsiaTheme="minorEastAsia"/>
      <w:kern w:val="0"/>
      <w:sz w:val="22"/>
    </w:rPr>
  </w:style>
  <w:style w:type="paragraph" w:styleId="6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  <w:pPr>
      <w:widowControl/>
      <w:tabs>
        <w:tab w:val="right" w:leader="dot" w:pos="9736"/>
      </w:tabs>
      <w:spacing w:after="100" w:line="480" w:lineRule="auto"/>
      <w:jc w:val="left"/>
    </w:pPr>
    <w:rPr>
      <w:rFonts w:asciiTheme="minorHAnsi" w:hAnsiTheme="minorHAnsi" w:eastAsiaTheme="minorEastAsia"/>
      <w:kern w:val="0"/>
      <w:sz w:val="22"/>
    </w:rPr>
  </w:style>
  <w:style w:type="paragraph" w:styleId="10">
    <w:name w:val="toc 2"/>
    <w:basedOn w:val="1"/>
    <w:next w:val="1"/>
    <w:unhideWhenUsed/>
    <w:qFormat/>
    <w:uiPriority w:val="39"/>
    <w:pPr>
      <w:widowControl/>
      <w:tabs>
        <w:tab w:val="right" w:leader="dot" w:pos="9736"/>
      </w:tabs>
      <w:spacing w:after="100"/>
      <w:ind w:left="221"/>
      <w:jc w:val="left"/>
    </w:pPr>
    <w:rPr>
      <w:rFonts w:asciiTheme="minorHAnsi" w:hAnsiTheme="minorHAnsi" w:eastAsiaTheme="minorEastAsia"/>
      <w:kern w:val="0"/>
      <w:sz w:val="22"/>
    </w:rPr>
  </w:style>
  <w:style w:type="paragraph" w:styleId="11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table" w:styleId="13">
    <w:name w:val="Table Grid"/>
    <w:basedOn w:val="12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qFormat/>
    <w:uiPriority w:val="22"/>
    <w:rPr>
      <w:b/>
      <w:bCs/>
    </w:rPr>
  </w:style>
  <w:style w:type="character" w:styleId="16">
    <w:name w:val="FollowedHyperlink"/>
    <w:basedOn w:val="14"/>
    <w:semiHidden/>
    <w:unhideWhenUsed/>
    <w:qFormat/>
    <w:uiPriority w:val="99"/>
    <w:rPr>
      <w:color w:val="2786E4"/>
      <w:u w:val="none"/>
    </w:rPr>
  </w:style>
  <w:style w:type="character" w:styleId="17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4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9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0">
    <w:name w:val="页眉 字符"/>
    <w:basedOn w:val="14"/>
    <w:link w:val="8"/>
    <w:qFormat/>
    <w:uiPriority w:val="99"/>
    <w:rPr>
      <w:kern w:val="2"/>
      <w:sz w:val="18"/>
      <w:szCs w:val="18"/>
    </w:rPr>
  </w:style>
  <w:style w:type="character" w:customStyle="1" w:styleId="21">
    <w:name w:val="页脚 字符"/>
    <w:basedOn w:val="14"/>
    <w:link w:val="7"/>
    <w:qFormat/>
    <w:uiPriority w:val="99"/>
    <w:rPr>
      <w:kern w:val="2"/>
      <w:sz w:val="18"/>
      <w:szCs w:val="1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TOC 标题1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24">
    <w:name w:val="批注框文本 字符"/>
    <w:basedOn w:val="14"/>
    <w:link w:val="6"/>
    <w:semiHidden/>
    <w:qFormat/>
    <w:uiPriority w:val="99"/>
    <w:rPr>
      <w:rFonts w:ascii="等线" w:hAnsi="等线" w:eastAsia="等线"/>
      <w:kern w:val="2"/>
      <w:sz w:val="18"/>
      <w:szCs w:val="18"/>
    </w:rPr>
  </w:style>
  <w:style w:type="character" w:customStyle="1" w:styleId="25">
    <w:name w:val="rec-volume"/>
    <w:basedOn w:val="14"/>
    <w:qFormat/>
    <w:uiPriority w:val="0"/>
  </w:style>
  <w:style w:type="character" w:customStyle="1" w:styleId="26">
    <w:name w:val="rec-status-desc"/>
    <w:basedOn w:val="14"/>
    <w:qFormat/>
    <w:uiPriority w:val="0"/>
  </w:style>
  <w:style w:type="character" w:customStyle="1" w:styleId="27">
    <w:name w:val="rec-time"/>
    <w:basedOn w:val="14"/>
    <w:qFormat/>
    <w:uiPriority w:val="0"/>
  </w:style>
  <w:style w:type="paragraph" w:customStyle="1" w:styleId="2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0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1">
    <w:name w:val="Table Paragraph"/>
    <w:basedOn w:val="1"/>
    <w:qFormat/>
    <w:uiPriority w:val="1"/>
    <w:pPr>
      <w:jc w:val="center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oleObject" Target="embeddings/oleObject2.bin"/><Relationship Id="rId23" Type="http://schemas.openxmlformats.org/officeDocument/2006/relationships/image" Target="media/image17.wmf"/><Relationship Id="rId22" Type="http://schemas.openxmlformats.org/officeDocument/2006/relationships/oleObject" Target="embeddings/oleObject1.bin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China</Company>
  <Pages>16</Pages>
  <Words>4357</Words>
  <Characters>5422</Characters>
  <Lines>28</Lines>
  <Paragraphs>7</Paragraphs>
  <TotalTime>4</TotalTime>
  <ScaleCrop>false</ScaleCrop>
  <LinksUpToDate>false</LinksUpToDate>
  <CharactersWithSpaces>5965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2021-08-27T18:41:00Z</dcterms:created>
  <dc:creator>User</dc:creator>
  <cp:lastModifiedBy>Blue</cp:lastModifiedBy>
  <cp:lastPrinted>2025-11-18T09:57:00Z</cp:lastPrinted>
  <dcterms:modified xsi:type="dcterms:W3CDTF">2026-06-22T05:53:08Z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69407C4D08134CFDAE5DC616D46F2949_13</vt:lpwstr>
  </property>
  <property fmtid="{D5CDD505-2E9C-101B-9397-08002B2CF9AE}" pid="4" name="KSOTemplateDocerSaveRecord">
    <vt:lpwstr>eyJoZGlkIjoiNGQ4NWY4Y2MyMjhhNTE1MWQ2NWZmMzkwMGY2MjNhMTEiLCJ1c2VySWQiOiIxMjE4MzU1NDA2In0=</vt:lpwstr>
  </property>
</Properties>
</file>