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rPr>
          <w:rFonts w:hint="eastAsia"/>
          <w:lang w:val="en-US" w:eastAsia="zh-CN"/>
        </w:rPr>
      </w:pPr>
      <w:r>
        <w:rPr>
          <w:rFonts w:hint="eastAsia"/>
          <w:lang w:val="en-US" w:eastAsia="zh-CN"/>
        </w:rPr>
        <w:t>1、为什么有短信轰炸？</w:t>
      </w:r>
    </w:p>
    <w:p>
      <w:pPr>
        <w:numPr>
          <w:ilvl w:val="0"/>
          <w:numId w:val="0"/>
        </w:numPr>
        <w:rPr>
          <w:rFonts w:hint="eastAsia"/>
          <w:lang w:val="en-US" w:eastAsia="zh-CN"/>
        </w:rPr>
      </w:pPr>
      <w:r>
        <w:rPr>
          <w:rFonts w:hint="eastAsia"/>
          <w:lang w:val="en-US" w:eastAsia="zh-CN"/>
        </w:rPr>
        <w:t>短信轰炸是某些不良商家出售用于报复某人使用的软件或者网页形态，该软件会搜集多家没有做好安全防范措施的客户代码，一般是用注册验证码对报复对象进行轰炸，短信发送平台跟平台客户都是受害者</w:t>
      </w:r>
    </w:p>
    <w:p>
      <w:pPr>
        <w:numPr>
          <w:ilvl w:val="0"/>
          <w:numId w:val="0"/>
        </w:numPr>
        <w:rPr>
          <w:rFonts w:hint="eastAsia"/>
          <w:lang w:val="en-US" w:eastAsia="zh-CN"/>
        </w:rPr>
      </w:pPr>
      <w:r>
        <w:rPr>
          <w:rFonts w:hint="eastAsia"/>
          <w:lang w:val="en-US" w:eastAsia="zh-CN"/>
        </w:rPr>
        <w:drawing>
          <wp:inline distT="0" distB="0" distL="114300" distR="114300">
            <wp:extent cx="5271770" cy="2758440"/>
            <wp:effectExtent l="0" t="0" r="5080" b="3810"/>
            <wp:docPr id="2" name="图片 2" descr="d1160924ab18972b02b33c08e7cd7b899f510a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1160924ab18972b02b33c08e7cd7b899f510a62"/>
                    <pic:cNvPicPr>
                      <a:picLocks noChangeAspect="1"/>
                    </pic:cNvPicPr>
                  </pic:nvPicPr>
                  <pic:blipFill>
                    <a:blip r:embed="rId4"/>
                    <a:stretch>
                      <a:fillRect/>
                    </a:stretch>
                  </pic:blipFill>
                  <pic:spPr>
                    <a:xfrm>
                      <a:off x="0" y="0"/>
                      <a:ext cx="5271770" cy="275844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2、怎么防范短信轰炸？</w:t>
      </w:r>
    </w:p>
    <w:p>
      <w:pPr>
        <w:numPr>
          <w:ilvl w:val="0"/>
          <w:numId w:val="0"/>
        </w:numPr>
        <w:rPr>
          <w:rFonts w:hint="eastAsia"/>
          <w:lang w:val="en-US" w:eastAsia="zh-CN"/>
        </w:rPr>
      </w:pPr>
      <w:r>
        <w:rPr>
          <w:rFonts w:hint="eastAsia"/>
          <w:lang w:val="en-US" w:eastAsia="zh-CN"/>
        </w:rPr>
        <w:t>使用网页或者app客户端进行验证码校验注册的界面上要做如下设置</w:t>
      </w:r>
    </w:p>
    <w:p>
      <w:pPr>
        <w:numPr>
          <w:ilvl w:val="0"/>
          <w:numId w:val="0"/>
        </w:numPr>
        <w:rPr>
          <w:rFonts w:hint="eastAsia"/>
          <w:lang w:val="en-US" w:eastAsia="zh-CN"/>
        </w:rPr>
      </w:pPr>
      <w:r>
        <w:rPr>
          <w:rFonts w:hint="eastAsia"/>
          <w:lang w:val="en-US" w:eastAsia="zh-CN"/>
        </w:rPr>
        <w:t>2.1点击获取验证码，当发送请求成功后，按钮默认60秒后才能重新发送（必选）</w:t>
      </w:r>
    </w:p>
    <w:p>
      <w:pPr>
        <w:numPr>
          <w:ilvl w:val="0"/>
          <w:numId w:val="0"/>
        </w:numPr>
        <w:rPr>
          <w:rFonts w:hint="eastAsia"/>
          <w:lang w:val="en-US" w:eastAsia="zh-CN"/>
        </w:rPr>
      </w:pPr>
      <w:r>
        <w:rPr>
          <w:rFonts w:hint="eastAsia"/>
          <w:lang w:val="en-US" w:eastAsia="zh-CN"/>
        </w:rPr>
        <w:t>2.1.1做出刷新动作（如，按下F5），同一手机号码一分钟内无法注册（必选）</w:t>
      </w:r>
    </w:p>
    <w:p>
      <w:pPr>
        <w:numPr>
          <w:ilvl w:val="0"/>
          <w:numId w:val="0"/>
        </w:numPr>
        <w:rPr>
          <w:rFonts w:hint="eastAsia"/>
          <w:lang w:val="en-US" w:eastAsia="zh-CN"/>
        </w:rPr>
      </w:pPr>
      <w:r>
        <w:rPr>
          <w:rFonts w:hint="eastAsia"/>
          <w:lang w:val="en-US" w:eastAsia="zh-CN"/>
        </w:rPr>
        <w:t>2.1.2退出网站或关闭App重新进入，同一手机号码一分钟内无法注册</w:t>
      </w:r>
    </w:p>
    <w:p>
      <w:pPr>
        <w:numPr>
          <w:ilvl w:val="0"/>
          <w:numId w:val="0"/>
        </w:numPr>
        <w:rPr>
          <w:rFonts w:hint="eastAsia"/>
          <w:lang w:val="en-US" w:eastAsia="zh-CN"/>
        </w:rPr>
      </w:pPr>
      <w:r>
        <w:rPr>
          <w:rFonts w:hint="eastAsia"/>
          <w:lang w:val="en-US" w:eastAsia="zh-CN"/>
        </w:rPr>
        <w:t>交互行为：按钮倒计时继续，或点击后弹窗“您的手机一分钟内只能获取一次验证码”</w:t>
      </w:r>
    </w:p>
    <w:p>
      <w:pPr>
        <w:numPr>
          <w:ilvl w:val="0"/>
          <w:numId w:val="0"/>
        </w:numPr>
        <w:rPr>
          <w:rFonts w:hint="eastAsia"/>
          <w:lang w:val="en-US" w:eastAsia="zh-CN"/>
        </w:rPr>
      </w:pPr>
      <w:r>
        <w:rPr>
          <w:rFonts w:hint="eastAsia"/>
          <w:lang w:val="en-US" w:eastAsia="zh-CN"/>
        </w:rPr>
        <w:t>2.2当多次（2-5次）同一号码请求验证码，请弹出二次验证方式，或直接采用先识别图片验证码或者图形验证码后才允许获取短信验证码的方式（推荐）</w:t>
      </w:r>
    </w:p>
    <w:p>
      <w:pPr>
        <w:numPr>
          <w:ilvl w:val="0"/>
          <w:numId w:val="0"/>
        </w:numPr>
        <w:rPr>
          <w:rFonts w:hint="eastAsia"/>
          <w:lang w:val="en-US" w:eastAsia="zh-CN"/>
        </w:rPr>
      </w:pPr>
      <w:r>
        <w:rPr>
          <w:rFonts w:hint="eastAsia"/>
          <w:lang w:val="en-US" w:eastAsia="zh-CN"/>
        </w:rPr>
        <w:t>图片验证码或图形验证码来验证该操作不为机器人，二次验证方式越难被机器识别，则效果越好</w:t>
      </w:r>
    </w:p>
    <w:p>
      <w:pPr>
        <w:numPr>
          <w:ilvl w:val="0"/>
          <w:numId w:val="0"/>
        </w:numPr>
        <w:rPr>
          <w:rFonts w:hint="eastAsia"/>
          <w:lang w:val="en-US" w:eastAsia="zh-CN"/>
        </w:rPr>
      </w:pPr>
      <w:r>
        <w:drawing>
          <wp:inline distT="0" distB="0" distL="114300" distR="114300">
            <wp:extent cx="4838065" cy="123825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838065" cy="1238250"/>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4980940" cy="21526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980940" cy="21526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2.3限制请求来源为同一ip地址的请求次数，可将次数限制为3-10次以内，根据项目实际情况进行配置（可选）</w:t>
      </w:r>
    </w:p>
    <w:p>
      <w:pPr>
        <w:numPr>
          <w:ilvl w:val="0"/>
          <w:numId w:val="0"/>
        </w:numPr>
        <w:rPr>
          <w:rFonts w:hint="eastAsia"/>
          <w:lang w:val="en-US" w:eastAsia="zh-CN"/>
        </w:rPr>
      </w:pPr>
      <w:r>
        <w:rPr>
          <w:rFonts w:hint="eastAsia"/>
          <w:lang w:val="en-US" w:eastAsia="zh-CN"/>
        </w:rPr>
        <w:t>2.4 使用验证码的界面如有多个表单填写项，请设置为部分表单填写后才能使用短信验证码按钮（必选）</w:t>
      </w:r>
    </w:p>
    <w:p>
      <w:pPr>
        <w:numPr>
          <w:ilvl w:val="0"/>
          <w:numId w:val="0"/>
        </w:numPr>
        <w:rPr>
          <w:rFonts w:hint="eastAsia"/>
          <w:lang w:val="en-US" w:eastAsia="zh-CN"/>
        </w:rPr>
      </w:pPr>
      <w:r>
        <w:rPr>
          <w:rFonts w:hint="eastAsia"/>
          <w:lang w:val="en-US" w:eastAsia="zh-CN"/>
        </w:rPr>
        <w:t>2.5 限制同一号码每小时3-5次请求次数，每天10次请求次数（可选）</w:t>
      </w:r>
    </w:p>
    <w:p>
      <w:pPr>
        <w:numPr>
          <w:ilvl w:val="0"/>
          <w:numId w:val="0"/>
        </w:numPr>
        <w:rPr>
          <w:rFonts w:hint="eastAsia"/>
          <w:lang w:val="en-US" w:eastAsia="zh-CN"/>
        </w:rPr>
      </w:pPr>
      <w:r>
        <w:rPr>
          <w:rFonts w:hint="eastAsia"/>
          <w:lang w:val="en-US" w:eastAsia="zh-CN"/>
        </w:rPr>
        <w:t>交互：您的手机号码输入太频繁，请明天再来</w:t>
      </w:r>
    </w:p>
    <w:p>
      <w:pPr>
        <w:numPr>
          <w:ilvl w:val="0"/>
          <w:numId w:val="0"/>
        </w:numPr>
        <w:rPr>
          <w:rFonts w:hint="eastAsia"/>
          <w:lang w:val="en-US" w:eastAsia="zh-CN"/>
        </w:rPr>
      </w:pPr>
      <w:r>
        <w:rPr>
          <w:rFonts w:hint="eastAsia"/>
          <w:lang w:val="en-US" w:eastAsia="zh-CN"/>
        </w:rPr>
        <w:t>2.6 在手机号码输入后，检验该手机号码是否已经在系统内存在（网易）</w:t>
      </w:r>
    </w:p>
    <w:p>
      <w:pPr>
        <w:numPr>
          <w:ilvl w:val="0"/>
          <w:numId w:val="0"/>
        </w:numPr>
      </w:pPr>
      <w:r>
        <w:drawing>
          <wp:inline distT="0" distB="0" distL="114300" distR="114300">
            <wp:extent cx="5009515" cy="1066800"/>
            <wp:effectExtent l="0" t="0" r="6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009515" cy="10668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2.7可采用先输入手机号码，然后点击注册按钮后切换到第二个界面才能点击获取验证码，增加同一页面批量操作的难度（小米）</w:t>
      </w:r>
    </w:p>
    <w:p>
      <w:pPr>
        <w:numPr>
          <w:ilvl w:val="0"/>
          <w:numId w:val="0"/>
        </w:numPr>
        <w:rPr>
          <w:rFonts w:hint="eastAsia"/>
          <w:lang w:val="en-US" w:eastAsia="zh-CN"/>
        </w:rPr>
      </w:pPr>
      <w:r>
        <w:drawing>
          <wp:inline distT="0" distB="0" distL="114300" distR="114300">
            <wp:extent cx="4714240" cy="3676015"/>
            <wp:effectExtent l="0" t="0" r="10160"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4714240" cy="367601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创蓝平台安全配置</w:t>
      </w:r>
    </w:p>
    <w:p>
      <w:pPr>
        <w:numPr>
          <w:ilvl w:val="0"/>
          <w:numId w:val="0"/>
        </w:numPr>
        <w:rPr>
          <w:rFonts w:hint="eastAsia"/>
          <w:lang w:val="en-US" w:eastAsia="zh-CN"/>
        </w:rPr>
      </w:pPr>
      <w:r>
        <w:rPr>
          <w:rFonts w:hint="eastAsia"/>
          <w:lang w:val="en-US" w:eastAsia="zh-CN"/>
        </w:rPr>
        <w:t>2.8在自助通后台配置绑定API发送请求服务器地址，可绑定多个ip（必选</w:t>
      </w:r>
      <w:bookmarkStart w:id="0" w:name="_GoBack"/>
      <w:bookmarkEnd w:id="0"/>
      <w:r>
        <w:rPr>
          <w:rFonts w:hint="eastAsia"/>
          <w:lang w:val="en-US" w:eastAsia="zh-CN"/>
        </w:rPr>
        <w:t>）</w:t>
      </w:r>
    </w:p>
    <w:p>
      <w:pPr>
        <w:numPr>
          <w:ilvl w:val="0"/>
          <w:numId w:val="0"/>
        </w:numPr>
      </w:pPr>
      <w:r>
        <w:drawing>
          <wp:inline distT="0" distB="0" distL="114300" distR="114300">
            <wp:extent cx="5270500" cy="2075180"/>
            <wp:effectExtent l="0" t="0" r="635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0500" cy="207518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如果以上措施都有做好，还是被轰炸？</w:t>
      </w:r>
    </w:p>
    <w:p>
      <w:pPr>
        <w:numPr>
          <w:ilvl w:val="0"/>
          <w:numId w:val="0"/>
        </w:numPr>
        <w:rPr>
          <w:rFonts w:hint="eastAsia"/>
          <w:lang w:val="en-US" w:eastAsia="zh-CN"/>
        </w:rPr>
      </w:pPr>
      <w:r>
        <w:rPr>
          <w:rFonts w:hint="eastAsia"/>
          <w:lang w:val="en-US" w:eastAsia="zh-CN"/>
        </w:rPr>
        <w:t>可以请求创蓝技术协助查询平台接收请求的IP来源分布</w:t>
      </w:r>
    </w:p>
    <w:p>
      <w:pPr>
        <w:numPr>
          <w:ilvl w:val="0"/>
          <w:numId w:val="0"/>
        </w:numPr>
        <w:rPr>
          <w:rFonts w:hint="eastAsia"/>
          <w:lang w:val="en-US" w:eastAsia="zh-CN"/>
        </w:rPr>
      </w:pPr>
      <w:r>
        <w:rPr>
          <w:rFonts w:hint="eastAsia"/>
          <w:lang w:val="en-US" w:eastAsia="zh-CN"/>
        </w:rPr>
        <w:t>如果出现非自有服务器的IP请求，则可能是账号跟密码泄露，请修改api密码和自助通密码</w:t>
      </w:r>
    </w:p>
    <w:p>
      <w:pPr>
        <w:numPr>
          <w:ilvl w:val="0"/>
          <w:numId w:val="0"/>
        </w:numPr>
        <w:rPr>
          <w:rFonts w:hint="eastAsia"/>
          <w:lang w:val="en-US" w:eastAsia="zh-CN"/>
        </w:rPr>
      </w:pPr>
      <w:r>
        <w:rPr>
          <w:rFonts w:hint="eastAsia"/>
          <w:lang w:val="en-US" w:eastAsia="zh-CN"/>
        </w:rPr>
        <w:t>如果请求来源为自有服务器IP请求，则为WEB跟APP的存在漏洞，导致被轰炸程序利用，可考虑暂停短信验证服务</w:t>
      </w:r>
    </w:p>
    <w:p>
      <w:pPr>
        <w:numPr>
          <w:ilvl w:val="0"/>
          <w:numId w:val="0"/>
        </w:numPr>
        <w:rPr>
          <w:rFonts w:hint="eastAsia"/>
          <w:lang w:val="en-US" w:eastAsia="zh-CN"/>
        </w:rPr>
      </w:pPr>
      <w:r>
        <w:rPr>
          <w:rFonts w:hint="eastAsia"/>
          <w:lang w:val="en-US" w:eastAsia="zh-CN"/>
        </w:rPr>
        <w:t>额外解决方案：</w:t>
      </w:r>
    </w:p>
    <w:p>
      <w:pPr>
        <w:numPr>
          <w:ilvl w:val="0"/>
          <w:numId w:val="0"/>
        </w:numPr>
        <w:rPr>
          <w:rFonts w:hint="eastAsia"/>
          <w:lang w:val="en-US" w:eastAsia="zh-CN"/>
        </w:rPr>
      </w:pPr>
      <w:r>
        <w:rPr>
          <w:rFonts w:hint="eastAsia"/>
          <w:lang w:val="en-US" w:eastAsia="zh-CN"/>
        </w:rPr>
        <w:t>考虑采用上行短信验证方式</w:t>
      </w:r>
    </w:p>
    <w:p>
      <w:pPr>
        <w:keepNext w:val="0"/>
        <w:keepLines w:val="0"/>
        <w:widowControl/>
        <w:suppressLineNumbers w:val="0"/>
        <w:jc w:val="left"/>
      </w:pPr>
      <w:r>
        <w:drawing>
          <wp:inline distT="0" distB="0" distL="114300" distR="114300">
            <wp:extent cx="5274310" cy="1231265"/>
            <wp:effectExtent l="0" t="0" r="254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5274310" cy="123126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苏宁案例</w:t>
      </w:r>
    </w:p>
    <w:p>
      <w:pPr>
        <w:keepNext w:val="0"/>
        <w:keepLines w:val="0"/>
        <w:widowControl/>
        <w:suppressLineNumbers w:val="0"/>
        <w:jc w:val="left"/>
        <w:rPr>
          <w:rFonts w:hint="eastAsia"/>
          <w:lang w:val="en-US" w:eastAsia="zh-CN"/>
        </w:rPr>
      </w:pPr>
      <w:r>
        <w:rPr>
          <w:rFonts w:hint="eastAsia"/>
          <w:lang w:val="en-US" w:eastAsia="zh-CN"/>
        </w:rPr>
        <w:t>http://www.codesec.net/view/54850.html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D14B0"/>
    <w:rsid w:val="07B27AF2"/>
    <w:rsid w:val="080A5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wuheng</dc:creator>
  <cp:lastModifiedBy>wuheng</cp:lastModifiedBy>
  <dcterms:modified xsi:type="dcterms:W3CDTF">2016-06-13T05:24:54Z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