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</w:rPr>
        <w:t>Alex Fishlock</w:t>
      </w:r>
    </w:p>
    <w:p>
      <w:pPr>
        <w:spacing w:after="0" w:before="0"/>
      </w:pPr>
      <w:r>
        <w:rPr>
          <w:b w:val="0"/>
        </w:rPr>
        <w:t>Icomb Place</w:t>
      </w:r>
    </w:p>
    <w:p>
      <w:pPr>
        <w:spacing w:after="0" w:before="0"/>
      </w:pPr>
      <w:r>
        <w:rPr>
          <w:b w:val="0"/>
        </w:rPr>
        <w:t>Icomb, Cheltenham GL54 1JL</w:t>
      </w:r>
    </w:p>
    <w:p>
      <w:pPr>
        <w:spacing w:after="0" w:before="0"/>
      </w:pPr>
      <w:r>
        <w:rPr>
          <w:b w:val="0"/>
        </w:rPr>
        <w:t>Großbritannien</w:t>
      </w:r>
    </w:p>
    <w:p>
      <w:pPr>
        <w:spacing w:after="360" w:before="0"/>
      </w:pPr>
      <w:r>
        <w:rPr>
          <w:b w:val="0"/>
        </w:rPr>
        <w:t>E-Mail: alex.fishlock@racingjag.com</w:t>
      </w:r>
    </w:p>
    <w:p>
      <w:pPr>
        <w:spacing w:after="0" w:before="0"/>
      </w:pPr>
      <w:r>
        <w:rPr>
          <w:b w:val="0"/>
        </w:rPr>
        <w:t>Bezirksgericht Salzburg</w:t>
      </w:r>
    </w:p>
    <w:p>
      <w:pPr>
        <w:spacing w:after="0" w:before="0"/>
      </w:pPr>
      <w:r>
        <w:rPr>
          <w:b w:val="0"/>
        </w:rPr>
        <w:t>Servicecenter</w:t>
      </w:r>
    </w:p>
    <w:p>
      <w:pPr>
        <w:spacing w:after="0" w:before="0"/>
      </w:pPr>
      <w:r>
        <w:rPr>
          <w:b w:val="0"/>
        </w:rPr>
        <w:t>Rudolfsplatz 3</w:t>
      </w:r>
    </w:p>
    <w:p>
      <w:pPr>
        <w:spacing w:after="0" w:before="0"/>
      </w:pPr>
      <w:r>
        <w:rPr>
          <w:b w:val="0"/>
        </w:rPr>
        <w:t>5020 Salzburg</w:t>
      </w:r>
    </w:p>
    <w:p>
      <w:pPr>
        <w:spacing w:after="360" w:before="0"/>
      </w:pPr>
      <w:r>
        <w:rPr>
          <w:b w:val="0"/>
        </w:rPr>
        <w:t>Österreich</w:t>
      </w:r>
    </w:p>
    <w:p>
      <w:pPr>
        <w:spacing w:after="360" w:before="0"/>
        <w:jc w:val="right"/>
      </w:pPr>
      <w:r>
        <w:rPr>
          <w:b w:val="0"/>
        </w:rPr>
        <w:t>Icomb, 5. Oktober 2026</w:t>
      </w:r>
    </w:p>
    <w:p>
      <w:pPr>
        <w:spacing w:after="0" w:before="0"/>
      </w:pPr>
      <w:r>
        <w:rPr>
          <w:b/>
        </w:rPr>
        <w:t>Verlassenschaftsakt 10 A 264/1951 — Maria Gabriele Gräfin Czernin von Chudenic, geb. Gräfin von Orsini-Rosenberg, gest. 4. Mai 1951 in Salzburg</w:t>
      </w:r>
    </w:p>
    <w:p>
      <w:pPr>
        <w:spacing w:after="280" w:before="0"/>
      </w:pPr>
      <w:r>
        <w:rPr>
          <w:b/>
        </w:rPr>
        <w:t>Anfrage zur Einsichtnahme bzw. Kopie</w:t>
      </w:r>
    </w:p>
    <w:p>
      <w:pPr>
        <w:spacing w:after="200" w:before="0"/>
      </w:pPr>
      <w:r>
        <w:rPr>
          <w:b w:val="0"/>
        </w:rPr>
        <w:t>Sehr geehrte Damen und Herren,</w:t>
      </w:r>
    </w:p>
    <w:p>
      <w:pPr>
        <w:spacing w:after="200" w:before="0"/>
      </w:pPr>
      <w:r>
        <w:rPr>
          <w:b w:val="0"/>
        </w:rPr>
        <w:t>das Salzburger Landesarchiv (Zahl 20033-A/3430/1144-2026) hat mir mitgeteilt, dass der Verlassenschaftsakt 10 A 264/1951 des Bezirksgerichts Salzburg im Landesarchiv liegt, dass für eine Einsichtnahme aus rechtlichen Gründen aber an das Bezirksgericht zu verweisen sei.</w:t>
      </w:r>
    </w:p>
    <w:p>
      <w:pPr>
        <w:spacing w:after="80" w:before="0"/>
      </w:pPr>
      <w:r>
        <w:rPr>
          <w:b w:val="0"/>
        </w:rPr>
        <w:t>Ich bitte um Mitteilung,</w:t>
      </w:r>
    </w:p>
    <w:p>
      <w:pPr>
        <w:pStyle w:val="ListNumber"/>
        <w:spacing w:after="40"/>
      </w:pPr>
      <w:r>
        <w:t>an welche Stelle ich den Antrag zu richten habe (Gericht oder Landesarchiv),</w:t>
      </w:r>
    </w:p>
    <w:p>
      <w:pPr>
        <w:pStyle w:val="ListNumber"/>
        <w:spacing w:after="40"/>
      </w:pPr>
      <w:r>
        <w:t>unter welchen Voraussetzungen und in welcher Form (Einsicht, Kopie, Scan) die Einsichtnahme möglich ist,</w:t>
      </w:r>
    </w:p>
    <w:p>
      <w:pPr>
        <w:pStyle w:val="ListNumber"/>
        <w:spacing w:after="40"/>
      </w:pPr>
      <w:r>
        <w:t>welche Nachweise Sie dafür verlangen und</w:t>
      </w:r>
    </w:p>
    <w:p>
      <w:pPr>
        <w:pStyle w:val="ListNumber"/>
        <w:spacing w:after="40"/>
      </w:pPr>
      <w:r>
        <w:t>welche Gebühren anfallen.</w:t>
      </w:r>
    </w:p>
    <w:p>
      <w:pPr>
        <w:spacing w:after="200" w:before="160"/>
      </w:pPr>
      <w:r>
        <w:rPr>
          <w:b w:val="0"/>
        </w:rPr>
        <w:t>Kosten bis EUR 200,00 übernehme ich.</w:t>
      </w:r>
    </w:p>
    <w:p>
      <w:pPr>
        <w:spacing w:after="200" w:before="0"/>
      </w:pPr>
      <w:r>
        <w:rPr>
          <w:b w:val="0"/>
        </w:rPr>
        <w:t>Eine Antwort per E-Mail an alex.fishlock@racingjag.com genügt; andernfalls bitte ich um Antwort an die oben genannte Postanschrift.</w:t>
      </w:r>
    </w:p>
    <w:p>
      <w:pPr>
        <w:spacing w:after="880" w:before="0"/>
      </w:pPr>
      <w:r>
        <w:rPr>
          <w:b w:val="0"/>
        </w:rPr>
        <w:t>Mit freundlichen Grüßen</w:t>
      </w:r>
    </w:p>
    <w:p>
      <w:pPr>
        <w:spacing w:after="0" w:before="0"/>
      </w:pPr>
      <w:r>
        <w:rPr>
          <w:b w:val="0"/>
        </w:rPr>
        <w:t>Alex Fishlock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