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微软雅黑" w:hAnsi="微软雅黑" w:eastAsia="微软雅黑"/>
          <w:b/>
          <w:color w:val="1F4D5F"/>
          <w:sz w:val="44"/>
        </w:rPr>
        <w:t>&lt;&lt;report_title&gt;&gt;</w:t>
      </w:r>
    </w:p>
    <w:p>
      <w:pPr>
        <w:pStyle w:val="Heading1"/>
      </w:pPr>
      <w:r>
        <w:t>一、基本信息</w:t>
      </w:r>
    </w:p>
    <w:p>
      <w:r>
        <w:t>报告区域：&lt;&lt;region_name&gt;&gt;</w:t>
      </w:r>
    </w:p>
    <w:p>
      <w:r>
        <w:t>报告时段：&lt;&lt;report_period&gt;&gt;</w:t>
      </w:r>
    </w:p>
    <w:p>
      <w:r>
        <w:t>数据来源：&lt;&lt;data_source&gt;&gt;</w:t>
      </w:r>
    </w:p>
    <w:p>
      <w:pPr>
        <w:pStyle w:val="Heading1"/>
      </w:pPr>
      <w:r>
        <w:t>二、区域统计结果</w:t>
      </w:r>
    </w:p>
    <w:p>
      <w:r>
        <w:t>&lt;&lt;analysis_summary&gt;&gt;</w:t>
      </w:r>
    </w:p>
    <w:p>
      <w:pPr>
        <w:pStyle w:val="Caption"/>
        <w:jc w:val="center"/>
      </w:pPr>
      <w:r>
        <w:t>表1  区域统计结果</w:t>
      </w:r>
    </w:p>
    <w:p>
      <w:r>
        <w:t>&lt;&lt;stats_table&gt;&gt;</w:t>
      </w:r>
    </w:p>
    <w:p>
      <w:pPr>
        <w:pStyle w:val="Heading1"/>
      </w:pPr>
      <w:r>
        <w:t>三、空间分布特征</w:t>
      </w:r>
    </w:p>
    <w:p>
      <w:r>
        <w:t>下图展示所选时段、物理量与统计算子的区域格点分布。</w:t>
      </w:r>
    </w:p>
    <w:p>
      <w:pPr>
        <w:jc w:val="center"/>
      </w:pPr>
      <w:r>
        <w:t>&lt;&lt;overview_figure&gt;&gt;</w:t>
      </w:r>
    </w:p>
    <w:p>
      <w:pPr>
        <w:pStyle w:val="Caption"/>
        <w:jc w:val="center"/>
      </w:pPr>
      <w:r>
        <w:t>图1  区域空间分布</w:t>
      </w:r>
    </w:p>
    <w:p>
      <w:pPr>
        <w:pStyle w:val="Caption"/>
      </w:pPr>
      <w:r>
        <w:t>说明：本报告由标准计算结果自动装配，分析语段采用确定性规则生成。</w:t>
      </w:r>
    </w:p>
    <w:sectPr w:rsidR="00FC693F" w:rsidRPr="0006063C" w:rsidSect="00034616">
      <w:footerReference w:type="default" r:id="rId9"/>
      <w:pgSz w:w="11906" w:h="16838"/>
      <w:pgMar w:top="1440" w:right="1800" w:bottom="1440" w:left="180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CWR 自动化报告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D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宋体" w:hAnsi="宋体" w:eastAsia="宋体"/>
      <w:b/>
      <w:bCs/>
      <w:color w:val="595959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