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D4959" w14:textId="01C9B7DC" w:rsidR="00E2059A" w:rsidRPr="00E2059A" w:rsidRDefault="00E2059A" w:rsidP="00BD78AB">
      <w:pPr>
        <w:rPr>
          <w:rFonts w:ascii="Times New Roman" w:eastAsia="Times New Roman" w:hAnsi="Times New Roman" w:cs="Times New Roman"/>
          <w:lang w:eastAsia="en-GB"/>
        </w:rPr>
      </w:pPr>
      <w:r w:rsidRPr="00E2059A">
        <w:rPr>
          <w:rFonts w:eastAsia="Times New Roman" w:cs="Times New Roman"/>
          <w:b/>
          <w:bCs/>
          <w:kern w:val="36"/>
          <w:sz w:val="36"/>
          <w:szCs w:val="36"/>
          <w:lang w:eastAsia="en-GB"/>
        </w:rPr>
        <w:t>CCSDS Outreach Initiative and Reference Implementation Development Competition</w:t>
      </w:r>
    </w:p>
    <w:p w14:paraId="37577475" w14:textId="44E01D3A" w:rsidR="00E2059A" w:rsidRDefault="00A83A4A" w:rsidP="00E2059A">
      <w:pPr>
        <w:spacing w:before="100" w:after="60"/>
        <w:rPr>
          <w:rFonts w:eastAsia="Times New Roman" w:cs="Times New Roman"/>
          <w:lang w:eastAsia="en-GB"/>
        </w:rPr>
      </w:pPr>
      <w:r w:rsidRPr="00E5189E">
        <w:rPr>
          <w:rFonts w:eastAsia="Times New Roman" w:cs="Times New Roman"/>
          <w:color w:val="000000" w:themeColor="text1"/>
          <w:lang w:eastAsia="en-GB"/>
        </w:rPr>
        <w:t xml:space="preserve">ESA is presenting a pilot programme on behalf of </w:t>
      </w:r>
      <w:r w:rsidR="00E2059A" w:rsidRPr="00E5189E">
        <w:rPr>
          <w:rFonts w:eastAsia="Times New Roman" w:cs="Times New Roman"/>
          <w:color w:val="000000" w:themeColor="text1"/>
          <w:lang w:eastAsia="en-GB"/>
        </w:rPr>
        <w:t xml:space="preserve">The Consultative Committee for Space Data Systems (CCSDS) </w:t>
      </w:r>
      <w:r w:rsidRPr="00E5189E">
        <w:rPr>
          <w:rFonts w:eastAsia="Times New Roman" w:cs="Times New Roman"/>
          <w:color w:val="000000" w:themeColor="text1"/>
          <w:lang w:eastAsia="en-GB"/>
        </w:rPr>
        <w:t>and</w:t>
      </w:r>
      <w:r w:rsidR="00E2059A" w:rsidRPr="00E5189E">
        <w:rPr>
          <w:rFonts w:eastAsia="Times New Roman" w:cs="Times New Roman"/>
          <w:color w:val="000000" w:themeColor="text1"/>
          <w:lang w:eastAsia="en-GB"/>
        </w:rPr>
        <w:t xml:space="preserve"> </w:t>
      </w:r>
      <w:r>
        <w:rPr>
          <w:rFonts w:eastAsia="Times New Roman" w:cs="Times New Roman"/>
          <w:lang w:eastAsia="en-GB"/>
        </w:rPr>
        <w:t xml:space="preserve">is </w:t>
      </w:r>
      <w:r w:rsidR="00E2059A" w:rsidRPr="00E2059A">
        <w:rPr>
          <w:rFonts w:eastAsia="Times New Roman" w:cs="Times New Roman"/>
          <w:lang w:eastAsia="en-GB"/>
        </w:rPr>
        <w:t>pleased to announce a new outreach initiative aimed at strengthening engagement with the European amateur satellite and academic communities. This initiative supports the wider objective of promoting the adoption and practical application of CCSDS space communication standards.</w:t>
      </w:r>
    </w:p>
    <w:p w14:paraId="32B38EA9" w14:textId="48351445" w:rsidR="00E2059A" w:rsidRPr="00E2059A" w:rsidRDefault="00E2059A" w:rsidP="00E2059A">
      <w:pPr>
        <w:spacing w:before="100" w:after="60"/>
        <w:rPr>
          <w:rFonts w:eastAsia="Times New Roman" w:cs="Times New Roman"/>
          <w:lang w:eastAsia="en-GB"/>
        </w:rPr>
      </w:pPr>
      <w:r w:rsidRPr="00E2059A">
        <w:rPr>
          <w:rFonts w:eastAsia="Times New Roman" w:cs="Times New Roman"/>
          <w:lang w:eastAsia="en-GB"/>
        </w:rPr>
        <w:t>CCSDS invites European amateur satellite operators, students, educators, and academic researchers to participate and to help advance open, interoperable space communication technologies.</w:t>
      </w:r>
    </w:p>
    <w:p w14:paraId="2D74AD22" w14:textId="737DEEE9" w:rsidR="00E2059A" w:rsidRPr="00E2059A" w:rsidRDefault="00A83A4A" w:rsidP="00E2059A">
      <w:pPr>
        <w:spacing w:before="100" w:after="60"/>
        <w:rPr>
          <w:rFonts w:eastAsia="Times New Roman" w:cs="Times New Roman"/>
          <w:lang w:eastAsia="en-GB"/>
        </w:rPr>
      </w:pPr>
      <w:r w:rsidRPr="00E5189E">
        <w:rPr>
          <w:rFonts w:eastAsia="Times New Roman" w:cs="Times New Roman"/>
          <w:color w:val="000000" w:themeColor="text1"/>
          <w:lang w:eastAsia="en-GB"/>
        </w:rPr>
        <w:t>ESA</w:t>
      </w:r>
      <w:r w:rsidR="00E2059A" w:rsidRPr="00E2059A">
        <w:rPr>
          <w:rFonts w:eastAsia="Times New Roman" w:cs="Times New Roman"/>
          <w:lang w:eastAsia="en-GB"/>
        </w:rPr>
        <w:t xml:space="preserve">, in partnership with Goonhilly Earth Station, </w:t>
      </w:r>
      <w:r>
        <w:rPr>
          <w:rFonts w:eastAsia="Times New Roman" w:cs="Times New Roman"/>
          <w:lang w:eastAsia="en-GB"/>
        </w:rPr>
        <w:t>CCSDS</w:t>
      </w:r>
      <w:r w:rsidR="00E2059A" w:rsidRPr="00E2059A">
        <w:rPr>
          <w:rFonts w:eastAsia="Times New Roman" w:cs="Times New Roman"/>
          <w:lang w:eastAsia="en-GB"/>
        </w:rPr>
        <w:t>, AMSAT-UK, and AMSAT-DL, are launching a competition to develop high-quality reference implementations of selected CCSDS protocols.</w:t>
      </w:r>
      <w:r w:rsidR="00E2059A" w:rsidRPr="00E2059A">
        <w:rPr>
          <w:rFonts w:eastAsia="Times New Roman" w:cs="Times New Roman"/>
          <w:lang w:eastAsia="en-GB"/>
        </w:rPr>
        <w:br/>
        <w:t>This competition is sponsored by the European Space Agency (ESA)</w:t>
      </w:r>
      <w:r>
        <w:rPr>
          <w:rFonts w:eastAsia="Times New Roman" w:cs="Times New Roman"/>
          <w:lang w:eastAsia="en-GB"/>
        </w:rPr>
        <w:t xml:space="preserve">. </w:t>
      </w:r>
    </w:p>
    <w:p w14:paraId="7022C39F" w14:textId="77777777" w:rsidR="00E2059A" w:rsidRPr="00E2059A" w:rsidRDefault="00072112" w:rsidP="00E2059A">
      <w:pPr>
        <w:rPr>
          <w:rFonts w:eastAsia="Times New Roman" w:cs="Times New Roman"/>
          <w:lang w:eastAsia="en-GB"/>
        </w:rPr>
      </w:pPr>
      <w:r>
        <w:rPr>
          <w:rFonts w:eastAsia="Times New Roman" w:cs="Times New Roman"/>
          <w:noProof/>
          <w:lang w:eastAsia="en-GB"/>
        </w:rPr>
        <w:pict w14:anchorId="01E7D765">
          <v:rect id="_x0000_i1029" alt="" style="width:449.95pt;height:.05pt;mso-width-percent:0;mso-height-percent:0;mso-width-percent:0;mso-height-percent:0" o:hrpct="997" o:hralign="center" o:hrstd="t" o:hr="t" fillcolor="#a0a0a0" stroked="f"/>
        </w:pict>
      </w:r>
    </w:p>
    <w:p w14:paraId="00B7958A" w14:textId="77777777" w:rsidR="00E2059A" w:rsidRPr="00E2059A" w:rsidRDefault="00E2059A" w:rsidP="00E2059A">
      <w:pPr>
        <w:spacing w:before="100" w:beforeAutospacing="1" w:after="100" w:afterAutospacing="1"/>
        <w:outlineLvl w:val="1"/>
        <w:rPr>
          <w:rFonts w:eastAsia="Times New Roman" w:cs="Times New Roman"/>
          <w:b/>
          <w:bCs/>
          <w:sz w:val="36"/>
          <w:szCs w:val="36"/>
          <w:lang w:eastAsia="en-GB"/>
        </w:rPr>
      </w:pPr>
      <w:r w:rsidRPr="00E2059A">
        <w:rPr>
          <w:rFonts w:eastAsia="Times New Roman" w:cs="Times New Roman"/>
          <w:b/>
          <w:bCs/>
          <w:sz w:val="36"/>
          <w:szCs w:val="36"/>
          <w:lang w:eastAsia="en-GB"/>
        </w:rPr>
        <w:t>About the Competition</w:t>
      </w:r>
    </w:p>
    <w:p w14:paraId="1DF07C78" w14:textId="77777777" w:rsidR="00E2059A" w:rsidRPr="00E2059A" w:rsidRDefault="00E2059A" w:rsidP="00E2059A">
      <w:pPr>
        <w:spacing w:before="100" w:beforeAutospacing="1" w:after="100" w:afterAutospacing="1"/>
        <w:rPr>
          <w:rFonts w:eastAsia="Times New Roman" w:cs="Times New Roman"/>
          <w:lang w:eastAsia="en-GB"/>
        </w:rPr>
      </w:pPr>
      <w:r w:rsidRPr="00E2059A">
        <w:rPr>
          <w:rFonts w:eastAsia="Times New Roman" w:cs="Times New Roman"/>
          <w:lang w:eastAsia="en-GB"/>
        </w:rPr>
        <w:t>This programme invites participants to:</w:t>
      </w:r>
    </w:p>
    <w:p w14:paraId="2DE3B6F3" w14:textId="77777777" w:rsidR="00E2059A" w:rsidRPr="00E2059A" w:rsidRDefault="00E2059A" w:rsidP="00E2059A">
      <w:pPr>
        <w:numPr>
          <w:ilvl w:val="0"/>
          <w:numId w:val="5"/>
        </w:numPr>
        <w:spacing w:before="100" w:beforeAutospacing="1" w:after="100" w:afterAutospacing="1"/>
        <w:rPr>
          <w:rFonts w:eastAsia="Times New Roman" w:cs="Times New Roman"/>
          <w:lang w:eastAsia="en-GB"/>
        </w:rPr>
      </w:pPr>
      <w:r w:rsidRPr="00E2059A">
        <w:rPr>
          <w:rFonts w:eastAsia="Times New Roman" w:cs="Times New Roman"/>
          <w:lang w:eastAsia="en-GB"/>
        </w:rPr>
        <w:t>Develop open, standards-compliant reference implementations of CCSDS protocols</w:t>
      </w:r>
    </w:p>
    <w:p w14:paraId="13EE65D4" w14:textId="77777777" w:rsidR="00E2059A" w:rsidRPr="00E2059A" w:rsidRDefault="00E2059A" w:rsidP="00E2059A">
      <w:pPr>
        <w:numPr>
          <w:ilvl w:val="0"/>
          <w:numId w:val="5"/>
        </w:numPr>
        <w:spacing w:before="100" w:beforeAutospacing="1" w:after="100" w:afterAutospacing="1"/>
        <w:rPr>
          <w:rFonts w:eastAsia="Times New Roman" w:cs="Times New Roman"/>
          <w:lang w:eastAsia="en-GB"/>
        </w:rPr>
      </w:pPr>
      <w:r w:rsidRPr="00E2059A">
        <w:rPr>
          <w:rFonts w:eastAsia="Times New Roman" w:cs="Times New Roman"/>
          <w:lang w:eastAsia="en-GB"/>
        </w:rPr>
        <w:t>Contribute to a shared technical resource for amateur satellite operators, universities, and research groups</w:t>
      </w:r>
    </w:p>
    <w:p w14:paraId="3BC5342B" w14:textId="77777777" w:rsidR="00E2059A" w:rsidRPr="00E2059A" w:rsidRDefault="00E2059A" w:rsidP="00E2059A">
      <w:pPr>
        <w:numPr>
          <w:ilvl w:val="0"/>
          <w:numId w:val="5"/>
        </w:numPr>
        <w:spacing w:before="100" w:beforeAutospacing="1" w:after="100" w:afterAutospacing="1"/>
        <w:rPr>
          <w:rFonts w:eastAsia="Times New Roman" w:cs="Times New Roman"/>
          <w:lang w:eastAsia="en-GB"/>
        </w:rPr>
      </w:pPr>
      <w:r w:rsidRPr="00E2059A">
        <w:rPr>
          <w:rFonts w:eastAsia="Times New Roman" w:cs="Times New Roman"/>
          <w:lang w:eastAsia="en-GB"/>
        </w:rPr>
        <w:t>Gain recognition within both the CCSDS community and the broader space communications field</w:t>
      </w:r>
    </w:p>
    <w:p w14:paraId="176F3605" w14:textId="77777777" w:rsidR="00E2059A" w:rsidRDefault="00E2059A" w:rsidP="00E2059A">
      <w:pPr>
        <w:spacing w:before="100" w:beforeAutospacing="1" w:after="100" w:afterAutospacing="1"/>
        <w:rPr>
          <w:rFonts w:eastAsia="Times New Roman" w:cs="Times New Roman"/>
          <w:lang w:eastAsia="en-GB"/>
        </w:rPr>
      </w:pPr>
      <w:r w:rsidRPr="00E2059A">
        <w:rPr>
          <w:rFonts w:eastAsia="Times New Roman" w:cs="Times New Roman"/>
          <w:lang w:eastAsia="en-GB"/>
        </w:rPr>
        <w:t>An in-person hackathon at Goonhilly Earth Station will be available to interested participants, providing a unique environment for collaboration, expert guidance, and accelerated development.</w:t>
      </w:r>
    </w:p>
    <w:p w14:paraId="50C1D856" w14:textId="1CCF1B9E" w:rsidR="00A83A4A" w:rsidRPr="00E5189E" w:rsidRDefault="00A83A4A" w:rsidP="00E2059A">
      <w:pPr>
        <w:spacing w:before="100" w:beforeAutospacing="1" w:after="100" w:afterAutospacing="1"/>
        <w:rPr>
          <w:rFonts w:eastAsia="Times New Roman" w:cs="Times New Roman"/>
          <w:color w:val="000000" w:themeColor="text1"/>
          <w:lang w:eastAsia="en-GB"/>
        </w:rPr>
      </w:pPr>
      <w:r w:rsidRPr="00E5189E">
        <w:rPr>
          <w:rFonts w:eastAsia="Times New Roman" w:cs="Times New Roman"/>
          <w:color w:val="000000" w:themeColor="text1"/>
          <w:lang w:eastAsia="en-GB"/>
        </w:rPr>
        <w:t>Goonhilly Earth Station is coordinating the competition and will not assert any ownership over Hackathon/Competition outputs.</w:t>
      </w:r>
    </w:p>
    <w:p w14:paraId="20781843" w14:textId="77777777" w:rsidR="00E2059A" w:rsidRPr="00E2059A" w:rsidRDefault="00E2059A" w:rsidP="00E2059A">
      <w:pPr>
        <w:spacing w:before="100" w:beforeAutospacing="1" w:after="100" w:afterAutospacing="1"/>
        <w:outlineLvl w:val="2"/>
        <w:rPr>
          <w:rFonts w:eastAsia="Times New Roman" w:cs="Times New Roman"/>
          <w:b/>
          <w:bCs/>
          <w:sz w:val="27"/>
          <w:szCs w:val="27"/>
          <w:lang w:eastAsia="en-GB"/>
        </w:rPr>
      </w:pPr>
      <w:r w:rsidRPr="00E2059A">
        <w:rPr>
          <w:rFonts w:eastAsia="Times New Roman" w:cs="Times New Roman"/>
          <w:b/>
          <w:bCs/>
          <w:sz w:val="27"/>
          <w:szCs w:val="27"/>
          <w:lang w:eastAsia="en-GB"/>
        </w:rPr>
        <w:t>Prize</w:t>
      </w:r>
    </w:p>
    <w:p w14:paraId="3A478FE4" w14:textId="77777777" w:rsidR="00E2059A" w:rsidRPr="00E2059A" w:rsidRDefault="00E2059A" w:rsidP="00E2059A">
      <w:pPr>
        <w:spacing w:before="100" w:beforeAutospacing="1" w:after="100" w:afterAutospacing="1"/>
        <w:rPr>
          <w:rFonts w:eastAsia="Times New Roman" w:cs="Times New Roman"/>
          <w:lang w:eastAsia="en-GB"/>
        </w:rPr>
      </w:pPr>
      <w:r w:rsidRPr="00E2059A">
        <w:rPr>
          <w:rFonts w:eastAsia="Times New Roman" w:cs="Times New Roman"/>
          <w:lang w:eastAsia="en-GB"/>
        </w:rPr>
        <w:t>Winners of the competition will receive an invitation to attend a CCSDS conference in the United States, where they will present their results to the international CCSDS community.</w:t>
      </w:r>
    </w:p>
    <w:p w14:paraId="6667F797" w14:textId="77777777" w:rsidR="00E2059A" w:rsidRPr="00E2059A" w:rsidRDefault="00072112" w:rsidP="00E2059A">
      <w:pPr>
        <w:rPr>
          <w:rFonts w:eastAsia="Times New Roman" w:cs="Times New Roman"/>
          <w:lang w:eastAsia="en-GB"/>
        </w:rPr>
      </w:pPr>
      <w:r>
        <w:rPr>
          <w:rFonts w:eastAsia="Times New Roman" w:cs="Times New Roman"/>
          <w:noProof/>
          <w:lang w:eastAsia="en-GB"/>
        </w:rPr>
        <w:pict w14:anchorId="513843A2">
          <v:rect id="_x0000_i1028" alt="" style="width:449.95pt;height:.05pt;mso-width-percent:0;mso-height-percent:0;mso-width-percent:0;mso-height-percent:0" o:hrpct="997" o:hralign="center" o:hrstd="t" o:hr="t" fillcolor="#a0a0a0" stroked="f"/>
        </w:pict>
      </w:r>
    </w:p>
    <w:p w14:paraId="3D924CEC" w14:textId="77777777" w:rsidR="00E2059A" w:rsidRPr="00E2059A" w:rsidRDefault="00E2059A" w:rsidP="00E2059A">
      <w:pPr>
        <w:spacing w:before="100" w:beforeAutospacing="1" w:after="100" w:afterAutospacing="1"/>
        <w:outlineLvl w:val="1"/>
        <w:rPr>
          <w:rFonts w:eastAsia="Times New Roman" w:cs="Times New Roman"/>
          <w:b/>
          <w:bCs/>
          <w:sz w:val="36"/>
          <w:szCs w:val="36"/>
          <w:lang w:eastAsia="en-GB"/>
        </w:rPr>
      </w:pPr>
      <w:r w:rsidRPr="00E2059A">
        <w:rPr>
          <w:rFonts w:eastAsia="Times New Roman" w:cs="Times New Roman"/>
          <w:b/>
          <w:bCs/>
          <w:sz w:val="36"/>
          <w:szCs w:val="36"/>
          <w:lang w:eastAsia="en-GB"/>
        </w:rPr>
        <w:t>Protocols Featured in the Competition</w:t>
      </w:r>
    </w:p>
    <w:p w14:paraId="309DD73F" w14:textId="1EE6B608" w:rsidR="00E2059A" w:rsidRPr="00E2059A" w:rsidRDefault="00813AC8" w:rsidP="00E2059A">
      <w:pPr>
        <w:spacing w:before="100" w:beforeAutospacing="1" w:after="100" w:afterAutospacing="1"/>
        <w:rPr>
          <w:rFonts w:eastAsia="Times New Roman" w:cs="Times New Roman"/>
          <w:lang w:eastAsia="en-GB"/>
        </w:rPr>
      </w:pPr>
      <w:r>
        <w:rPr>
          <w:rFonts w:eastAsia="Times New Roman" w:cs="Times New Roman"/>
          <w:lang w:eastAsia="en-GB"/>
        </w:rPr>
        <w:lastRenderedPageBreak/>
        <w:t>These are the outlines</w:t>
      </w:r>
      <w:r w:rsidR="00E2059A" w:rsidRPr="00E2059A">
        <w:rPr>
          <w:rFonts w:eastAsia="Times New Roman" w:cs="Times New Roman"/>
          <w:lang w:eastAsia="en-GB"/>
        </w:rPr>
        <w:t xml:space="preserve"> of the two CCSDS protocols selected for this competition:</w:t>
      </w:r>
    </w:p>
    <w:p w14:paraId="51D13AEC" w14:textId="258C334F" w:rsidR="00AF1D95" w:rsidRPr="00CD3F55" w:rsidRDefault="009022E2" w:rsidP="00AF1D95">
      <w:pPr>
        <w:pStyle w:val="p1"/>
        <w:numPr>
          <w:ilvl w:val="0"/>
          <w:numId w:val="6"/>
        </w:numPr>
        <w:rPr>
          <w:rStyle w:val="Strong"/>
          <w:rFonts w:asciiTheme="minorHAnsi" w:hAnsiTheme="minorHAnsi"/>
          <w:bCs w:val="0"/>
          <w:sz w:val="16"/>
          <w:szCs w:val="16"/>
        </w:rPr>
      </w:pPr>
      <w:r w:rsidRPr="0055698C">
        <w:rPr>
          <w:rStyle w:val="Strong"/>
          <w:rFonts w:asciiTheme="minorHAnsi" w:eastAsiaTheme="majorEastAsia" w:hAnsiTheme="minorHAnsi"/>
          <w:bCs w:val="0"/>
          <w:sz w:val="24"/>
          <w:szCs w:val="24"/>
        </w:rPr>
        <w:t>LunaNet Signal-In-Space Recommended Standard – Augmented Forward Signal</w:t>
      </w:r>
      <w:r w:rsidR="0055698C">
        <w:rPr>
          <w:rStyle w:val="Strong"/>
          <w:rFonts w:asciiTheme="minorHAnsi" w:eastAsiaTheme="majorEastAsia" w:hAnsiTheme="minorHAnsi"/>
          <w:bCs w:val="0"/>
          <w:sz w:val="24"/>
          <w:szCs w:val="24"/>
        </w:rPr>
        <w:t xml:space="preserve"> (LSIS – AFS)</w:t>
      </w:r>
    </w:p>
    <w:p w14:paraId="36E7661B" w14:textId="59D7DE88" w:rsidR="00813AC8" w:rsidRPr="00AF1D95" w:rsidRDefault="00CD3F55" w:rsidP="00CD3F55">
      <w:pPr>
        <w:pStyle w:val="p1"/>
        <w:numPr>
          <w:ilvl w:val="1"/>
          <w:numId w:val="6"/>
        </w:numPr>
        <w:rPr>
          <w:b/>
          <w:sz w:val="16"/>
          <w:szCs w:val="16"/>
        </w:rPr>
      </w:pPr>
      <w:r w:rsidRPr="00CD3F55">
        <w:rPr>
          <w:rFonts w:asciiTheme="minorHAnsi" w:hAnsiTheme="minorHAnsi"/>
          <w:sz w:val="24"/>
          <w:szCs w:val="24"/>
        </w:rPr>
        <w:t>The LSIS–AFS standard defines how lunar orbiters or surface systems broadcast a unified navigation and timing signal to support future missions on and around the Moon. It provides a framework for creating an enhanced, interoperable “forward signal” that spacecraft, rovers, and astronauts can use for more accurate positioning, timing, and situational awareness.</w:t>
      </w:r>
    </w:p>
    <w:p w14:paraId="5C1A76EF" w14:textId="47B3ED89" w:rsidR="00E2059A" w:rsidRPr="0055698C" w:rsidRDefault="0055698C" w:rsidP="00E2059A">
      <w:pPr>
        <w:numPr>
          <w:ilvl w:val="0"/>
          <w:numId w:val="6"/>
        </w:numPr>
        <w:spacing w:before="100" w:beforeAutospacing="1" w:after="100" w:afterAutospacing="1"/>
        <w:rPr>
          <w:rFonts w:eastAsia="Times New Roman" w:cs="Times New Roman"/>
          <w:lang w:eastAsia="en-GB"/>
        </w:rPr>
      </w:pPr>
      <w:r>
        <w:rPr>
          <w:rFonts w:eastAsia="Times New Roman" w:cs="Times New Roman"/>
          <w:b/>
          <w:bCs/>
          <w:lang w:eastAsia="en-GB"/>
        </w:rPr>
        <w:t>Space Communications Session Control</w:t>
      </w:r>
      <w:r w:rsidR="00CD3F55">
        <w:rPr>
          <w:rFonts w:eastAsia="Times New Roman" w:cs="Times New Roman"/>
          <w:b/>
          <w:bCs/>
          <w:lang w:eastAsia="en-GB"/>
        </w:rPr>
        <w:t xml:space="preserve"> (CCSDS 235.1)</w:t>
      </w:r>
    </w:p>
    <w:p w14:paraId="2D782C35" w14:textId="77777777" w:rsidR="00CD3F55" w:rsidRPr="00CD3F55" w:rsidRDefault="00CD3F55" w:rsidP="00CD3F55">
      <w:pPr>
        <w:pStyle w:val="NormalWeb"/>
        <w:numPr>
          <w:ilvl w:val="1"/>
          <w:numId w:val="6"/>
        </w:numPr>
        <w:rPr>
          <w:rFonts w:asciiTheme="minorHAnsi" w:hAnsiTheme="minorHAnsi"/>
        </w:rPr>
      </w:pPr>
      <w:r w:rsidRPr="00CD3F55">
        <w:rPr>
          <w:rFonts w:asciiTheme="minorHAnsi" w:hAnsiTheme="minorHAnsi"/>
        </w:rPr>
        <w:t>The CCSDS 235.1 standard defines how space missions establish, manage, and conclude communication sessions between spacecraft and ground systems. It provides a common framework that ensures reliable coordination when exchanging data, sending commands, and transitioning between communication states.</w:t>
      </w:r>
    </w:p>
    <w:p w14:paraId="61EDED10" w14:textId="34074DEC" w:rsidR="00CD3F55" w:rsidRPr="00CD3F55" w:rsidRDefault="00CD3F55" w:rsidP="00CD3F55">
      <w:pPr>
        <w:pStyle w:val="NormalWeb"/>
        <w:rPr>
          <w:rFonts w:asciiTheme="minorHAnsi" w:hAnsiTheme="minorHAnsi"/>
        </w:rPr>
      </w:pPr>
      <w:r w:rsidRPr="00CD3F55">
        <w:rPr>
          <w:rFonts w:asciiTheme="minorHAnsi" w:hAnsiTheme="minorHAnsi"/>
        </w:rPr>
        <w:t xml:space="preserve">Participants may choose either to </w:t>
      </w:r>
      <w:r w:rsidRPr="00CD3F55">
        <w:rPr>
          <w:rStyle w:val="Strong"/>
          <w:rFonts w:asciiTheme="minorHAnsi" w:eastAsiaTheme="majorEastAsia" w:hAnsiTheme="minorHAnsi"/>
          <w:b w:val="0"/>
          <w:bCs w:val="0"/>
        </w:rPr>
        <w:t>develop a functional</w:t>
      </w:r>
      <w:r w:rsidR="00BF69E8">
        <w:rPr>
          <w:rStyle w:val="Strong"/>
          <w:rFonts w:asciiTheme="minorHAnsi" w:eastAsiaTheme="majorEastAsia" w:hAnsiTheme="minorHAnsi"/>
          <w:b w:val="0"/>
          <w:bCs w:val="0"/>
        </w:rPr>
        <w:t xml:space="preserve"> </w:t>
      </w:r>
      <w:r w:rsidRPr="00CD3F55">
        <w:rPr>
          <w:rStyle w:val="Strong"/>
          <w:rFonts w:asciiTheme="minorHAnsi" w:eastAsiaTheme="majorEastAsia" w:hAnsiTheme="minorHAnsi"/>
          <w:b w:val="0"/>
          <w:bCs w:val="0"/>
        </w:rPr>
        <w:t>concept or prototype that demonstrates how the LSIS–AFS signal could be designed, transmitted, interpreted, or applied to support future lunar missions</w:t>
      </w:r>
      <w:r w:rsidRPr="00CD3F55">
        <w:rPr>
          <w:rFonts w:asciiTheme="minorHAnsi" w:hAnsiTheme="minorHAnsi"/>
          <w:b/>
          <w:bCs/>
        </w:rPr>
        <w:t xml:space="preserve">, </w:t>
      </w:r>
      <w:r w:rsidRPr="00BF69E8">
        <w:rPr>
          <w:rFonts w:asciiTheme="minorHAnsi" w:hAnsiTheme="minorHAnsi"/>
        </w:rPr>
        <w:t>or to</w:t>
      </w:r>
      <w:r w:rsidRPr="00CD3F55">
        <w:rPr>
          <w:rFonts w:asciiTheme="minorHAnsi" w:hAnsiTheme="minorHAnsi"/>
          <w:b/>
          <w:bCs/>
        </w:rPr>
        <w:t xml:space="preserve"> </w:t>
      </w:r>
      <w:r w:rsidRPr="00CD3F55">
        <w:rPr>
          <w:rStyle w:val="Strong"/>
          <w:rFonts w:asciiTheme="minorHAnsi" w:eastAsiaTheme="majorEastAsia" w:hAnsiTheme="minorHAnsi"/>
          <w:b w:val="0"/>
          <w:bCs w:val="0"/>
        </w:rPr>
        <w:t>create a practical, interoperable reference implementation of Space Communications Session Control aligned with the CCSDS 235.1 standard.</w:t>
      </w:r>
    </w:p>
    <w:p w14:paraId="7E518F67" w14:textId="77777777" w:rsidR="00E2059A" w:rsidRPr="00E2059A" w:rsidRDefault="00072112" w:rsidP="00E2059A">
      <w:pPr>
        <w:rPr>
          <w:rFonts w:eastAsia="Times New Roman" w:cs="Times New Roman"/>
          <w:lang w:eastAsia="en-GB"/>
        </w:rPr>
      </w:pPr>
      <w:r>
        <w:rPr>
          <w:rFonts w:eastAsia="Times New Roman" w:cs="Times New Roman"/>
          <w:noProof/>
          <w:lang w:eastAsia="en-GB"/>
        </w:rPr>
        <w:pict w14:anchorId="0A5F6ECD">
          <v:rect id="_x0000_i1027" alt="" style="width:449.95pt;height:.05pt;mso-width-percent:0;mso-height-percent:0;mso-width-percent:0;mso-height-percent:0" o:hrpct="997" o:hralign="center" o:hrstd="t" o:hr="t" fillcolor="#a0a0a0" stroked="f"/>
        </w:pict>
      </w:r>
    </w:p>
    <w:p w14:paraId="19F767CB" w14:textId="77777777" w:rsidR="00E2059A" w:rsidRPr="00E2059A" w:rsidRDefault="00E2059A" w:rsidP="00E2059A">
      <w:pPr>
        <w:spacing w:before="100" w:beforeAutospacing="1" w:after="100" w:afterAutospacing="1"/>
        <w:outlineLvl w:val="1"/>
        <w:rPr>
          <w:rFonts w:eastAsia="Times New Roman" w:cs="Times New Roman"/>
          <w:b/>
          <w:bCs/>
          <w:sz w:val="36"/>
          <w:szCs w:val="36"/>
          <w:lang w:eastAsia="en-GB"/>
        </w:rPr>
      </w:pPr>
      <w:r w:rsidRPr="00E2059A">
        <w:rPr>
          <w:rFonts w:eastAsia="Times New Roman" w:cs="Times New Roman"/>
          <w:b/>
          <w:bCs/>
          <w:sz w:val="36"/>
          <w:szCs w:val="36"/>
          <w:lang w:eastAsia="en-GB"/>
        </w:rPr>
        <w:t>A Long-Term Vision: Toward a Cislunar Amateur Radio Payload</w:t>
      </w:r>
    </w:p>
    <w:p w14:paraId="43559683" w14:textId="635ECD5A" w:rsidR="00E2059A" w:rsidRPr="00E2059A" w:rsidRDefault="00E2059A" w:rsidP="00BF69E8">
      <w:pPr>
        <w:spacing w:before="100" w:beforeAutospacing="1" w:after="100" w:afterAutospacing="1"/>
        <w:rPr>
          <w:rFonts w:eastAsia="Times New Roman" w:cs="Times New Roman"/>
          <w:lang w:eastAsia="en-GB"/>
        </w:rPr>
      </w:pPr>
      <w:r w:rsidRPr="00E2059A">
        <w:rPr>
          <w:rFonts w:eastAsia="Times New Roman" w:cs="Times New Roman"/>
          <w:lang w:eastAsia="en-GB"/>
        </w:rPr>
        <w:t>CCSDS is pleased to highlight a longer-term aspiration linked to this initiative. In close cooperation with its partners—particularly ESA, which is proposing a future cislunar amateur radio payload—CCSDS intends to support the preparation of the most successful protocol implementations for potential consideration for flight.</w:t>
      </w:r>
      <w:r w:rsidR="00BD78AB">
        <w:rPr>
          <w:rFonts w:eastAsia="Times New Roman" w:cs="Times New Roman"/>
          <w:lang w:eastAsia="en-GB"/>
        </w:rPr>
        <w:t xml:space="preserve"> </w:t>
      </w:r>
    </w:p>
    <w:p w14:paraId="46F8EEC8" w14:textId="77777777" w:rsidR="00BF69E8" w:rsidRDefault="00E2059A" w:rsidP="00BF69E8">
      <w:pPr>
        <w:spacing w:before="100" w:beforeAutospacing="1" w:after="100" w:afterAutospacing="1"/>
      </w:pPr>
      <w:r w:rsidRPr="00E2059A">
        <w:rPr>
          <w:rFonts w:eastAsia="Times New Roman" w:cs="Times New Roman"/>
          <w:lang w:eastAsia="en-GB"/>
        </w:rPr>
        <w:t>This offers an exceptional opportunity for community-developed CCSDS-compliant software to be demonstrated in a deep-space operational environment.</w:t>
      </w:r>
    </w:p>
    <w:p w14:paraId="457BE92B" w14:textId="7465F5D4" w:rsidR="00E2059A" w:rsidRPr="00E2059A" w:rsidRDefault="00BF69E8" w:rsidP="00E2059A">
      <w:pPr>
        <w:spacing w:before="100" w:beforeAutospacing="1" w:after="100" w:afterAutospacing="1"/>
        <w:rPr>
          <w:rFonts w:eastAsia="Times New Roman" w:cs="Times New Roman"/>
          <w:lang w:eastAsia="en-GB"/>
        </w:rPr>
      </w:pPr>
      <w:r>
        <w:t>This prospective mission is subject to funding and programme approval.</w:t>
      </w:r>
    </w:p>
    <w:p w14:paraId="3DACFEB2" w14:textId="77777777" w:rsidR="00E2059A" w:rsidRPr="00E2059A" w:rsidRDefault="00072112" w:rsidP="00E2059A">
      <w:pPr>
        <w:rPr>
          <w:rFonts w:eastAsia="Times New Roman" w:cs="Times New Roman"/>
          <w:lang w:eastAsia="en-GB"/>
        </w:rPr>
      </w:pPr>
      <w:r>
        <w:rPr>
          <w:rFonts w:eastAsia="Times New Roman" w:cs="Times New Roman"/>
          <w:noProof/>
          <w:lang w:eastAsia="en-GB"/>
        </w:rPr>
        <w:pict w14:anchorId="01E6CB2D">
          <v:rect id="_x0000_i1026" alt="" style="width:449.95pt;height:.05pt;mso-width-percent:0;mso-height-percent:0;mso-width-percent:0;mso-height-percent:0" o:hrpct="997" o:hralign="center" o:hrstd="t" o:hr="t" fillcolor="#a0a0a0" stroked="f"/>
        </w:pict>
      </w:r>
    </w:p>
    <w:p w14:paraId="30B3D7F8" w14:textId="77777777" w:rsidR="00E2059A" w:rsidRPr="00E2059A" w:rsidRDefault="00E2059A" w:rsidP="00E2059A">
      <w:pPr>
        <w:spacing w:before="100" w:beforeAutospacing="1" w:after="100" w:afterAutospacing="1"/>
        <w:outlineLvl w:val="1"/>
        <w:rPr>
          <w:rFonts w:eastAsia="Times New Roman" w:cs="Times New Roman"/>
          <w:b/>
          <w:bCs/>
          <w:sz w:val="36"/>
          <w:szCs w:val="36"/>
          <w:lang w:eastAsia="en-GB"/>
        </w:rPr>
      </w:pPr>
      <w:r w:rsidRPr="00E2059A">
        <w:rPr>
          <w:rFonts w:eastAsia="Times New Roman" w:cs="Times New Roman"/>
          <w:b/>
          <w:bCs/>
          <w:sz w:val="36"/>
          <w:szCs w:val="36"/>
          <w:lang w:eastAsia="en-GB"/>
        </w:rPr>
        <w:t>Contact and Expressions of Interest</w:t>
      </w:r>
    </w:p>
    <w:p w14:paraId="7E710EBF" w14:textId="77777777" w:rsidR="00E2059A" w:rsidRPr="00E2059A" w:rsidRDefault="00E2059A" w:rsidP="00E2059A">
      <w:pPr>
        <w:spacing w:before="100" w:beforeAutospacing="1" w:after="100" w:afterAutospacing="1"/>
        <w:rPr>
          <w:rFonts w:eastAsia="Times New Roman" w:cs="Times New Roman"/>
          <w:lang w:eastAsia="en-GB"/>
        </w:rPr>
      </w:pPr>
      <w:r w:rsidRPr="00E2059A">
        <w:rPr>
          <w:rFonts w:eastAsia="Times New Roman" w:cs="Times New Roman"/>
          <w:lang w:eastAsia="en-GB"/>
        </w:rPr>
        <w:t>For enquiries or to express interest in participating, please contact:</w:t>
      </w:r>
    </w:p>
    <w:p w14:paraId="524FA46E" w14:textId="77777777" w:rsidR="00E2059A" w:rsidRPr="00E2059A" w:rsidRDefault="00E2059A" w:rsidP="00E2059A">
      <w:pPr>
        <w:spacing w:before="100" w:beforeAutospacing="1" w:after="100" w:afterAutospacing="1"/>
        <w:rPr>
          <w:rFonts w:eastAsia="Times New Roman" w:cs="Times New Roman"/>
          <w:lang w:eastAsia="en-GB"/>
        </w:rPr>
      </w:pPr>
      <w:r w:rsidRPr="00E2059A">
        <w:rPr>
          <w:rFonts w:ascii="Apple Color Emoji" w:eastAsia="Times New Roman" w:hAnsi="Apple Color Emoji" w:cs="Apple Color Emoji"/>
          <w:lang w:eastAsia="en-GB"/>
        </w:rPr>
        <w:t>📧</w:t>
      </w:r>
      <w:r w:rsidRPr="00E2059A">
        <w:rPr>
          <w:rFonts w:eastAsia="Times New Roman" w:cs="Times New Roman"/>
          <w:lang w:eastAsia="en-GB"/>
        </w:rPr>
        <w:t xml:space="preserve"> esa-competition@amsat-uk.org</w:t>
      </w:r>
    </w:p>
    <w:p w14:paraId="5463F124" w14:textId="77777777" w:rsidR="00E2059A" w:rsidRPr="00E2059A" w:rsidRDefault="00072112" w:rsidP="00E2059A">
      <w:pPr>
        <w:rPr>
          <w:rFonts w:eastAsia="Times New Roman" w:cs="Times New Roman"/>
          <w:lang w:eastAsia="en-GB"/>
        </w:rPr>
      </w:pPr>
      <w:r>
        <w:rPr>
          <w:rFonts w:eastAsia="Times New Roman" w:cs="Times New Roman"/>
          <w:noProof/>
          <w:lang w:eastAsia="en-GB"/>
        </w:rPr>
        <w:lastRenderedPageBreak/>
        <w:pict w14:anchorId="7362B661">
          <v:rect id="_x0000_i1025" alt="" style="width:449.95pt;height:.05pt;mso-width-percent:0;mso-height-percent:0;mso-width-percent:0;mso-height-percent:0" o:hrpct="997" o:hralign="center" o:hrstd="t" o:hr="t" fillcolor="#a0a0a0" stroked="f"/>
        </w:pict>
      </w:r>
    </w:p>
    <w:p w14:paraId="1926E279" w14:textId="77777777" w:rsidR="00E2059A" w:rsidRPr="00E2059A" w:rsidRDefault="00E2059A" w:rsidP="00E2059A">
      <w:pPr>
        <w:spacing w:before="100" w:beforeAutospacing="1" w:after="100" w:afterAutospacing="1"/>
        <w:outlineLvl w:val="1"/>
        <w:rPr>
          <w:rFonts w:eastAsia="Times New Roman" w:cs="Times New Roman"/>
          <w:b/>
          <w:bCs/>
          <w:sz w:val="36"/>
          <w:szCs w:val="36"/>
          <w:lang w:eastAsia="en-GB"/>
        </w:rPr>
      </w:pPr>
      <w:r w:rsidRPr="00E2059A">
        <w:rPr>
          <w:rFonts w:eastAsia="Times New Roman" w:cs="Times New Roman"/>
          <w:b/>
          <w:bCs/>
          <w:sz w:val="36"/>
          <w:szCs w:val="36"/>
          <w:lang w:eastAsia="en-GB"/>
        </w:rPr>
        <w:t>Further Information</w:t>
      </w:r>
    </w:p>
    <w:p w14:paraId="03CB011F" w14:textId="77777777" w:rsidR="00E2059A" w:rsidRPr="00E2059A" w:rsidRDefault="00E2059A" w:rsidP="00E2059A">
      <w:pPr>
        <w:spacing w:before="100" w:beforeAutospacing="1" w:after="100" w:afterAutospacing="1"/>
        <w:rPr>
          <w:rFonts w:eastAsia="Times New Roman" w:cs="Times New Roman"/>
          <w:lang w:eastAsia="en-GB"/>
        </w:rPr>
      </w:pPr>
      <w:r w:rsidRPr="00E2059A">
        <w:rPr>
          <w:rFonts w:eastAsia="Times New Roman" w:cs="Times New Roman"/>
          <w:lang w:eastAsia="en-GB"/>
        </w:rPr>
        <w:t>Additional details—including eligibility criteria, protocol specifications, submission requirements, evaluation processes, and timelines—will be released soon.</w:t>
      </w:r>
    </w:p>
    <w:p w14:paraId="12D53E9C" w14:textId="77777777" w:rsidR="0054614F" w:rsidRPr="0054614F" w:rsidRDefault="0054614F" w:rsidP="0054614F">
      <w:pPr>
        <w:spacing w:before="100" w:beforeAutospacing="1" w:after="100" w:afterAutospacing="1"/>
        <w:rPr>
          <w:rFonts w:ascii="Times New Roman" w:eastAsia="Times New Roman" w:hAnsi="Times New Roman" w:cs="Times New Roman"/>
          <w:lang w:eastAsia="en-GB"/>
        </w:rPr>
      </w:pPr>
    </w:p>
    <w:p w14:paraId="207AF651" w14:textId="77777777" w:rsidR="009D7F51" w:rsidRPr="0054614F" w:rsidRDefault="009D7F51" w:rsidP="0054614F"/>
    <w:sectPr w:rsidR="009D7F51" w:rsidRPr="0054614F" w:rsidSect="00E72C85">
      <w:headerReference w:type="even" r:id="rId10"/>
      <w:headerReference w:type="default" r:id="rId11"/>
      <w:headerReference w:type="firs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6E07D" w14:textId="77777777" w:rsidR="00072112" w:rsidRDefault="00072112" w:rsidP="00A83A4A">
      <w:r>
        <w:separator/>
      </w:r>
    </w:p>
  </w:endnote>
  <w:endnote w:type="continuationSeparator" w:id="0">
    <w:p w14:paraId="2E11AA12" w14:textId="77777777" w:rsidR="00072112" w:rsidRDefault="00072112" w:rsidP="00A83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ple Color Emoji">
    <w:altName w:val="Calibr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F4DD8" w14:textId="77777777" w:rsidR="00072112" w:rsidRDefault="00072112" w:rsidP="00A83A4A">
      <w:r>
        <w:separator/>
      </w:r>
    </w:p>
  </w:footnote>
  <w:footnote w:type="continuationSeparator" w:id="0">
    <w:p w14:paraId="6164D2B6" w14:textId="77777777" w:rsidR="00072112" w:rsidRDefault="00072112" w:rsidP="00A83A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28F88" w14:textId="79708C57" w:rsidR="00A83A4A" w:rsidRDefault="00A83A4A">
    <w:pPr>
      <w:pStyle w:val="Header"/>
    </w:pPr>
    <w:r>
      <w:rPr>
        <w:noProof/>
      </w:rPr>
      <mc:AlternateContent>
        <mc:Choice Requires="wps">
          <w:drawing>
            <wp:anchor distT="0" distB="0" distL="0" distR="0" simplePos="0" relativeHeight="251659264" behindDoc="0" locked="0" layoutInCell="1" allowOverlap="1" wp14:anchorId="6DC4EB5A" wp14:editId="45817677">
              <wp:simplePos x="635" y="635"/>
              <wp:positionH relativeFrom="page">
                <wp:align>center</wp:align>
              </wp:positionH>
              <wp:positionV relativeFrom="page">
                <wp:align>top</wp:align>
              </wp:positionV>
              <wp:extent cx="505460" cy="376555"/>
              <wp:effectExtent l="0" t="0" r="8890" b="4445"/>
              <wp:wrapNone/>
              <wp:docPr id="317192541"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05460" cy="376555"/>
                      </a:xfrm>
                      <a:prstGeom prst="rect">
                        <a:avLst/>
                      </a:prstGeom>
                      <a:noFill/>
                      <a:ln>
                        <a:noFill/>
                      </a:ln>
                    </wps:spPr>
                    <wps:txbx>
                      <w:txbxContent>
                        <w:p w14:paraId="4E84E969" w14:textId="5BFB3117" w:rsidR="00A83A4A" w:rsidRPr="00A83A4A" w:rsidRDefault="00A83A4A" w:rsidP="00A83A4A">
                          <w:pPr>
                            <w:rPr>
                              <w:rFonts w:ascii="Aptos" w:eastAsia="Aptos" w:hAnsi="Aptos" w:cs="Aptos"/>
                              <w:noProof/>
                              <w:color w:val="000000"/>
                            </w:rPr>
                          </w:pPr>
                          <w:r w:rsidRPr="00A83A4A">
                            <w:rPr>
                              <w:rFonts w:ascii="Aptos" w:eastAsia="Aptos" w:hAnsi="Aptos" w:cs="Aptos"/>
                              <w:noProof/>
                              <w:color w:val="000000"/>
                            </w:rPr>
                            <w:t>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DC4EB5A" id="_x0000_t202" coordsize="21600,21600" o:spt="202" path="m,l,21600r21600,l21600,xe">
              <v:stroke joinstyle="miter"/>
              <v:path gradientshapeok="t" o:connecttype="rect"/>
            </v:shapetype>
            <v:shape id="Text Box 2" o:spid="_x0000_s1026" type="#_x0000_t202" alt="PUBLIC" style="position:absolute;margin-left:0;margin-top:0;width:39.8pt;height:29.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" filled="f" stroked="f">
              <v:textbox style="mso-fit-shape-to-text:t" inset="0,15pt,0,0">
                <w:txbxContent>
                  <w:p w14:paraId="4E84E969" w14:textId="5BFB3117" w:rsidR="00A83A4A" w:rsidRPr="00A83A4A" w:rsidRDefault="00A83A4A" w:rsidP="00A83A4A">
                    <w:pPr>
                      <w:rPr>
                        <w:rFonts w:ascii="Aptos" w:eastAsia="Aptos" w:hAnsi="Aptos" w:cs="Aptos"/>
                        <w:noProof/>
                        <w:color w:val="000000"/>
                      </w:rPr>
                    </w:pPr>
                    <w:r w:rsidRPr="00A83A4A">
                      <w:rPr>
                        <w:rFonts w:ascii="Aptos" w:eastAsia="Aptos" w:hAnsi="Aptos" w:cs="Aptos"/>
                        <w:noProof/>
                        <w:color w:val="00000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B58D5" w14:textId="3684FF99" w:rsidR="00A83A4A" w:rsidRDefault="00A83A4A">
    <w:pPr>
      <w:pStyle w:val="Header"/>
    </w:pPr>
    <w:r>
      <w:rPr>
        <w:noProof/>
      </w:rPr>
      <mc:AlternateContent>
        <mc:Choice Requires="wps">
          <w:drawing>
            <wp:anchor distT="0" distB="0" distL="0" distR="0" simplePos="0" relativeHeight="251660288" behindDoc="0" locked="0" layoutInCell="1" allowOverlap="1" wp14:anchorId="274E52F8" wp14:editId="7B0EF17F">
              <wp:simplePos x="914400" y="457200"/>
              <wp:positionH relativeFrom="page">
                <wp:align>center</wp:align>
              </wp:positionH>
              <wp:positionV relativeFrom="page">
                <wp:align>top</wp:align>
              </wp:positionV>
              <wp:extent cx="505460" cy="376555"/>
              <wp:effectExtent l="0" t="0" r="8890" b="4445"/>
              <wp:wrapNone/>
              <wp:docPr id="633891769"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05460" cy="376555"/>
                      </a:xfrm>
                      <a:prstGeom prst="rect">
                        <a:avLst/>
                      </a:prstGeom>
                      <a:noFill/>
                      <a:ln>
                        <a:noFill/>
                      </a:ln>
                    </wps:spPr>
                    <wps:txbx>
                      <w:txbxContent>
                        <w:p w14:paraId="1C8FA040" w14:textId="4D036960" w:rsidR="00A83A4A" w:rsidRPr="00A83A4A" w:rsidRDefault="00A83A4A" w:rsidP="00A83A4A">
                          <w:pPr>
                            <w:rPr>
                              <w:rFonts w:ascii="Aptos" w:eastAsia="Aptos" w:hAnsi="Aptos" w:cs="Aptos"/>
                              <w:noProof/>
                              <w:color w:val="000000"/>
                            </w:rPr>
                          </w:pPr>
                          <w:r w:rsidRPr="00A83A4A">
                            <w:rPr>
                              <w:rFonts w:ascii="Aptos" w:eastAsia="Aptos" w:hAnsi="Aptos" w:cs="Aptos"/>
                              <w:noProof/>
                              <w:color w:val="000000"/>
                            </w:rPr>
                            <w:t>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74E52F8" id="_x0000_t202" coordsize="21600,21600" o:spt="202" path="m,l,21600r21600,l21600,xe">
              <v:stroke joinstyle="miter"/>
              <v:path gradientshapeok="t" o:connecttype="rect"/>
            </v:shapetype>
            <v:shape id="Text Box 3" o:spid="_x0000_s1027" type="#_x0000_t202" alt="PUBLIC" style="position:absolute;margin-left:0;margin-top:0;width:39.8pt;height:29.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" filled="f" stroked="f">
              <v:textbox style="mso-fit-shape-to-text:t" inset="0,15pt,0,0">
                <w:txbxContent>
                  <w:p w14:paraId="1C8FA040" w14:textId="4D036960" w:rsidR="00A83A4A" w:rsidRPr="00A83A4A" w:rsidRDefault="00A83A4A" w:rsidP="00A83A4A">
                    <w:pPr>
                      <w:rPr>
                        <w:rFonts w:ascii="Aptos" w:eastAsia="Aptos" w:hAnsi="Aptos" w:cs="Aptos"/>
                        <w:noProof/>
                        <w:color w:val="000000"/>
                      </w:rPr>
                    </w:pPr>
                    <w:r w:rsidRPr="00A83A4A">
                      <w:rPr>
                        <w:rFonts w:ascii="Aptos" w:eastAsia="Aptos" w:hAnsi="Aptos" w:cs="Aptos"/>
                        <w:noProof/>
                        <w:color w:val="000000"/>
                      </w:rPr>
                      <w:t>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93483" w14:textId="4FBC4AD1" w:rsidR="00A83A4A" w:rsidRDefault="00A83A4A">
    <w:pPr>
      <w:pStyle w:val="Header"/>
    </w:pPr>
    <w:r>
      <w:rPr>
        <w:noProof/>
      </w:rPr>
      <mc:AlternateContent>
        <mc:Choice Requires="wps">
          <w:drawing>
            <wp:anchor distT="0" distB="0" distL="0" distR="0" simplePos="0" relativeHeight="251658240" behindDoc="0" locked="0" layoutInCell="1" allowOverlap="1" wp14:anchorId="058F04B4" wp14:editId="2F7BEA7C">
              <wp:simplePos x="635" y="635"/>
              <wp:positionH relativeFrom="page">
                <wp:align>center</wp:align>
              </wp:positionH>
              <wp:positionV relativeFrom="page">
                <wp:align>top</wp:align>
              </wp:positionV>
              <wp:extent cx="505460" cy="376555"/>
              <wp:effectExtent l="0" t="0" r="8890" b="4445"/>
              <wp:wrapNone/>
              <wp:docPr id="98601899"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05460" cy="376555"/>
                      </a:xfrm>
                      <a:prstGeom prst="rect">
                        <a:avLst/>
                      </a:prstGeom>
                      <a:noFill/>
                      <a:ln>
                        <a:noFill/>
                      </a:ln>
                    </wps:spPr>
                    <wps:txbx>
                      <w:txbxContent>
                        <w:p w14:paraId="2E33B7E5" w14:textId="11229C11" w:rsidR="00A83A4A" w:rsidRPr="00A83A4A" w:rsidRDefault="00A83A4A" w:rsidP="00A83A4A">
                          <w:pPr>
                            <w:rPr>
                              <w:rFonts w:ascii="Aptos" w:eastAsia="Aptos" w:hAnsi="Aptos" w:cs="Aptos"/>
                              <w:noProof/>
                              <w:color w:val="000000"/>
                            </w:rPr>
                          </w:pPr>
                          <w:r w:rsidRPr="00A83A4A">
                            <w:rPr>
                              <w:rFonts w:ascii="Aptos" w:eastAsia="Aptos" w:hAnsi="Aptos" w:cs="Aptos"/>
                              <w:noProof/>
                              <w:color w:val="000000"/>
                            </w:rPr>
                            <w:t>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58F04B4" id="_x0000_t202" coordsize="21600,21600" o:spt="202" path="m,l,21600r21600,l21600,xe">
              <v:stroke joinstyle="miter"/>
              <v:path gradientshapeok="t" o:connecttype="rect"/>
            </v:shapetype>
            <v:shape id="Text Box 1" o:spid="_x0000_s1028" type="#_x0000_t202" alt="PUBLIC" style="position:absolute;margin-left:0;margin-top:0;width:39.8pt;height:29.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" filled="f" stroked="f">
              <v:textbox style="mso-fit-shape-to-text:t" inset="0,15pt,0,0">
                <w:txbxContent>
                  <w:p w14:paraId="2E33B7E5" w14:textId="11229C11" w:rsidR="00A83A4A" w:rsidRPr="00A83A4A" w:rsidRDefault="00A83A4A" w:rsidP="00A83A4A">
                    <w:pPr>
                      <w:rPr>
                        <w:rFonts w:ascii="Aptos" w:eastAsia="Aptos" w:hAnsi="Aptos" w:cs="Aptos"/>
                        <w:noProof/>
                        <w:color w:val="000000"/>
                      </w:rPr>
                    </w:pPr>
                    <w:r w:rsidRPr="00A83A4A">
                      <w:rPr>
                        <w:rFonts w:ascii="Aptos" w:eastAsia="Aptos" w:hAnsi="Aptos" w:cs="Aptos"/>
                        <w:noProof/>
                        <w:color w:val="00000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C59A8"/>
    <w:multiLevelType w:val="multilevel"/>
    <w:tmpl w:val="B422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4254F0"/>
    <w:multiLevelType w:val="multilevel"/>
    <w:tmpl w:val="A53E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C178FC"/>
    <w:multiLevelType w:val="multilevel"/>
    <w:tmpl w:val="7B9E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2319E4"/>
    <w:multiLevelType w:val="multilevel"/>
    <w:tmpl w:val="E5DA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A07AA9"/>
    <w:multiLevelType w:val="multilevel"/>
    <w:tmpl w:val="D3D66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2442E5"/>
    <w:multiLevelType w:val="multilevel"/>
    <w:tmpl w:val="0196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477542">
    <w:abstractNumId w:val="1"/>
  </w:num>
  <w:num w:numId="2" w16cid:durableId="545260765">
    <w:abstractNumId w:val="3"/>
  </w:num>
  <w:num w:numId="3" w16cid:durableId="566263331">
    <w:abstractNumId w:val="5"/>
  </w:num>
  <w:num w:numId="4" w16cid:durableId="1717699551">
    <w:abstractNumId w:val="2"/>
  </w:num>
  <w:num w:numId="5" w16cid:durableId="115221071">
    <w:abstractNumId w:val="0"/>
  </w:num>
  <w:num w:numId="6" w16cid:durableId="7814603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177"/>
    <w:rsid w:val="00072112"/>
    <w:rsid w:val="000B1C92"/>
    <w:rsid w:val="000B5E12"/>
    <w:rsid w:val="001521F2"/>
    <w:rsid w:val="002B12B9"/>
    <w:rsid w:val="0031171C"/>
    <w:rsid w:val="00360A91"/>
    <w:rsid w:val="0054614F"/>
    <w:rsid w:val="0055698C"/>
    <w:rsid w:val="005C5351"/>
    <w:rsid w:val="0077479A"/>
    <w:rsid w:val="00774821"/>
    <w:rsid w:val="00784086"/>
    <w:rsid w:val="00786F99"/>
    <w:rsid w:val="00813AC8"/>
    <w:rsid w:val="009022E2"/>
    <w:rsid w:val="00932276"/>
    <w:rsid w:val="009D7F51"/>
    <w:rsid w:val="00A07F58"/>
    <w:rsid w:val="00A83A4A"/>
    <w:rsid w:val="00AF1D95"/>
    <w:rsid w:val="00BD78AB"/>
    <w:rsid w:val="00BF69E8"/>
    <w:rsid w:val="00C40177"/>
    <w:rsid w:val="00CD3F55"/>
    <w:rsid w:val="00D41852"/>
    <w:rsid w:val="00E2059A"/>
    <w:rsid w:val="00E5189E"/>
    <w:rsid w:val="00E72C85"/>
    <w:rsid w:val="00F06E25"/>
    <w:rsid w:val="00F33F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B1681"/>
  <w14:defaultImageDpi w14:val="32767"/>
  <w15:chartTrackingRefBased/>
  <w15:docId w15:val="{C2E989EB-A135-874A-87B9-2E58A39E7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0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01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1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1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1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1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1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1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1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01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01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1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1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177"/>
    <w:rPr>
      <w:rFonts w:eastAsiaTheme="majorEastAsia" w:cstheme="majorBidi"/>
      <w:color w:val="272727" w:themeColor="text1" w:themeTint="D8"/>
    </w:rPr>
  </w:style>
  <w:style w:type="paragraph" w:styleId="Title">
    <w:name w:val="Title"/>
    <w:basedOn w:val="Normal"/>
    <w:next w:val="Normal"/>
    <w:link w:val="TitleChar"/>
    <w:uiPriority w:val="10"/>
    <w:qFormat/>
    <w:rsid w:val="00C401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17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1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177"/>
    <w:rPr>
      <w:i/>
      <w:iCs/>
      <w:color w:val="404040" w:themeColor="text1" w:themeTint="BF"/>
    </w:rPr>
  </w:style>
  <w:style w:type="paragraph" w:styleId="ListParagraph">
    <w:name w:val="List Paragraph"/>
    <w:basedOn w:val="Normal"/>
    <w:uiPriority w:val="34"/>
    <w:qFormat/>
    <w:rsid w:val="00C40177"/>
    <w:pPr>
      <w:ind w:left="720"/>
      <w:contextualSpacing/>
    </w:pPr>
  </w:style>
  <w:style w:type="character" w:styleId="IntenseEmphasis">
    <w:name w:val="Intense Emphasis"/>
    <w:basedOn w:val="DefaultParagraphFont"/>
    <w:uiPriority w:val="21"/>
    <w:qFormat/>
    <w:rsid w:val="00C40177"/>
    <w:rPr>
      <w:i/>
      <w:iCs/>
      <w:color w:val="0F4761" w:themeColor="accent1" w:themeShade="BF"/>
    </w:rPr>
  </w:style>
  <w:style w:type="paragraph" w:styleId="IntenseQuote">
    <w:name w:val="Intense Quote"/>
    <w:basedOn w:val="Normal"/>
    <w:next w:val="Normal"/>
    <w:link w:val="IntenseQuoteChar"/>
    <w:uiPriority w:val="30"/>
    <w:qFormat/>
    <w:rsid w:val="00C40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177"/>
    <w:rPr>
      <w:i/>
      <w:iCs/>
      <w:color w:val="0F4761" w:themeColor="accent1" w:themeShade="BF"/>
    </w:rPr>
  </w:style>
  <w:style w:type="character" w:styleId="IntenseReference">
    <w:name w:val="Intense Reference"/>
    <w:basedOn w:val="DefaultParagraphFont"/>
    <w:uiPriority w:val="32"/>
    <w:qFormat/>
    <w:rsid w:val="00C40177"/>
    <w:rPr>
      <w:b/>
      <w:bCs/>
      <w:smallCaps/>
      <w:color w:val="0F4761" w:themeColor="accent1" w:themeShade="BF"/>
      <w:spacing w:val="5"/>
    </w:rPr>
  </w:style>
  <w:style w:type="paragraph" w:styleId="NormalWeb">
    <w:name w:val="Normal (Web)"/>
    <w:basedOn w:val="Normal"/>
    <w:uiPriority w:val="99"/>
    <w:unhideWhenUsed/>
    <w:rsid w:val="00C40177"/>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C40177"/>
    <w:rPr>
      <w:b/>
      <w:bCs/>
    </w:rPr>
  </w:style>
  <w:style w:type="character" w:styleId="Emphasis">
    <w:name w:val="Emphasis"/>
    <w:basedOn w:val="DefaultParagraphFont"/>
    <w:uiPriority w:val="20"/>
    <w:qFormat/>
    <w:rsid w:val="00C40177"/>
    <w:rPr>
      <w:i/>
      <w:iCs/>
    </w:rPr>
  </w:style>
  <w:style w:type="paragraph" w:styleId="Header">
    <w:name w:val="header"/>
    <w:basedOn w:val="Normal"/>
    <w:link w:val="HeaderChar"/>
    <w:uiPriority w:val="99"/>
    <w:unhideWhenUsed/>
    <w:rsid w:val="00A83A4A"/>
    <w:pPr>
      <w:tabs>
        <w:tab w:val="center" w:pos="4513"/>
        <w:tab w:val="right" w:pos="9026"/>
      </w:tabs>
    </w:pPr>
  </w:style>
  <w:style w:type="character" w:customStyle="1" w:styleId="HeaderChar">
    <w:name w:val="Header Char"/>
    <w:basedOn w:val="DefaultParagraphFont"/>
    <w:link w:val="Header"/>
    <w:uiPriority w:val="99"/>
    <w:rsid w:val="00A83A4A"/>
  </w:style>
  <w:style w:type="paragraph" w:customStyle="1" w:styleId="p1">
    <w:name w:val="p1"/>
    <w:basedOn w:val="Normal"/>
    <w:rsid w:val="00813AC8"/>
    <w:rPr>
      <w:rFonts w:ascii="Helvetica" w:eastAsia="Times New Roman" w:hAnsi="Helvetica" w:cs="Times New Roman"/>
      <w:color w:val="000000"/>
      <w:sz w:val="39"/>
      <w:szCs w:val="39"/>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08A8D328F15D449358DBD73EB1AAA7" ma:contentTypeVersion="13" ma:contentTypeDescription="Create a new document." ma:contentTypeScope="" ma:versionID="527aaa80d8041298703cff742e42a94e">
  <xsd:schema xmlns:xsd="http://www.w3.org/2001/XMLSchema" xmlns:xs="http://www.w3.org/2001/XMLSchema" xmlns:p="http://schemas.microsoft.com/office/2006/metadata/properties" xmlns:ns2="1ce8f751-3b43-4104-b672-d4a5dd17ec7b" xmlns:ns3="0e5f15d1-afb3-4166-9f3d-c0d30f12d798" targetNamespace="http://schemas.microsoft.com/office/2006/metadata/properties" ma:root="true" ma:fieldsID="8d1d45b9c433525a3a6079ff35480b76" ns2:_="" ns3:_="">
    <xsd:import namespace="1ce8f751-3b43-4104-b672-d4a5dd17ec7b"/>
    <xsd:import namespace="0e5f15d1-afb3-4166-9f3d-c0d30f12d7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e8f751-3b43-4104-b672-d4a5dd17ec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fc896a-14e3-4833-9f27-740ad1cb210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5f15d1-afb3-4166-9f3d-c0d30f12d79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29bb65a-69e0-4cde-a2d2-d3e093a4836b}" ma:internalName="TaxCatchAll" ma:showField="CatchAllData" ma:web="0e5f15d1-afb3-4166-9f3d-c0d30f12d7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e5f15d1-afb3-4166-9f3d-c0d30f12d798" xsi:nil="true"/>
    <lcf76f155ced4ddcb4097134ff3c332f xmlns="1ce8f751-3b43-4104-b672-d4a5dd17ec7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916F1F0-D71E-4797-886E-EACEA7FD4C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e8f751-3b43-4104-b672-d4a5dd17ec7b"/>
    <ds:schemaRef ds:uri="0e5f15d1-afb3-4166-9f3d-c0d30f12d7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2EA405-558E-4440-8EB9-69C5C8B57CE6}">
  <ds:schemaRefs>
    <ds:schemaRef ds:uri="http://schemas.microsoft.com/sharepoint/v3/contenttype/forms"/>
  </ds:schemaRefs>
</ds:datastoreItem>
</file>

<file path=customXml/itemProps3.xml><?xml version="1.0" encoding="utf-8"?>
<ds:datastoreItem xmlns:ds="http://schemas.openxmlformats.org/officeDocument/2006/customXml" ds:itemID="{AF04AC94-BB04-4DDB-B812-3CDE6DC69521}">
  <ds:schemaRefs>
    <ds:schemaRef ds:uri="http://schemas.microsoft.com/office/2006/metadata/properties"/>
    <ds:schemaRef ds:uri="http://schemas.microsoft.com/office/infopath/2007/PartnerControls"/>
    <ds:schemaRef ds:uri="0e5f15d1-afb3-4166-9f3d-c0d30f12d798"/>
    <ds:schemaRef ds:uri="1ce8f751-3b43-4104-b672-d4a5dd17ec7b"/>
  </ds:schemaRefs>
</ds:datastoreItem>
</file>

<file path=docMetadata/LabelInfo.xml><?xml version="1.0" encoding="utf-8"?>
<clbl:labelList xmlns:clbl="http://schemas.microsoft.com/office/2020/mipLabelMetadata">
  <clbl:label id="{e06ba185-8ca9-4de4-b81a-e83ccd17fd50}" enabled="1" method="Privileged" siteId="{bd0a8067-1632-4e21-9b3f-40bb4d2abd18}" contentBits="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592</Words>
  <Characters>3377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Johnson</dc:creator>
  <cp:keywords/>
  <dc:description/>
  <cp:lastModifiedBy>David Johnson</cp:lastModifiedBy>
  <cp:revision>2</cp:revision>
  <dcterms:created xsi:type="dcterms:W3CDTF">2025-12-06T16:04:00Z</dcterms:created>
  <dcterms:modified xsi:type="dcterms:W3CDTF">2025-12-06T16:04:00Z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5e08bab,12e7f95d,25c86bb9</vt:lpwstr>
  </property>
  <property fmtid="{D5CDD505-2E9C-101B-9397-08002B2CF9AE}" pid="3" name="ClassificationContentMarkingHeaderFontProps">
    <vt:lpwstr>#000000,12,Aptos</vt:lpwstr>
  </property>
  <property fmtid="{D5CDD505-2E9C-101B-9397-08002B2CF9AE}" pid="4" name="ClassificationContentMarkingHeaderText">
    <vt:lpwstr>PUBLIC</vt:lpwstr>
  </property>
  <property fmtid="{D5CDD505-2E9C-101B-9397-08002B2CF9AE}" pid="5" name="ContentTypeId">
    <vt:lpwstr>0x010100E508A8D328F15D449358DBD73EB1AAA7</vt:lpwstr>
  </property>
</Properties>
</file>