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bidi w:val="0"/>
        <w:jc w:val="start"/>
        <w:rPr>
          <w:b/>
          <w:bCs/>
          <w:position w:val="0"/>
          <w:sz w:val="24"/>
          <w:sz w:val="24"/>
          <w:vertAlign w:val="baseline"/>
        </w:rPr>
      </w:pPr>
      <w:r>
        <w:rPr>
          <w:b/>
          <w:bCs/>
          <w:position w:val="0"/>
          <w:sz w:val="24"/>
          <w:sz w:val="24"/>
          <w:vertAlign w:val="baseline"/>
        </w:rPr>
        <w:t>Jo 6, 60-69</w:t>
      </w:r>
    </w:p>
    <w:p>
      <w:pPr>
        <w:pStyle w:val="Normal"/>
        <w:bidi w:val="0"/>
        <w:jc w:val="start"/>
        <w:rPr/>
      </w:pPr>
      <w:r>
        <w:rPr>
          <w:vertAlign w:val="superscript"/>
        </w:rPr>
        <w:t>60</w:t>
      </w:r>
      <w:r>
        <w:rPr/>
        <w:t xml:space="preserve">Muitos de seus discípulos, ouvindo-o, disseram: "Essa palavra é dura! Quem pode escutá-la?" </w:t>
      </w:r>
      <w:r>
        <w:rPr>
          <w:vertAlign w:val="superscript"/>
        </w:rPr>
        <w:t>61</w:t>
      </w:r>
      <w:r>
        <w:rPr/>
        <w:t xml:space="preserve">Compreendendo que seus discípulos murmuravam por causa disso, Jesus lhes disse: "Isto vos escandaliza? </w:t>
      </w:r>
      <w:r>
        <w:rPr>
          <w:vertAlign w:val="superscript"/>
        </w:rPr>
        <w:t>62</w:t>
      </w:r>
      <w:r>
        <w:rPr/>
        <w:t xml:space="preserve">E quando virdes o Filho do Homem subir aonde estava antes?. . . </w:t>
      </w:r>
    </w:p>
    <w:p>
      <w:pPr>
        <w:pStyle w:val="Normal"/>
        <w:bidi w:val="0"/>
        <w:jc w:val="start"/>
        <w:rPr/>
      </w:pPr>
      <w:r>
        <w:rPr/>
      </w:r>
    </w:p>
    <w:p>
      <w:pPr>
        <w:pStyle w:val="Normal"/>
        <w:bidi w:val="0"/>
        <w:jc w:val="start"/>
        <w:rPr/>
      </w:pPr>
      <w:r>
        <w:rPr>
          <w:b/>
          <w:bCs/>
        </w:rPr>
        <w:t>A confissão de Pedro</w:t>
      </w:r>
      <w:r>
        <w:rPr/>
        <w:t xml:space="preserve"> — </w:t>
      </w:r>
      <w:r>
        <w:rPr>
          <w:vertAlign w:val="superscript"/>
        </w:rPr>
        <w:t>67</w:t>
      </w:r>
      <w:r>
        <w:rPr/>
        <w:t xml:space="preserve">Então, disse Jesus aos Doze: "Não quereis também vós partir?" </w:t>
      </w:r>
      <w:r>
        <w:rPr>
          <w:vertAlign w:val="superscript"/>
        </w:rPr>
        <w:t>68</w:t>
      </w:r>
      <w:r>
        <w:rPr/>
        <w:t xml:space="preserve">Simão Pedro respondeu-lhe: "Senhor, a quem iremos? Tens palavras de vida eterna e </w:t>
      </w:r>
      <w:r>
        <w:rPr>
          <w:vertAlign w:val="superscript"/>
        </w:rPr>
        <w:t>69</w:t>
      </w:r>
      <w:r>
        <w:rPr/>
        <w:t>nós cremos e reconhecemos que tu és o Santo de Deus".</w:t>
      </w:r>
    </w:p>
    <w:p>
      <w:pPr>
        <w:pStyle w:val="Normal"/>
        <w:bidi w:val="0"/>
        <w:jc w:val="start"/>
        <w:rPr/>
      </w:pPr>
      <w:r>
        <w:rPr/>
      </w:r>
    </w:p>
    <w:p>
      <w:pPr>
        <w:pStyle w:val="Normal"/>
        <w:bidi w:val="0"/>
        <w:jc w:val="start"/>
        <w:rPr/>
      </w:pPr>
      <w:r>
        <w:rPr/>
      </w:r>
    </w:p>
    <w:p>
      <w:pPr>
        <w:pStyle w:val="Normal"/>
        <w:bidi w:val="0"/>
        <w:jc w:val="start"/>
        <w:rPr/>
      </w:pPr>
      <w:r>
        <w:rPr/>
        <w:t>Comentários:</w:t>
      </w:r>
    </w:p>
    <w:p>
      <w:pPr>
        <w:pStyle w:val="Normal"/>
        <w:bidi w:val="0"/>
        <w:jc w:val="start"/>
        <w:rPr/>
      </w:pPr>
      <w:r>
        <w:rPr/>
        <w:t xml:space="preserve">O texto aceima é a conclusão do capítulo seis. Esse capítulo tem seu início com a multiplicação dos pães (Jo 6, 1-15). Logo depois, o episódio onde Jesus caminha sobre as águas (Jo 6, 16-21). E, como é próprio do quarto evangelho, segue – se um discurso (Jo6, 22-59). </w:t>
      </w:r>
    </w:p>
    <w:p>
      <w:pPr>
        <w:pStyle w:val="Normal"/>
        <w:bidi w:val="0"/>
        <w:jc w:val="start"/>
        <w:rPr/>
      </w:pPr>
      <w:r>
        <w:rPr/>
      </w:r>
    </w:p>
    <w:p>
      <w:pPr>
        <w:pStyle w:val="Normal"/>
        <w:bidi w:val="0"/>
        <w:jc w:val="start"/>
        <w:rPr/>
      </w:pPr>
      <w:r>
        <w:rPr/>
        <w:t>As Palavras de Jesus não só tiveram dificuldade de serem compreendidas como geraram para muitos um escândalo. Todo discurso de Jesus tinha encontrado resistência nos seus ouvintes, mas, de uma forma especial, quando Ele diz: “Pois minha carne é verdadeira comida e meu sangue é verdadeira bebida. Quem come a minha carne e bebe o meu sangue permanece em mim e eu nele”. (Jo 6, 55-56).</w:t>
      </w:r>
    </w:p>
    <w:p>
      <w:pPr>
        <w:pStyle w:val="Normal"/>
        <w:bidi w:val="0"/>
        <w:jc w:val="start"/>
        <w:rPr/>
      </w:pPr>
      <w:r>
        <w:rPr/>
      </w:r>
    </w:p>
    <w:p>
      <w:pPr>
        <w:pStyle w:val="Normal"/>
        <w:bidi w:val="0"/>
        <w:jc w:val="start"/>
        <w:rPr/>
      </w:pPr>
      <w:r>
        <w:rPr/>
        <w:t>A resposta de Jesus ao questionamento e murmuração dos discípulos é: “é o Espírito que vivifica, a carne não ajuda em nada.” Mostrando, dessa forma, que as capacidades humanas, identificadas como “carne”, não têm o poder de compreender as coisas de Deus. É necessário a ação do Espírito Santo para que o ser humano possa compreender e acolher a revelação de Deus. Nessa mesma direção, Jesus também diz: “minhas palavras são espírito e vida”. Tudo isso tem uma profunda ligação com o diálogo de Jesus com Nicodemos, quando Ele diz: “é necessário, pois, nascer de novo” (Jo 3, 7). Isto significa que crer em Jesus e na Sua Palavra é um novo nascimento, não na carne e sim, do alto, pela força do Espírito Santo.</w:t>
      </w:r>
    </w:p>
    <w:p>
      <w:pPr>
        <w:pStyle w:val="Normal"/>
        <w:bidi w:val="0"/>
        <w:jc w:val="start"/>
        <w:rPr/>
      </w:pPr>
      <w:r>
        <w:rPr/>
      </w:r>
    </w:p>
    <w:p>
      <w:pPr>
        <w:pStyle w:val="Normal"/>
        <w:bidi w:val="0"/>
        <w:jc w:val="start"/>
        <w:rPr/>
      </w:pPr>
      <w:r>
        <w:rPr/>
        <w:t xml:space="preserve">No versículo 67 da leitura de hoje, Jesus pergunta aos discípulos se eles também querem partir. Essa pergunta mostra uma característica forte do </w:t>
      </w:r>
      <w:r>
        <w:rPr/>
        <w:t>evangelho de João: a necessidade de tomar posição diante de Jesus.</w:t>
      </w:r>
    </w:p>
    <w:p>
      <w:pPr>
        <w:pStyle w:val="Normal"/>
        <w:bidi w:val="0"/>
        <w:jc w:val="start"/>
        <w:rPr/>
      </w:pPr>
      <w:r>
        <w:rPr/>
      </w:r>
    </w:p>
    <w:p>
      <w:pPr>
        <w:pStyle w:val="Normal"/>
        <w:bidi w:val="0"/>
        <w:jc w:val="start"/>
        <w:rPr/>
      </w:pPr>
      <w:r>
        <w:rPr/>
        <w:t>Quem responde é Pedro. Apesar de não compreender ainda tudo aquilo que Jesus tinha lhes dito, Pedro, inspirado pelo Espírito Santo, diz que Jesus é o verdadeiro santo de Deus. Pedro possui a primazia na Igreja, ele é o pastor por excelência, o porta – voz da comunidade que ali nascia, o guardião da fé.</w:t>
      </w:r>
    </w:p>
    <w:p>
      <w:pPr>
        <w:pStyle w:val="Normal"/>
        <w:bidi w:val="0"/>
        <w:jc w:val="start"/>
        <w:rPr/>
      </w:pPr>
      <w:r>
        <w:rPr/>
      </w:r>
    </w:p>
    <w:p>
      <w:pPr>
        <w:pStyle w:val="Normal"/>
        <w:bidi w:val="0"/>
        <w:jc w:val="start"/>
        <w:rPr/>
      </w:pPr>
      <w:r>
        <w:rPr/>
        <w:t>Na continuação do nosso programa, na carta 9, tudo isso desemboca no diálogo entre Jesus e Pedro, após a Ressurreição, quando Jesus pergunta – lhe por três vezes se Pedro o amava.</w:t>
      </w:r>
    </w:p>
    <w:p>
      <w:pPr>
        <w:pStyle w:val="Normal"/>
        <w:bidi w:val="0"/>
        <w:jc w:val="start"/>
        <w:rPr/>
      </w:pPr>
      <w:r>
        <w:rPr/>
      </w:r>
    </w:p>
    <w:p>
      <w:pPr>
        <w:pStyle w:val="Normal"/>
        <w:bidi w:val="0"/>
        <w:jc w:val="start"/>
        <w:rPr/>
      </w:pPr>
      <w:r>
        <w:rPr/>
        <w:t xml:space="preserve">Perceba que, para dar essas respostas, Pedro precisa ter fé. A fé é uma das três virtudes teologais, as virtudes que nos introduzem num relacionamento com Deus de forma direta, uma comunhão com o Pai. Tais virtudes são infundidas em nós pelo sacramento do Batismo e, confirmadas na Crisma. É pelas virtudes teologais que a vida divina recebida no Batismo vai sendo comunicada a (aqui o “a” deveria ser craseado?) nossa natureza humana e vai nos modificando, nos afeiçoando mais à Deus e menos ao mundo (aqui lembro do meu irmão Paulo que </w:t>
      </w:r>
      <w:r>
        <w:rPr/>
        <w:t>me disse para desprezar o mundo, para escolher os trabalhos mais humildes, para ter apenas amigos católicos, para amar sem medida), em outras palavras, nos santificando.</w:t>
      </w:r>
    </w:p>
    <w:p>
      <w:pPr>
        <w:pStyle w:val="Normal"/>
        <w:bidi w:val="0"/>
        <w:jc w:val="start"/>
        <w:rPr/>
      </w:pPr>
      <w:r>
        <w:rPr/>
      </w:r>
    </w:p>
    <w:p>
      <w:pPr>
        <w:pStyle w:val="Normal"/>
        <w:bidi w:val="0"/>
        <w:jc w:val="start"/>
        <w:rPr/>
      </w:pPr>
      <w:r>
        <w:rPr/>
        <w:t>Pela fé nós conhecemos a (aqui o “a” deveria ser craseado?) Deus e a (aqui o “a” deveria ser craseado?) sua vontade; ela funciona como os olhos da nossa alma. Pela virtude da esperança desejamos possuir a Deus e as suas promessas, apesar de todas as nossas fraquezas e debilidades. E, por fim, a caridade, pela qual o ser humano atinge a vocação a qual ele foi chamado: a união com Deus.</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pt-BR" w:eastAsia="zh-CN" w:bidi="hi-IN"/>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LibreOffice/24.2.7.2$Linux_X86_64 LibreOffice_project/420$Build-2</Application>
  <AppVersion>15.0000</AppVersion>
  <Pages>2</Pages>
  <Words>632</Words>
  <Characters>3038</Characters>
  <CharactersWithSpaces>3663</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2026-03-15T12:43:33Z</dcterms:created>
  <dc:creator/>
  <dc:description/>
  <dc:language>pt-BR</dc:language>
  <cp:lastModifiedBy/>
  <dcterms:modified xsi:type="dcterms:W3CDTF">2026-03-15T15:12:47Z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