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3997B" w14:textId="77777777" w:rsidR="000B6A5C" w:rsidRDefault="00D470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4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6D3A5FD4" wp14:editId="737B4538">
            <wp:extent cx="553085" cy="7867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3C1F2" w14:textId="77777777" w:rsidR="000B6A5C" w:rsidRDefault="00D470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ESCUELA SUPERIOR DE FORMACIÓN ARTÍSTICA PÚBLICA </w:t>
      </w:r>
    </w:p>
    <w:p w14:paraId="45E45EF2" w14:textId="77777777" w:rsidR="000B6A5C" w:rsidRDefault="00D470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“FELIPE GUAMÁN POMA DE AYALA” – AYACUCHO </w:t>
      </w:r>
    </w:p>
    <w:p w14:paraId="651B3178" w14:textId="4B51E48A" w:rsidR="000B6A5C" w:rsidRPr="005A44DF" w:rsidRDefault="00D470B1" w:rsidP="005A44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jc w:val="center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color w:val="000000"/>
        </w:rPr>
        <w:t>“</w:t>
      </w:r>
      <w:r w:rsidR="005A44DF" w:rsidRPr="005A44DF">
        <w:rPr>
          <w:rFonts w:ascii="Calibri" w:eastAsia="Calibri" w:hAnsi="Calibri" w:cs="Calibri"/>
          <w:b/>
          <w:bCs/>
          <w:color w:val="000000"/>
        </w:rPr>
        <w:t>Año de la unidad, la paz y el desarrollo</w:t>
      </w:r>
      <w:r>
        <w:rPr>
          <w:rFonts w:ascii="Calibri" w:eastAsia="Calibri" w:hAnsi="Calibri" w:cs="Calibri"/>
          <w:b/>
          <w:color w:val="000000"/>
        </w:rPr>
        <w:t xml:space="preserve">” </w:t>
      </w:r>
    </w:p>
    <w:p w14:paraId="10244F17" w14:textId="033FD83D" w:rsidR="000B6A5C" w:rsidRDefault="00F041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u w:val="single"/>
        </w:rPr>
        <w:t>INFORME N°1</w:t>
      </w:r>
      <w:r w:rsidR="005A44DF">
        <w:rPr>
          <w:rFonts w:ascii="Calibri" w:eastAsia="Calibri" w:hAnsi="Calibri" w:cs="Calibri"/>
          <w:b/>
          <w:color w:val="000000"/>
          <w:u w:val="single"/>
        </w:rPr>
        <w:t>7</w:t>
      </w:r>
      <w:r w:rsidR="00D470B1">
        <w:rPr>
          <w:rFonts w:ascii="Calibri" w:eastAsia="Calibri" w:hAnsi="Calibri" w:cs="Calibri"/>
          <w:b/>
          <w:color w:val="000000"/>
          <w:u w:val="single"/>
        </w:rPr>
        <w:t>.</w:t>
      </w:r>
      <w:r w:rsidR="005A44DF">
        <w:rPr>
          <w:rFonts w:ascii="Calibri" w:eastAsia="Calibri" w:hAnsi="Calibri" w:cs="Calibri"/>
          <w:b/>
          <w:color w:val="000000"/>
          <w:u w:val="single"/>
        </w:rPr>
        <w:t xml:space="preserve"> MBRM DC</w:t>
      </w:r>
      <w:r w:rsidR="00D470B1">
        <w:rPr>
          <w:rFonts w:ascii="Calibri" w:eastAsia="Calibri" w:hAnsi="Calibri" w:cs="Calibri"/>
          <w:b/>
          <w:color w:val="000000"/>
          <w:u w:val="single"/>
        </w:rPr>
        <w:t xml:space="preserve"> ESFAP- “FGPA”-202</w:t>
      </w:r>
      <w:r w:rsidR="005A44DF">
        <w:rPr>
          <w:rFonts w:ascii="Calibri" w:eastAsia="Calibri" w:hAnsi="Calibri" w:cs="Calibri"/>
          <w:b/>
          <w:color w:val="000000"/>
          <w:u w:val="single"/>
        </w:rPr>
        <w:t>3</w:t>
      </w:r>
      <w:r w:rsidR="00D470B1">
        <w:rPr>
          <w:rFonts w:ascii="Calibri" w:eastAsia="Calibri" w:hAnsi="Calibri" w:cs="Calibri"/>
          <w:b/>
          <w:color w:val="000000"/>
        </w:rPr>
        <w:t xml:space="preserve"> </w:t>
      </w:r>
    </w:p>
    <w:p w14:paraId="5BFAE4E5" w14:textId="73BDA716" w:rsidR="00D57DAF" w:rsidRPr="009F13E8" w:rsidRDefault="00D57DAF" w:rsidP="005A44DF">
      <w:pPr>
        <w:pStyle w:val="NormalWeb"/>
        <w:spacing w:before="281" w:after="240" w:afterAutospacing="0"/>
        <w:ind w:left="6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Al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:</w:t>
      </w:r>
      <w:r w:rsidR="000874AE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Lic. </w:t>
      </w:r>
      <w:r w:rsidR="009F13E8" w:rsidRPr="009F13E8">
        <w:rPr>
          <w:rFonts w:ascii="Calibri" w:hAnsi="Calibri" w:cs="Calibri"/>
          <w:b/>
          <w:bCs/>
          <w:color w:val="000000"/>
          <w:sz w:val="22"/>
          <w:szCs w:val="22"/>
        </w:rPr>
        <w:t xml:space="preserve">Jesús Lilian </w:t>
      </w:r>
      <w:proofErr w:type="spellStart"/>
      <w:r w:rsidR="009F13E8" w:rsidRPr="009F13E8">
        <w:rPr>
          <w:rFonts w:ascii="Calibri" w:hAnsi="Calibri" w:cs="Calibri"/>
          <w:b/>
          <w:bCs/>
          <w:color w:val="000000"/>
          <w:sz w:val="22"/>
          <w:szCs w:val="22"/>
        </w:rPr>
        <w:t>Aylas</w:t>
      </w:r>
      <w:proofErr w:type="spellEnd"/>
      <w:r w:rsidR="009F13E8" w:rsidRPr="009F13E8">
        <w:rPr>
          <w:rFonts w:ascii="Calibri" w:hAnsi="Calibri" w:cs="Calibri"/>
          <w:b/>
          <w:bCs/>
          <w:color w:val="000000"/>
          <w:sz w:val="22"/>
          <w:szCs w:val="22"/>
        </w:rPr>
        <w:t xml:space="preserve"> Guzmán</w:t>
      </w:r>
    </w:p>
    <w:p w14:paraId="432C003B" w14:textId="346A828D" w:rsidR="00D57DAF" w:rsidRDefault="00D57DAF" w:rsidP="005A44DF">
      <w:pPr>
        <w:pStyle w:val="NormalWeb"/>
        <w:spacing w:before="0" w:beforeAutospacing="0" w:after="240" w:afterAutospacing="0"/>
        <w:ind w:left="12"/>
      </w:pPr>
      <w:r>
        <w:rPr>
          <w:rFonts w:ascii="Calibri" w:hAnsi="Calibri" w:cs="Calibri"/>
          <w:color w:val="000000"/>
          <w:sz w:val="22"/>
          <w:szCs w:val="22"/>
        </w:rPr>
        <w:t xml:space="preserve">ASUNTO </w:t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: Informe de </w:t>
      </w:r>
      <w:r w:rsidR="009F13E8">
        <w:rPr>
          <w:rFonts w:ascii="Calibri" w:hAnsi="Calibri" w:cs="Calibri"/>
          <w:color w:val="000000"/>
          <w:sz w:val="22"/>
          <w:szCs w:val="22"/>
        </w:rPr>
        <w:t>proceso del proyecto de innovación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0A11A583" w14:textId="740BC560" w:rsidR="00D57DAF" w:rsidRDefault="00F0416B" w:rsidP="005A44DF">
      <w:pPr>
        <w:pStyle w:val="NormalWeb"/>
        <w:pBdr>
          <w:bottom w:val="single" w:sz="6" w:space="1" w:color="auto"/>
        </w:pBdr>
        <w:spacing w:before="13" w:beforeAutospacing="0" w:after="240" w:afterAutospacing="0"/>
        <w:ind w:left="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FECHA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: Ayacucho, de </w:t>
      </w:r>
      <w:r w:rsidR="009F13E8">
        <w:rPr>
          <w:rFonts w:ascii="Calibri" w:hAnsi="Calibri" w:cs="Calibri"/>
          <w:color w:val="000000"/>
          <w:sz w:val="22"/>
          <w:szCs w:val="22"/>
        </w:rPr>
        <w:t>23</w:t>
      </w:r>
      <w:r w:rsidR="00D57DAF">
        <w:rPr>
          <w:rFonts w:ascii="Calibri" w:hAnsi="Calibri" w:cs="Calibri"/>
          <w:color w:val="000000"/>
          <w:sz w:val="22"/>
          <w:szCs w:val="22"/>
        </w:rPr>
        <w:t xml:space="preserve"> de </w:t>
      </w:r>
      <w:r w:rsidR="000874AE">
        <w:rPr>
          <w:rFonts w:ascii="Calibri" w:hAnsi="Calibri" w:cs="Calibri"/>
          <w:color w:val="000000"/>
          <w:sz w:val="22"/>
          <w:szCs w:val="22"/>
        </w:rPr>
        <w:t>ju</w:t>
      </w:r>
      <w:r w:rsidR="009F13E8">
        <w:rPr>
          <w:rFonts w:ascii="Calibri" w:hAnsi="Calibri" w:cs="Calibri"/>
          <w:color w:val="000000"/>
          <w:sz w:val="22"/>
          <w:szCs w:val="22"/>
        </w:rPr>
        <w:t>l</w:t>
      </w:r>
      <w:r w:rsidR="000874AE">
        <w:rPr>
          <w:rFonts w:ascii="Calibri" w:hAnsi="Calibri" w:cs="Calibri"/>
          <w:color w:val="000000"/>
          <w:sz w:val="22"/>
          <w:szCs w:val="22"/>
        </w:rPr>
        <w:t xml:space="preserve">io </w:t>
      </w:r>
      <w:r w:rsidR="00D57DAF">
        <w:rPr>
          <w:rFonts w:ascii="Calibri" w:hAnsi="Calibri" w:cs="Calibri"/>
          <w:color w:val="000000"/>
          <w:sz w:val="22"/>
          <w:szCs w:val="22"/>
        </w:rPr>
        <w:t>del 202</w:t>
      </w:r>
      <w:r w:rsidR="009F13E8">
        <w:rPr>
          <w:rFonts w:ascii="Calibri" w:hAnsi="Calibri" w:cs="Calibri"/>
          <w:color w:val="000000"/>
          <w:sz w:val="22"/>
          <w:szCs w:val="22"/>
        </w:rPr>
        <w:t>3</w:t>
      </w:r>
      <w:r w:rsidR="00D57DAF">
        <w:rPr>
          <w:rFonts w:ascii="Calibri" w:hAnsi="Calibri" w:cs="Calibri"/>
          <w:color w:val="000000"/>
          <w:sz w:val="22"/>
          <w:szCs w:val="22"/>
        </w:rPr>
        <w:t> </w:t>
      </w:r>
    </w:p>
    <w:p w14:paraId="029FE552" w14:textId="77777777" w:rsidR="005A44DF" w:rsidRDefault="005A44DF" w:rsidP="005A44DF">
      <w:pPr>
        <w:pStyle w:val="NormalWeb"/>
        <w:pBdr>
          <w:bottom w:val="single" w:sz="6" w:space="1" w:color="auto"/>
        </w:pBdr>
        <w:spacing w:before="13" w:beforeAutospacing="0" w:after="240" w:afterAutospacing="0"/>
        <w:ind w:left="20"/>
      </w:pPr>
    </w:p>
    <w:p w14:paraId="62075067" w14:textId="21275E0F" w:rsidR="000B6A5C" w:rsidRDefault="00D57DAF" w:rsidP="00F0416B">
      <w:pPr>
        <w:pStyle w:val="NormalWeb"/>
        <w:spacing w:before="11" w:beforeAutospacing="0" w:after="0" w:afterAutospacing="0"/>
        <w:ind w:left="9" w:right="-6" w:hang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Es grato dirigirme al despacho de su honorable cargo y expresarle mi saludo cordial así mismo informarle a usted </w:t>
      </w:r>
      <w:r w:rsidR="009F13E8">
        <w:rPr>
          <w:rFonts w:ascii="Calibri" w:hAnsi="Calibri" w:cs="Calibri"/>
          <w:color w:val="000000"/>
          <w:sz w:val="22"/>
          <w:szCs w:val="22"/>
        </w:rPr>
        <w:t>sobre el avance del proyecto de innovación de acuerdo a los establecido en los procedimientos y cronogramas presentados con anterioridad a la dependencia correspondencia. Se procede a presentar evidencia consecutiva:</w:t>
      </w:r>
    </w:p>
    <w:p w14:paraId="71E74502" w14:textId="504F4F18" w:rsidR="009F13E8" w:rsidRDefault="009F13E8" w:rsidP="00F0416B">
      <w:pPr>
        <w:pStyle w:val="NormalWeb"/>
        <w:spacing w:before="11" w:beforeAutospacing="0" w:after="0" w:afterAutospacing="0"/>
        <w:ind w:left="9" w:right="-6" w:hanging="1"/>
        <w:rPr>
          <w:rFonts w:ascii="Calibri" w:hAnsi="Calibri" w:cs="Calibri"/>
          <w:color w:val="000000"/>
          <w:sz w:val="22"/>
          <w:szCs w:val="22"/>
        </w:rPr>
      </w:pPr>
    </w:p>
    <w:p w14:paraId="0D9A1ED1" w14:textId="096F741E" w:rsidR="009F13E8" w:rsidRDefault="009F13E8" w:rsidP="009F13E8">
      <w:pPr>
        <w:pStyle w:val="NormalWeb"/>
        <w:numPr>
          <w:ilvl w:val="0"/>
          <w:numId w:val="2"/>
        </w:numPr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rFonts w:ascii="Arial" w:eastAsia="Calibri" w:hAnsi="Arial" w:cs="Arial"/>
          <w:color w:val="000000"/>
          <w:sz w:val="22"/>
          <w:szCs w:val="22"/>
        </w:rPr>
        <w:t>Ingreso de estudiantes de la serie 100</w:t>
      </w:r>
      <w:r w:rsidR="00DB2155">
        <w:rPr>
          <w:rFonts w:ascii="Arial" w:eastAsia="Calibri" w:hAnsi="Arial" w:cs="Arial"/>
          <w:color w:val="000000"/>
          <w:sz w:val="22"/>
          <w:szCs w:val="22"/>
        </w:rPr>
        <w:t xml:space="preserve"> (ingresantes)</w:t>
      </w:r>
      <w:r>
        <w:rPr>
          <w:rFonts w:ascii="Arial" w:eastAsia="Calibri" w:hAnsi="Arial" w:cs="Arial"/>
          <w:color w:val="000000"/>
          <w:sz w:val="22"/>
          <w:szCs w:val="22"/>
        </w:rPr>
        <w:t xml:space="preserve"> a la base de datos</w:t>
      </w:r>
    </w:p>
    <w:p w14:paraId="0D2DA2C8" w14:textId="2E6464C5" w:rsidR="009F13E8" w:rsidRDefault="009F13E8" w:rsidP="009F13E8">
      <w:pPr>
        <w:pStyle w:val="NormalWeb"/>
        <w:numPr>
          <w:ilvl w:val="0"/>
          <w:numId w:val="2"/>
        </w:numPr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rFonts w:ascii="Arial" w:eastAsia="Calibri" w:hAnsi="Arial" w:cs="Arial"/>
          <w:color w:val="000000"/>
          <w:sz w:val="22"/>
          <w:szCs w:val="22"/>
        </w:rPr>
        <w:t>Reordenamiento de la base de datos</w:t>
      </w:r>
      <w:r w:rsidR="00DB2155">
        <w:rPr>
          <w:rFonts w:ascii="Arial" w:eastAsia="Calibri" w:hAnsi="Arial" w:cs="Arial"/>
          <w:color w:val="000000"/>
          <w:sz w:val="22"/>
          <w:szCs w:val="22"/>
        </w:rPr>
        <w:t xml:space="preserve"> (adición y eliminación de campos innecesarios)</w:t>
      </w:r>
    </w:p>
    <w:p w14:paraId="4CB716F4" w14:textId="5077E54B" w:rsidR="009F13E8" w:rsidRDefault="009F13E8" w:rsidP="009F13E8">
      <w:pPr>
        <w:pStyle w:val="NormalWeb"/>
        <w:numPr>
          <w:ilvl w:val="0"/>
          <w:numId w:val="2"/>
        </w:numPr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rFonts w:ascii="Arial" w:eastAsia="Calibri" w:hAnsi="Arial" w:cs="Arial"/>
          <w:color w:val="000000"/>
          <w:sz w:val="22"/>
          <w:szCs w:val="22"/>
        </w:rPr>
        <w:t xml:space="preserve">Elaboración de </w:t>
      </w:r>
      <w:proofErr w:type="spellStart"/>
      <w:r>
        <w:rPr>
          <w:rFonts w:ascii="Arial" w:eastAsia="Calibri" w:hAnsi="Arial" w:cs="Arial"/>
          <w:color w:val="000000"/>
          <w:sz w:val="22"/>
          <w:szCs w:val="22"/>
        </w:rPr>
        <w:t>landingscape</w:t>
      </w:r>
      <w:proofErr w:type="spellEnd"/>
      <w:r>
        <w:rPr>
          <w:rFonts w:ascii="Arial" w:eastAsia="Calibri" w:hAnsi="Arial" w:cs="Arial"/>
          <w:color w:val="000000"/>
          <w:sz w:val="22"/>
          <w:szCs w:val="22"/>
        </w:rPr>
        <w:t xml:space="preserve"> de la plataforma</w:t>
      </w:r>
      <w:r w:rsidR="00DB2155">
        <w:rPr>
          <w:rFonts w:ascii="Arial" w:eastAsia="Calibri" w:hAnsi="Arial" w:cs="Arial"/>
          <w:color w:val="000000"/>
          <w:sz w:val="22"/>
          <w:szCs w:val="22"/>
        </w:rPr>
        <w:t xml:space="preserve"> (La página de inicio de la plataforma)</w:t>
      </w:r>
    </w:p>
    <w:p w14:paraId="0416A89A" w14:textId="2299EFAC" w:rsidR="009F13E8" w:rsidRDefault="009F13E8" w:rsidP="009F13E8">
      <w:pPr>
        <w:pStyle w:val="NormalWeb"/>
        <w:numPr>
          <w:ilvl w:val="0"/>
          <w:numId w:val="2"/>
        </w:numPr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rFonts w:ascii="Arial" w:eastAsia="Calibri" w:hAnsi="Arial" w:cs="Arial"/>
          <w:color w:val="000000"/>
          <w:sz w:val="22"/>
          <w:szCs w:val="22"/>
        </w:rPr>
        <w:t>Realización del acta de estudiantes</w:t>
      </w:r>
      <w:r w:rsidR="00DB2155">
        <w:rPr>
          <w:rFonts w:ascii="Arial" w:eastAsia="Calibri" w:hAnsi="Arial" w:cs="Arial"/>
          <w:color w:val="000000"/>
          <w:sz w:val="22"/>
          <w:szCs w:val="22"/>
        </w:rPr>
        <w:t xml:space="preserve"> (diseño del acta de estudiantes con el </w:t>
      </w:r>
      <w:proofErr w:type="spellStart"/>
      <w:r w:rsidR="00DB2155">
        <w:rPr>
          <w:rFonts w:ascii="Arial" w:eastAsia="Calibri" w:hAnsi="Arial" w:cs="Arial"/>
          <w:color w:val="000000"/>
          <w:sz w:val="22"/>
          <w:szCs w:val="22"/>
        </w:rPr>
        <w:t>framework</w:t>
      </w:r>
      <w:proofErr w:type="spellEnd"/>
      <w:r w:rsidR="00DB2155">
        <w:rPr>
          <w:rFonts w:ascii="Arial" w:eastAsia="Calibri" w:hAnsi="Arial" w:cs="Arial"/>
          <w:color w:val="000000"/>
          <w:sz w:val="22"/>
          <w:szCs w:val="22"/>
        </w:rPr>
        <w:t xml:space="preserve"> </w:t>
      </w:r>
      <w:proofErr w:type="spellStart"/>
      <w:r w:rsidR="00DB2155">
        <w:rPr>
          <w:rFonts w:ascii="Arial" w:eastAsia="Calibri" w:hAnsi="Arial" w:cs="Arial"/>
          <w:color w:val="000000"/>
          <w:sz w:val="22"/>
          <w:szCs w:val="22"/>
        </w:rPr>
        <w:t>exceljs</w:t>
      </w:r>
      <w:proofErr w:type="spellEnd"/>
      <w:r w:rsidR="00DB2155">
        <w:rPr>
          <w:rFonts w:ascii="Arial" w:eastAsia="Calibri" w:hAnsi="Arial" w:cs="Arial"/>
          <w:color w:val="000000"/>
          <w:sz w:val="22"/>
          <w:szCs w:val="22"/>
        </w:rPr>
        <w:t xml:space="preserve"> en el cual se rescata los promedios y halla un resumen al respecto)</w:t>
      </w:r>
    </w:p>
    <w:p w14:paraId="39D6C9E3" w14:textId="068C61CB" w:rsidR="009F13E8" w:rsidRDefault="009F13E8" w:rsidP="009F13E8">
      <w:pPr>
        <w:pStyle w:val="NormalWeb"/>
        <w:numPr>
          <w:ilvl w:val="0"/>
          <w:numId w:val="2"/>
        </w:numPr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rFonts w:ascii="Arial" w:eastAsia="Calibri" w:hAnsi="Arial" w:cs="Arial"/>
          <w:color w:val="000000"/>
          <w:sz w:val="22"/>
          <w:szCs w:val="22"/>
        </w:rPr>
        <w:t>Revisión y corrección de los algoritmos para el llenado de notas (desactivar botón y casillero si aún no hay respuesta de la base de datos, esto previene duplicidad de datos)</w:t>
      </w:r>
    </w:p>
    <w:p w14:paraId="52906716" w14:textId="08CF95A1" w:rsidR="00DB2155" w:rsidRDefault="00DB2155" w:rsidP="00DB2155">
      <w:pPr>
        <w:pStyle w:val="NormalWeb"/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</w:p>
    <w:p w14:paraId="1EAC04C7" w14:textId="66A15479" w:rsidR="00DB2155" w:rsidRDefault="00DB2155" w:rsidP="00DB2155">
      <w:pPr>
        <w:pStyle w:val="NormalWeb"/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85F83FB" wp14:editId="41409BAF">
            <wp:extent cx="6116320" cy="3438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A63C" w14:textId="41E50AA1" w:rsidR="00DB2155" w:rsidRPr="009F13E8" w:rsidRDefault="00DB2155" w:rsidP="00DB2155">
      <w:pPr>
        <w:pStyle w:val="NormalWeb"/>
        <w:spacing w:before="11" w:beforeAutospacing="0" w:after="0" w:afterAutospacing="0"/>
        <w:ind w:right="-6"/>
        <w:rPr>
          <w:rFonts w:ascii="Arial" w:eastAsia="Calibri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AD5A71F" wp14:editId="3997E069">
            <wp:extent cx="6116320" cy="3438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7A00" w14:textId="43FACE94" w:rsidR="000B6A5C" w:rsidRDefault="00D470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ind w:left="5"/>
      </w:pPr>
      <w:r w:rsidRPr="00F0416B">
        <w:rPr>
          <w:rFonts w:ascii="Calibri" w:eastAsia="Calibri" w:hAnsi="Calibri" w:cs="Calibri"/>
          <w:i/>
          <w:color w:val="000000"/>
        </w:rPr>
        <w:t xml:space="preserve">Atentamente </w:t>
      </w:r>
      <w:r w:rsidR="00DB2155">
        <w:rPr>
          <w:noProof/>
        </w:rPr>
        <w:drawing>
          <wp:inline distT="0" distB="0" distL="0" distR="0" wp14:anchorId="7A9F2222" wp14:editId="3BCCCA31">
            <wp:extent cx="6116320" cy="3438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155">
        <w:rPr>
          <w:noProof/>
        </w:rPr>
        <w:lastRenderedPageBreak/>
        <w:drawing>
          <wp:inline distT="0" distB="0" distL="0" distR="0" wp14:anchorId="18210B71" wp14:editId="51C3849E">
            <wp:extent cx="6116320" cy="3438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155">
        <w:rPr>
          <w:noProof/>
        </w:rPr>
        <w:drawing>
          <wp:inline distT="0" distB="0" distL="0" distR="0" wp14:anchorId="07FE540B" wp14:editId="0F55FA99">
            <wp:extent cx="6116320" cy="3438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EAA5" w14:textId="642A5646" w:rsidR="005A44DF" w:rsidRPr="005A44DF" w:rsidRDefault="005A44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ind w:left="5"/>
      </w:pPr>
      <w:r>
        <w:rPr>
          <w:noProof/>
        </w:rPr>
        <w:lastRenderedPageBreak/>
        <w:drawing>
          <wp:inline distT="0" distB="0" distL="0" distR="0" wp14:anchorId="33D1CF7B" wp14:editId="0C06F12D">
            <wp:extent cx="6116320" cy="3438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CB93C" wp14:editId="598FA018">
            <wp:extent cx="6116320" cy="3438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3222" w14:textId="707EF3FB" w:rsidR="000B6A5C" w:rsidRDefault="000B6A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rPr>
          <w:rFonts w:ascii="Calibri" w:eastAsia="Calibri" w:hAnsi="Calibri" w:cs="Calibri"/>
          <w:noProof/>
          <w:color w:val="000000"/>
        </w:rPr>
      </w:pPr>
    </w:p>
    <w:p w14:paraId="5162D387" w14:textId="77777777" w:rsidR="004B7CE3" w:rsidRDefault="004B7C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rPr>
          <w:rFonts w:ascii="Calibri" w:eastAsia="Calibri" w:hAnsi="Calibri" w:cs="Calibri"/>
          <w:color w:val="000000"/>
        </w:rPr>
      </w:pPr>
    </w:p>
    <w:p w14:paraId="42351DEA" w14:textId="77777777" w:rsidR="000B6A5C" w:rsidRDefault="00D470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_____________________________ </w:t>
      </w:r>
    </w:p>
    <w:p w14:paraId="0AC97280" w14:textId="77777777" w:rsidR="000B6A5C" w:rsidRDefault="00D470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MALLQUI BAÑOS Ricardo Michel</w:t>
      </w:r>
    </w:p>
    <w:sectPr w:rsidR="000B6A5C" w:rsidSect="00BF202F">
      <w:pgSz w:w="11900" w:h="16820"/>
      <w:pgMar w:top="1128" w:right="1134" w:bottom="1135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C5D85"/>
    <w:multiLevelType w:val="hybridMultilevel"/>
    <w:tmpl w:val="0F209A40"/>
    <w:lvl w:ilvl="0" w:tplc="280A000F">
      <w:start w:val="1"/>
      <w:numFmt w:val="decimal"/>
      <w:lvlText w:val="%1."/>
      <w:lvlJc w:val="left"/>
      <w:pPr>
        <w:ind w:left="728" w:hanging="360"/>
      </w:pPr>
    </w:lvl>
    <w:lvl w:ilvl="1" w:tplc="280A0019" w:tentative="1">
      <w:start w:val="1"/>
      <w:numFmt w:val="lowerLetter"/>
      <w:lvlText w:val="%2."/>
      <w:lvlJc w:val="left"/>
      <w:pPr>
        <w:ind w:left="1448" w:hanging="360"/>
      </w:pPr>
    </w:lvl>
    <w:lvl w:ilvl="2" w:tplc="280A001B" w:tentative="1">
      <w:start w:val="1"/>
      <w:numFmt w:val="lowerRoman"/>
      <w:lvlText w:val="%3."/>
      <w:lvlJc w:val="right"/>
      <w:pPr>
        <w:ind w:left="2168" w:hanging="180"/>
      </w:pPr>
    </w:lvl>
    <w:lvl w:ilvl="3" w:tplc="280A000F" w:tentative="1">
      <w:start w:val="1"/>
      <w:numFmt w:val="decimal"/>
      <w:lvlText w:val="%4."/>
      <w:lvlJc w:val="left"/>
      <w:pPr>
        <w:ind w:left="2888" w:hanging="360"/>
      </w:pPr>
    </w:lvl>
    <w:lvl w:ilvl="4" w:tplc="280A0019" w:tentative="1">
      <w:start w:val="1"/>
      <w:numFmt w:val="lowerLetter"/>
      <w:lvlText w:val="%5."/>
      <w:lvlJc w:val="left"/>
      <w:pPr>
        <w:ind w:left="3608" w:hanging="360"/>
      </w:pPr>
    </w:lvl>
    <w:lvl w:ilvl="5" w:tplc="280A001B" w:tentative="1">
      <w:start w:val="1"/>
      <w:numFmt w:val="lowerRoman"/>
      <w:lvlText w:val="%6."/>
      <w:lvlJc w:val="right"/>
      <w:pPr>
        <w:ind w:left="4328" w:hanging="180"/>
      </w:pPr>
    </w:lvl>
    <w:lvl w:ilvl="6" w:tplc="280A000F" w:tentative="1">
      <w:start w:val="1"/>
      <w:numFmt w:val="decimal"/>
      <w:lvlText w:val="%7."/>
      <w:lvlJc w:val="left"/>
      <w:pPr>
        <w:ind w:left="5048" w:hanging="360"/>
      </w:pPr>
    </w:lvl>
    <w:lvl w:ilvl="7" w:tplc="280A0019" w:tentative="1">
      <w:start w:val="1"/>
      <w:numFmt w:val="lowerLetter"/>
      <w:lvlText w:val="%8."/>
      <w:lvlJc w:val="left"/>
      <w:pPr>
        <w:ind w:left="5768" w:hanging="360"/>
      </w:pPr>
    </w:lvl>
    <w:lvl w:ilvl="8" w:tplc="280A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1" w15:restartNumberingAfterBreak="0">
    <w:nsid w:val="6EEE77FC"/>
    <w:multiLevelType w:val="hybridMultilevel"/>
    <w:tmpl w:val="8CBEB86C"/>
    <w:lvl w:ilvl="0" w:tplc="04090011">
      <w:start w:val="1"/>
      <w:numFmt w:val="decimal"/>
      <w:lvlText w:val="%1)"/>
      <w:lvlJc w:val="left"/>
      <w:pPr>
        <w:ind w:left="1082" w:hanging="360"/>
      </w:pPr>
    </w:lvl>
    <w:lvl w:ilvl="1" w:tplc="280A0019" w:tentative="1">
      <w:start w:val="1"/>
      <w:numFmt w:val="lowerLetter"/>
      <w:lvlText w:val="%2."/>
      <w:lvlJc w:val="left"/>
      <w:pPr>
        <w:ind w:left="1802" w:hanging="360"/>
      </w:pPr>
    </w:lvl>
    <w:lvl w:ilvl="2" w:tplc="280A001B" w:tentative="1">
      <w:start w:val="1"/>
      <w:numFmt w:val="lowerRoman"/>
      <w:lvlText w:val="%3."/>
      <w:lvlJc w:val="right"/>
      <w:pPr>
        <w:ind w:left="2522" w:hanging="180"/>
      </w:pPr>
    </w:lvl>
    <w:lvl w:ilvl="3" w:tplc="280A000F" w:tentative="1">
      <w:start w:val="1"/>
      <w:numFmt w:val="decimal"/>
      <w:lvlText w:val="%4."/>
      <w:lvlJc w:val="left"/>
      <w:pPr>
        <w:ind w:left="3242" w:hanging="360"/>
      </w:pPr>
    </w:lvl>
    <w:lvl w:ilvl="4" w:tplc="280A0019" w:tentative="1">
      <w:start w:val="1"/>
      <w:numFmt w:val="lowerLetter"/>
      <w:lvlText w:val="%5."/>
      <w:lvlJc w:val="left"/>
      <w:pPr>
        <w:ind w:left="3962" w:hanging="360"/>
      </w:pPr>
    </w:lvl>
    <w:lvl w:ilvl="5" w:tplc="280A001B" w:tentative="1">
      <w:start w:val="1"/>
      <w:numFmt w:val="lowerRoman"/>
      <w:lvlText w:val="%6."/>
      <w:lvlJc w:val="right"/>
      <w:pPr>
        <w:ind w:left="4682" w:hanging="180"/>
      </w:pPr>
    </w:lvl>
    <w:lvl w:ilvl="6" w:tplc="280A000F" w:tentative="1">
      <w:start w:val="1"/>
      <w:numFmt w:val="decimal"/>
      <w:lvlText w:val="%7."/>
      <w:lvlJc w:val="left"/>
      <w:pPr>
        <w:ind w:left="5402" w:hanging="360"/>
      </w:pPr>
    </w:lvl>
    <w:lvl w:ilvl="7" w:tplc="280A0019" w:tentative="1">
      <w:start w:val="1"/>
      <w:numFmt w:val="lowerLetter"/>
      <w:lvlText w:val="%8."/>
      <w:lvlJc w:val="left"/>
      <w:pPr>
        <w:ind w:left="6122" w:hanging="360"/>
      </w:pPr>
    </w:lvl>
    <w:lvl w:ilvl="8" w:tplc="280A001B" w:tentative="1">
      <w:start w:val="1"/>
      <w:numFmt w:val="lowerRoman"/>
      <w:lvlText w:val="%9."/>
      <w:lvlJc w:val="right"/>
      <w:pPr>
        <w:ind w:left="684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A5C"/>
    <w:rsid w:val="000874AE"/>
    <w:rsid w:val="000B6A5C"/>
    <w:rsid w:val="002E54AE"/>
    <w:rsid w:val="003C304F"/>
    <w:rsid w:val="004B7CE3"/>
    <w:rsid w:val="005A44DF"/>
    <w:rsid w:val="00994D99"/>
    <w:rsid w:val="009F13E8"/>
    <w:rsid w:val="00A00A48"/>
    <w:rsid w:val="00BF202F"/>
    <w:rsid w:val="00D004F6"/>
    <w:rsid w:val="00D470B1"/>
    <w:rsid w:val="00D57DAF"/>
    <w:rsid w:val="00DB2155"/>
    <w:rsid w:val="00F0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79DFC0"/>
  <w15:docId w15:val="{E40875A8-EC22-4A6F-9D86-8421D0A97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D57D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D57DA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D004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9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201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Admin-Eventos</cp:lastModifiedBy>
  <cp:revision>9</cp:revision>
  <dcterms:created xsi:type="dcterms:W3CDTF">2022-05-09T16:04:00Z</dcterms:created>
  <dcterms:modified xsi:type="dcterms:W3CDTF">2023-07-23T21:48:00Z</dcterms:modified>
</cp:coreProperties>
</file>