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2" behindDoc="1" locked="0" layoutInCell="0" hidden="0" allowOverlap="1">
            <wp:simplePos x="0" y="0"/>
            <wp:positionH relativeFrom="page">
              <wp:posOffset>900430</wp:posOffset>
            </wp:positionH>
            <wp:positionV relativeFrom="page">
              <wp:posOffset>795655</wp:posOffset>
            </wp:positionV>
            <wp:extent cx="3844925" cy="7670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  <a:extLst>
                        <a:ext uri="smNativeData">
                          <sm:smNativeData xmlns:sm="smNativeData" val="SMDATA_14_Rw7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AAAAIoFAAAAAAAAAAAAAOUEAACnFwAAuAQAAAAAAACKBQAA5Q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0" w:name="page1"/>
      <w:bookmarkEnd w:id="0"/>
      <w:r/>
      <w:bookmarkStart w:id="1" w:name="page1"/>
      <w:bookmarkEnd w:id="1"/>
      <w:r/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6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-853"/>
        <w:spacing/>
        <w:jc w:val="center"/>
        <w:rPr>
          <w:rFonts w:eastAsia="Times New Roman" w:cs="Times New Roman"/>
          <w:b/>
          <w:bCs/>
          <w:sz w:val="72"/>
          <w:szCs w:val="72"/>
        </w:rPr>
      </w:pPr>
      <w:r>
        <w:rPr>
          <w:rFonts w:eastAsia="Times New Roman" w:cs="Times New Roman"/>
          <w:b/>
          <w:bCs/>
          <w:sz w:val="72"/>
          <w:szCs w:val="72"/>
        </w:rPr>
        <w:t>E-biblioteka</w:t>
      </w:r>
      <w:r>
        <w:rPr>
          <w:rFonts w:eastAsia="Times New Roman" w:cs="Times New Roman"/>
          <w:b/>
          <w:bCs/>
          <w:sz w:val="72"/>
          <w:szCs w:val="72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00"/>
      </w:pPr>
      <w:r>
        <w:rPr>
          <w:rFonts w:eastAsia="Times New Roman" w:cs="Times New Roman"/>
          <w:b/>
          <w:bCs/>
          <w:sz w:val="56"/>
          <w:szCs w:val="56"/>
        </w:rPr>
        <w:t>Predmet: Administriranje baza podataka</w:t>
      </w:r>
      <w:r/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7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40"/>
        <w:tabs defTabSz="720">
          <w:tab w:val="left" w:pos="572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Profesor:</w:t>
      </w:r>
      <w:r>
        <w:rPr>
          <w:sz w:val="20"/>
          <w:szCs w:val="20"/>
        </w:rPr>
        <w:t xml:space="preserve">                                                   </w:t>
      </w:r>
      <w:r>
        <w:rPr>
          <w:rFonts w:eastAsia="Times New Roman" w:cs="Times New Roman"/>
          <w:b/>
          <w:bCs/>
          <w:sz w:val="32"/>
          <w:szCs w:val="32"/>
        </w:rPr>
        <w:t xml:space="preserve"> Studenti:</w:t>
      </w:r>
      <w:r/>
    </w:p>
    <w:p>
      <w:pPr>
        <w:ind w:left="540"/>
        <w:tabs defTabSz="720">
          <w:tab w:val="left" w:pos="570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dr Dušan Stefanović</w:t>
      </w:r>
      <w:r>
        <w:rPr>
          <w:rFonts w:eastAsia="Times New Roman" w:cs="Times New Roman"/>
          <w:b/>
          <w:bCs/>
          <w:sz w:val="31"/>
          <w:szCs w:val="31"/>
        </w:rPr>
        <w:t xml:space="preserve">              Marijana Stanisavljević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sz w:val="31"/>
          <w:szCs w:val="31"/>
        </w:rPr>
        <w:t>REr 10/17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Filip Stojanović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56</w:t>
      </w:r>
      <w:r>
        <w:rPr>
          <w:rFonts w:eastAsia="Times New Roman" w:cs="Times New Roman"/>
          <w:b/>
          <w:bCs/>
          <w:sz w:val="31"/>
          <w:szCs w:val="31"/>
        </w:rPr>
        <w:t>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Goran Đukić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38/17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                                                Kristina Mani</w:t>
      </w:r>
      <w:r>
        <w:rPr>
          <w:rFonts w:eastAsia="Times New Roman" w:cs="Times New Roman"/>
          <w:b/>
          <w:bCs/>
          <w:sz w:val="31"/>
          <w:szCs w:val="31"/>
        </w:rPr>
        <w:t xml:space="preserve">ć 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>SEr  52/17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ab/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38" w:w="11906"/>
          <w:pgMar w:left="1440" w:top="1440" w:right="1440" w:bottom="923" w:header="0" w:footer="0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92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60"/>
      </w:pPr>
      <w:r>
        <w:rPr>
          <w:rFonts w:eastAsia="Times New Roman" w:cs="Times New Roman"/>
          <w:b/>
          <w:bCs/>
          <w:sz w:val="32"/>
          <w:szCs w:val="32"/>
          <w:lang w:val="en-us"/>
        </w:rPr>
        <w:t>12</w:t>
      </w:r>
      <w:r>
        <w:rPr>
          <w:rFonts w:eastAsia="Times New Roman" w:cs="Times New Roman"/>
          <w:b/>
          <w:bCs/>
          <w:sz w:val="32"/>
          <w:szCs w:val="32"/>
        </w:rPr>
        <w:t>.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6</w:t>
      </w:r>
      <w:r>
        <w:rPr>
          <w:rFonts w:eastAsia="Times New Roman" w:cs="Times New Roman"/>
          <w:b/>
          <w:bCs/>
          <w:sz w:val="32"/>
          <w:szCs w:val="32"/>
        </w:rPr>
        <w:t>.2020.</w:t>
      </w:r>
      <w:r/>
      <w:bookmarkStart w:id="2" w:name="page2"/>
      <w:bookmarkEnd w:id="2"/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560"/>
        <w:rPr>
          <w:sz w:val="20"/>
          <w:szCs w:val="20"/>
        </w:rPr>
      </w:pPr>
      <w:r>
        <w:rPr>
          <w:rFonts w:eastAsia="Times New Roman" w:cs="Times New Roman"/>
          <w:color w:val="2e74b5"/>
          <w:sz w:val="32"/>
          <w:szCs w:val="32"/>
        </w:rPr>
        <w:t>SADRŽAJ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1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name w:val="Table1"/>
        <w:tabOrder w:val="0"/>
        <w:jc w:val="left"/>
        <w:tblInd w:w="560" w:type="dxa"/>
        <w:tblW w:w="9340" w:type="dxa"/>
        <w:tblLook w:val="0600" w:firstRow="0" w:lastRow="0" w:firstColumn="0" w:lastColumn="0" w:noHBand="1" w:noVBand="1"/>
      </w:tblPr>
      <w:tblGrid>
        <w:gridCol w:w="233"/>
        <w:gridCol w:w="383"/>
        <w:gridCol w:w="7750"/>
        <w:gridCol w:w="867"/>
        <w:gridCol w:w="107"/>
      </w:tblGrid>
      <w:tr>
        <w:trPr>
          <w:tblHeader w:val="0"/>
          <w:cantSplit w:val="0"/>
          <w:trHeight w:val="321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10" w:hanging="15"/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1.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10" w:hanging="15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Uvod......................................................................................................................</w:t>
              </w:r>
            </w:hyperlink>
            <w:r>
              <w:t>.........</w:t>
            </w:r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sz w:val="24"/>
                  <w:szCs w:val="24"/>
                </w:rPr>
                <w:t>- 3 -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3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2.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3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Instalacija i podešavanje projekta..................................................................................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3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3.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Arhitektura aplikacije....................................................................................................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3.1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Serverski deo...........................................................................................................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3.2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Klijentski deo...........................................................................................................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3.3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Baza podataka..........................................................................................................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3.4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Komunikacija..........................................................................................................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4.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Rad aplikacije................................................................................................................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- 6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4.1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Opis implementacije................................................................................................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- 6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10" w:history="1">
              <w:r>
                <w:rPr>
                  <w:rFonts w:eastAsia="Times New Roman" w:cs="Times New Roman"/>
                  <w:sz w:val="24"/>
                  <w:szCs w:val="24"/>
                </w:rPr>
                <w:t>4.2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10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Opis funkcionalnosti – korisničko uputstvo............................................................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10" w:history="1">
              <w:r>
                <w:rPr>
                  <w:rFonts w:eastAsia="Times New Roman" w:cs="Times New Roman"/>
                  <w:sz w:val="24"/>
                  <w:szCs w:val="24"/>
                </w:rPr>
                <w:t>- 9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spacing/>
              <w:jc w:val="right"/>
            </w:pPr>
            <w:hyperlink w:anchor="page10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5.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left="20" w:hanging="15"/>
            </w:pPr>
            <w:hyperlink w:anchor="page15" w:history="1">
              <w:r>
                <w:rPr>
                  <w:rFonts w:eastAsia="Times New Roman" w:cs="Times New Roman"/>
                  <w:sz w:val="24"/>
                  <w:szCs w:val="24"/>
                </w:rPr>
                <w:t>Literatura.....................................................................................................................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94"/>
                  <w:sz w:val="24"/>
                  <w:szCs w:val="24"/>
                </w:rPr>
                <w:t>- 14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004167" protected="0"/>
          </w:tcPr>
          <w:p>
            <w:pPr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40" w:top="1440" w:right="1440" w:bottom="923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rFonts w:eastAsia="Times New Roman" w:cs="Times New Roman"/>
          <w:sz w:val="24"/>
          <w:szCs w:val="24"/>
        </w:rPr>
      </w:pPr>
      <w:r/>
      <w:bookmarkStart w:id="3" w:name="page15"/>
      <w:bookmarkEnd w:id="3"/>
      <w:r/>
      <w:bookmarkStart w:id="4" w:name="page15"/>
      <w:bookmarkEnd w:id="4"/>
      <w:r/>
      <w:r>
        <w:rPr>
          <w:rFonts w:eastAsia="Times New Roman" w:cs="Times New Roman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40" w:top="1440" w:right="1440" w:bottom="923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 xml:space="preserve">Link ka projektu: </w:t>
      </w:r>
      <w:hyperlink r:id="rId8" w:history="1">
        <w:r>
          <w:rPr>
            <w:rStyle w:val="char1"/>
            <w:rFonts w:ascii="Liberation Serif" w:hAnsi="Liberation Serif" w:eastAsia="NSimSun"/>
            <w:sz w:val="24"/>
            <w:szCs w:val="24"/>
          </w:rPr>
          <w:t>https://github.com/fistmedia/E-biblioteka</w:t>
        </w:r>
      </w:hyperlink>
      <w:r>
        <w:rPr>
          <w:rFonts w:ascii="Liberation Serif" w:hAnsi="Liberation Serif" w:eastAsia="NSimSun"/>
          <w:sz w:val="24"/>
          <w:szCs w:val="24"/>
        </w:rPr>
        <w:t xml:space="preserve"> </w:t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Projekat E-biblioteka je web aplikacija čiji je cilj da olakša rad biblioteke. Na klijentskom delu su korišćeni HTML5, Bootstrap 4, CSS3, jQuery i Jinja templejtski jezik, dok su na backendu korišćeni Flask i MySQL baza podataka.</w:t>
        <w:br w:type="textWrapping"/>
        <w:t>Postoje dve role: administrator odnosno bibliotekar i običan korisnik biblioteke. Bibliotekar ima pristup sledećim podacima: lista knjiga, lista korisnika, podaci o korisnicima kao i knjigama koje su zadužili, podaci o uplatama, može zabraniti ili odobriti pristup korisnika određenim delovima aplikacije, može dodavati knjige, može dodavati, brisati, ažurirati i kreirati vesti, zadužiti i razdužiti knjige, pretraživati knjige i korisnike.</w:t>
        <w:br w:type="textWrapping"/>
        <w:t>Korisnik se prvo registruje i dostavlja dokaz o uplati da bi mu administrator odobrio pristup korisničkim funkcijama aplikacije. Kada mu je pristup odobren korisnik može pretražiti dostupne knjige i može videti knjige koje je zadužio kao i rok za povratak. Takođe može poslati dokaze o uplati.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681980" cy="294703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4_Rw7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iAAAhEgAA9CIAACESAAAAAgAACQAAAAQAAAAAAAAADAAAABAAAAAAAAAAAAAAAAAAAAAAAAAAHgAAAGgAAAAAAAAAAAAAAAAAAAAAAAAAAAAAABAnAAAQJwAAAAAAAAAAAAAAAAAAAAAAAAAAAAAAAAAAAAAAAAAAAAAUAAAAAAAAAMDA/wAAAAAAZAAAADIAAAAAAAAAZAAAAAAAAAB/f38ACgAAACEAAABAAAAAPAAAAFgAAAAHogAAAwAAAAAAAAAAAAAAAgAAALX///8AAAAAAgAAACwBAAD0IgAAIRIAAAAAAAAjBAAAfhM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Baza podataka se sastoji iz pet tabela. Korisnik tabela kao primarni ključ ima id koji je auto increment, a povezana je sa tri druge tabele iz baze stranim ključem</w:t>
      </w:r>
      <w:r>
        <w:rPr>
          <w:rFonts w:ascii="Liberation Serif" w:hAnsi="Liberation Serif" w:eastAsia="NSimSun"/>
          <w:sz w:val="24"/>
          <w:szCs w:val="24"/>
          <w:lang w:val="en-us"/>
        </w:rPr>
        <w:t xml:space="preserve">: izdavanje, vesti i uplatnica. </w:t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  <w:lang w:val="en-us"/>
        </w:rPr>
        <w:t>Tabela Izdavanje je povezana sa druge dve tabele: sa korisnikom preko id tabele korisnik i sa knjiga tabelom preko id kolone iz tabele knjiga. Iako bismo od toga mogli da napravimo kompozitni primarni klju</w:t>
      </w:r>
      <w:r>
        <w:rPr>
          <w:rFonts w:ascii="Liberation Serif" w:hAnsi="Liberation Serif" w:eastAsia="NSimSun"/>
          <w:sz w:val="24"/>
          <w:szCs w:val="24"/>
        </w:rPr>
        <w:t xml:space="preserve">č, ipak smo zbog optimalnosti odlučili da koristimo autoincrement ključ id. </w:t>
      </w:r>
    </w:p>
    <w:p>
      <w:pPr>
        <w:pStyle w:val="para1"/>
      </w:pPr>
      <w:r>
        <w:t>Indeksi u bazi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Tehnički svaki primarni i strani ključ je podrazumevano indeksiran, kolone koje smo mi indeksirali su: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-korisnik.email, postavljen je kao UNIQUE key, i koristi se u pretragama korisnika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-knjiga.naslov, koristi se u pretrazi knjiga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-knijga.autor, koristi se u pretrazi knjiga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-izdavanje.vracena</w:t>
      </w:r>
    </w:p>
    <w:p>
      <w:pPr>
        <w:pStyle w:val="para1"/>
      </w:pPr>
      <w:r>
        <w:t>Triggeri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Triggeri su postavljeni u tabelama izdavanje i uplatnica i to: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Na izdavanju: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izdavanje - ovaj trigger nakon INSERT upita smanjuje broj dostupnih primerka knjige tipa koje je izdata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vracanje - ovaj trigger nakon UPDATE upita koji stavlja da je knjiga vraćena povećava broj dostupnih primerka vraćene knjige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Na uplatnici: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dodaj_clanarinu - ovaj trigger nakon UPDATE upita tj nakon što bibliotekar odobri uplatu za članarinu i unese koliko je član uplatio dodaje godišnju članarinu članu</w:t>
      </w:r>
    </w:p>
    <w:p>
      <w:pPr>
        <w:pStyle w:val="para1"/>
      </w:pPr>
      <w:r>
        <w:t>Eventovi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Eventovi (događaji) u bazi se dešavaju jednom dnevno u 1 časova ujutru i oni su: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clanarina - ovaj event oduzima 1 dan članarine svakom članu dnevno, do 0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izdavanje - ovaj event dodaje dane kašnjenja na izdate knjige ukoliko one nisu vraćane do roka</w:t>
      </w:r>
    </w:p>
    <w:p>
      <w:pPr>
        <w:pStyle w:val="para1"/>
      </w:pPr>
      <w:r>
        <w:t>Procedure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Svi veći CRUD upiti bi trebalo da budu procedure u bazi koje se pozivaju sa backenda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875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swiss"/>
    <w:pitch w:val="default"/>
  </w:font>
  <w:font w:name="Microsoft YaHei">
    <w:charset w:val="00"/>
    <w:family w:val="auto"/>
    <w:pitch w:val="default"/>
  </w:font>
  <w:font w:name="N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96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59200416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github.com/fistmedia/E-bibliotek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Times New Roman"/>
        <a:ea typeface="Basic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8</cp:revision>
  <dcterms:created xsi:type="dcterms:W3CDTF">2020-06-12T11:52:03Z</dcterms:created>
  <dcterms:modified xsi:type="dcterms:W3CDTF">2020-06-12T23:22:47Z</dcterms:modified>
</cp:coreProperties>
</file>