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bookmarkStart w:id="1" w:name="_GoBack"/>
      <w:bookmarkEnd w:id="1"/>
      <w:r w:rsidRPr="005F1793">
        <w:rPr>
          <w:color w:val="000000"/>
          <w:sz w:val="24"/>
        </w:rPr>
        <w:t>МИНОБРНАУКИ РОССИИ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:rsidR="005F1793" w:rsidRDefault="005F1793" w:rsidP="005F1793"/>
    <w:p w:rsidR="00223C9A" w:rsidRDefault="00223C9A" w:rsidP="005F1793"/>
    <w:p w:rsidR="00223C9A" w:rsidRDefault="00223C9A" w:rsidP="005F1793"/>
    <w:p w:rsidR="00223C9A" w:rsidRDefault="00223C9A" w:rsidP="005F1793"/>
    <w:p w:rsidR="00223C9A" w:rsidRDefault="00223C9A" w:rsidP="005F1793"/>
    <w:p w:rsidR="00223C9A" w:rsidRDefault="00223C9A" w:rsidP="005F1793"/>
    <w:p w:rsidR="00223C9A" w:rsidRPr="005F1793" w:rsidRDefault="00223C9A" w:rsidP="005F1793"/>
    <w:p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9913FD">
        <w:rPr>
          <w:b/>
          <w:bCs w:val="0"/>
          <w:sz w:val="22"/>
          <w:szCs w:val="22"/>
        </w:rPr>
        <w:t>1</w:t>
      </w:r>
      <w:r>
        <w:rPr>
          <w:b/>
          <w:bCs w:val="0"/>
          <w:sz w:val="22"/>
          <w:szCs w:val="22"/>
        </w:rPr>
        <w:t xml:space="preserve">. </w:t>
      </w:r>
    </w:p>
    <w:p w:rsidR="00223C9A" w:rsidRPr="009913FD" w:rsidRDefault="009913FD" w:rsidP="002A774B">
      <w:pPr>
        <w:pStyle w:val="1"/>
        <w:spacing w:before="0" w:after="0"/>
        <w:rPr>
          <w:sz w:val="22"/>
        </w:rPr>
      </w:pPr>
      <w:r w:rsidRPr="009913FD">
        <w:rPr>
          <w:sz w:val="22"/>
        </w:rPr>
        <w:t>Инициализация OpenGL и использование библиотеки freeglut</w:t>
      </w:r>
    </w:p>
    <w:p w:rsidR="009913FD" w:rsidRPr="009913FD" w:rsidRDefault="009913FD" w:rsidP="009913FD">
      <w:pPr>
        <w:jc w:val="center"/>
      </w:pPr>
      <w:r>
        <w:t xml:space="preserve">по дисциплине </w:t>
      </w:r>
      <w:r w:rsidRPr="009913FD">
        <w:t>Алгоритмические основы компьютерной графики</w:t>
      </w:r>
    </w:p>
    <w:p w:rsidR="00223C9A" w:rsidRDefault="00223C9A" w:rsidP="00223C9A"/>
    <w:p w:rsidR="00223C9A" w:rsidRDefault="00223C9A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23C9A" w:rsidRDefault="00223C9A" w:rsidP="00223C9A"/>
    <w:p w:rsidR="00223C9A" w:rsidRPr="007F3978" w:rsidRDefault="00223C9A" w:rsidP="009913FD">
      <w:pPr>
        <w:ind w:left="7230"/>
        <w:rPr>
          <w:sz w:val="22"/>
        </w:rPr>
      </w:pPr>
      <w:r w:rsidRPr="007F3978">
        <w:rPr>
          <w:sz w:val="22"/>
        </w:rPr>
        <w:t>Выполнил: Фисунов А.П.</w:t>
      </w:r>
      <w:r w:rsidRPr="007F3978">
        <w:rPr>
          <w:sz w:val="22"/>
        </w:rPr>
        <w:br/>
        <w:t>студент группы: ИВТ-42-22</w:t>
      </w:r>
    </w:p>
    <w:p w:rsidR="00223C9A" w:rsidRPr="007F3978" w:rsidRDefault="00223C9A" w:rsidP="009913FD">
      <w:pPr>
        <w:ind w:left="7230"/>
        <w:rPr>
          <w:sz w:val="22"/>
        </w:rPr>
      </w:pPr>
    </w:p>
    <w:p w:rsidR="00223C9A" w:rsidRPr="007F3978" w:rsidRDefault="009913FD" w:rsidP="009913FD">
      <w:pPr>
        <w:ind w:left="7230"/>
        <w:rPr>
          <w:sz w:val="22"/>
        </w:rPr>
      </w:pPr>
      <w:r>
        <w:rPr>
          <w:sz w:val="22"/>
        </w:rPr>
        <w:t>Проверил</w:t>
      </w:r>
      <w:r w:rsidR="00223C9A" w:rsidRPr="007F3978">
        <w:rPr>
          <w:sz w:val="22"/>
        </w:rPr>
        <w:t xml:space="preserve">: </w:t>
      </w:r>
      <w:r>
        <w:rPr>
          <w:sz w:val="22"/>
        </w:rPr>
        <w:t>Васильев Н. С.</w:t>
      </w:r>
    </w:p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23C9A" w:rsidRDefault="00223C9A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A4741" w:rsidRDefault="002A4741" w:rsidP="00223C9A"/>
    <w:p w:rsidR="00223C9A" w:rsidRDefault="00223C9A" w:rsidP="00223C9A"/>
    <w:p w:rsidR="00223C9A" w:rsidRDefault="00223C9A" w:rsidP="00223C9A"/>
    <w:p w:rsidR="00223C9A" w:rsidRDefault="00223C9A" w:rsidP="00223C9A"/>
    <w:p w:rsidR="007F3978" w:rsidRDefault="007F3978" w:rsidP="00223C9A"/>
    <w:p w:rsidR="00223C9A" w:rsidRDefault="00223C9A" w:rsidP="00223C9A"/>
    <w:p w:rsidR="00223C9A" w:rsidRPr="00A65EC1" w:rsidRDefault="00223C9A" w:rsidP="00223C9A">
      <w:pPr>
        <w:jc w:val="center"/>
        <w:rPr>
          <w:rFonts w:cs="Arial"/>
          <w:b/>
          <w:caps/>
          <w:kern w:val="32"/>
          <w:sz w:val="22"/>
          <w:szCs w:val="22"/>
        </w:rPr>
      </w:pPr>
      <w:r>
        <w:rPr>
          <w:b/>
          <w:bCs/>
          <w:sz w:val="22"/>
          <w:szCs w:val="22"/>
        </w:rPr>
        <w:t>Чебоксары</w:t>
      </w:r>
      <w:r w:rsidRPr="00A65EC1">
        <w:rPr>
          <w:b/>
          <w:bCs/>
          <w:sz w:val="22"/>
          <w:szCs w:val="22"/>
        </w:rPr>
        <w:t>, 2024</w:t>
      </w:r>
    </w:p>
    <w:p w:rsidR="00925A30" w:rsidRDefault="009913FD" w:rsidP="00925A30">
      <w:pPr>
        <w:jc w:val="center"/>
      </w:pPr>
      <w:r>
        <w:lastRenderedPageBreak/>
        <w:t>Лабораторная работа №1</w:t>
      </w:r>
    </w:p>
    <w:p w:rsidR="00925A30" w:rsidRDefault="00925A30" w:rsidP="00925A30"/>
    <w:p w:rsidR="009913FD" w:rsidRPr="00DE4B74" w:rsidRDefault="00E42ED1" w:rsidP="009913FD">
      <w:pPr>
        <w:pStyle w:val="2"/>
        <w:rPr>
          <w:rStyle w:val="aff1"/>
        </w:rPr>
      </w:pPr>
      <w:r w:rsidRPr="00DE4B74">
        <w:rPr>
          <w:rStyle w:val="aff1"/>
        </w:rPr>
        <w:t>Задание</w:t>
      </w:r>
      <w:bookmarkEnd w:id="0"/>
    </w:p>
    <w:p w:rsidR="009913FD" w:rsidRPr="00DE4B74" w:rsidRDefault="009913FD" w:rsidP="00DE4B74">
      <w:r w:rsidRPr="00DE4B74">
        <w:t>В рамках данной лабораторной работы необходимо изучить функции GLUT для инициализации</w:t>
      </w:r>
    </w:p>
    <w:p w:rsidR="009913FD" w:rsidRPr="00DE4B74" w:rsidRDefault="009913FD" w:rsidP="00DE4B74">
      <w:r w:rsidRPr="00DE4B74">
        <w:t>OpenGL и взаимодействия с операционной системой, разобраться с приведенным примером, а</w:t>
      </w:r>
    </w:p>
    <w:p w:rsidR="009913FD" w:rsidRPr="00DE4B74" w:rsidRDefault="009913FD" w:rsidP="00DE4B74">
      <w:r w:rsidRPr="00DE4B74">
        <w:t>также внести следующие изменения:</w:t>
      </w:r>
    </w:p>
    <w:p w:rsidR="009913FD" w:rsidRPr="00DE4B74" w:rsidRDefault="009913FD" w:rsidP="00DE4B74">
      <w:r w:rsidRPr="00DE4B74">
        <w:t>1. Реализовать циклическое изменение цвета объекта по нажатию на клавишу, используя</w:t>
      </w:r>
      <w:r w:rsidR="00DE4B74" w:rsidRPr="00DE4B74">
        <w:t xml:space="preserve"> </w:t>
      </w:r>
      <w:r w:rsidRPr="00DE4B74">
        <w:t>предварительно заданный массив цветов. В массиве цвета лежат в следующем порядке:</w:t>
      </w:r>
      <w:r w:rsidR="00DE4B74" w:rsidRPr="00DE4B74">
        <w:t xml:space="preserve"> </w:t>
      </w:r>
      <w:r w:rsidRPr="00DE4B74">
        <w:t>черный, белый, синий, красный и фиолетовый. Следует учесть, что во время защиты может</w:t>
      </w:r>
      <w:r w:rsidR="00DE4B74" w:rsidRPr="00DE4B74">
        <w:t xml:space="preserve"> </w:t>
      </w:r>
      <w:r w:rsidRPr="00DE4B74">
        <w:t>потребоваться добавление новых цветов в массив;</w:t>
      </w:r>
    </w:p>
    <w:p w:rsidR="009913FD" w:rsidRPr="00DE4B74" w:rsidRDefault="009913FD" w:rsidP="00DE4B74">
      <w:r w:rsidRPr="00DE4B74">
        <w:t>2. Для защиты следует заранее подумать над тем, как организовать автоматическое изменение</w:t>
      </w:r>
      <w:r w:rsidR="00DE4B74" w:rsidRPr="00DE4B74">
        <w:t xml:space="preserve"> </w:t>
      </w:r>
      <w:r w:rsidRPr="00DE4B74">
        <w:t>цветов с заданной скоростью, например так, чтобы цвета менялись каждую секунду.</w:t>
      </w:r>
    </w:p>
    <w:p w:rsidR="002A4741" w:rsidRDefault="009913FD" w:rsidP="00DE4B74">
      <w:r w:rsidRPr="00DE4B74">
        <w:t>3. Особое внимание необходимо уделить оформлению программы. В частности, необходимо</w:t>
      </w:r>
      <w:r w:rsidR="00DE4B74" w:rsidRPr="00DE4B74">
        <w:t xml:space="preserve"> </w:t>
      </w:r>
      <w:r w:rsidRPr="00DE4B74">
        <w:t>чтобы блоки кода были выравнены в соответствии с уровнем вложенности, переменные и</w:t>
      </w:r>
      <w:r w:rsidR="00DE4B74" w:rsidRPr="00DE4B74">
        <w:t xml:space="preserve"> </w:t>
      </w:r>
      <w:r w:rsidRPr="00DE4B74">
        <w:t>функции носили осмысленные имена, дающие возможно определить их назначение, а также</w:t>
      </w:r>
      <w:r w:rsidR="00DE4B74" w:rsidRPr="00DE4B74">
        <w:t xml:space="preserve"> </w:t>
      </w:r>
      <w:r w:rsidRPr="00DE4B74">
        <w:t>в программе должно присутствовать необходимое количество комментариев.</w:t>
      </w:r>
    </w:p>
    <w:p w:rsidR="00DE4B74" w:rsidRDefault="00DE4B74" w:rsidP="00DE4B74"/>
    <w:p w:rsidR="00DE4B74" w:rsidRPr="00DE4B74" w:rsidRDefault="00DE4B74" w:rsidP="00DE4B74">
      <w:pPr>
        <w:pStyle w:val="2"/>
        <w:rPr>
          <w:rStyle w:val="aff1"/>
        </w:rPr>
      </w:pPr>
      <w:r w:rsidRPr="00DE4B74">
        <w:rPr>
          <w:rStyle w:val="aff1"/>
        </w:rPr>
        <w:t>Текст программы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&lt;GL/gl.h&gt;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&lt;GL/glu.h&gt;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"GL/freeglut.h"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используем пространство имен стандартной библиотеки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2000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black = { 0, 0, 0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white = { 1, 1, 1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blue = { 0, 0, 1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red = { 1, 0, 0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violet = { 1, 0, 1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&lt; </w:t>
      </w:r>
      <w:r w:rsidRPr="00DE4B7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 colors = { black, white, blue, red, violet 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max_index = colors.size();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функция, вызываемая при изменении размеров окна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reshape(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установить новую область просмотра, равную всей области окна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glViewport(0, 0, (</w:t>
      </w:r>
      <w:r w:rsidRPr="00DE4B74">
        <w:rPr>
          <w:rFonts w:ascii="Cascadia Mono" w:hAnsi="Cascadia Mono" w:cs="Cascadia Mono"/>
          <w:color w:val="2B91AF"/>
          <w:sz w:val="19"/>
          <w:szCs w:val="19"/>
          <w:lang w:val="de-DE" w:eastAsia="en-US"/>
        </w:rPr>
        <w:t>GLsizei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de-DE" w:eastAsia="en-US"/>
        </w:rPr>
        <w:t>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, (</w:t>
      </w:r>
      <w:r w:rsidRPr="00DE4B74">
        <w:rPr>
          <w:rFonts w:ascii="Cascadia Mono" w:hAnsi="Cascadia Mono" w:cs="Cascadia Mono"/>
          <w:color w:val="2B91AF"/>
          <w:sz w:val="19"/>
          <w:szCs w:val="19"/>
          <w:lang w:val="de-DE" w:eastAsia="en-US"/>
        </w:rPr>
        <w:t>GLsizei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de-DE" w:eastAsia="en-US"/>
        </w:rPr>
        <w:t>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de-DE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установить матрицу проекции с правильным аспектом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glMatrixMode(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GL_PROJECTION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glLoadIdentity();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gluPerspective(25.0, 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float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0.2, 70.0);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 вызывается при перерисовке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 том числе и принудительно, по командам glutPostRedisplay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отчищаем буфер цвета и буфер глубины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glClearColor(0.2, 0.88, 0.11, 1.0);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glClear(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GL_COLOR_BUFFER_BIT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GL_DEPTH_BUFFER_BIT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включаем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тест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глубины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glEnable(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GL_DEPTH_TEST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устанавливаем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камеру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glMatrixMode(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GL_MODELVIEW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glLoadIdentity();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gluLookAt(5, 5, 7.5, 0, 0, 0, 0, 1, 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объект - красный (1,0,0) чайник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color_now = colors[index];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glColor3f(color_now[0], color_now[1], color_now[2]);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glutWireTeapot(1.0);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смена переднего и заднего буферов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glutSwapBuffers();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функция вызывается каждые 20 мс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simulation(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признак того, что окно нуждается в перерисовке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glutPostRedisplay();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эта же функция будет вызвана еще раз через 20 мс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glutTimerFunc(20, simulation, 0);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#ifdef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change_color_by_timer(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value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смена цвета по таймеру каждые CHANGE_TIME_MS мс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 = (index + 1) % max_index;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glutPostRedisplay();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эта же функция будет вызвана еще раз через  мс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glutTimerFunc(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change_color_by_timer, 0);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#endif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нажатия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клавиш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keyboardFunc(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x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index = (index + 1) % max_index;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"Key code is %i\n Color changed\n"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argc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argv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LC_ALL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E4B7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"ru"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библиотеки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GLUT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glutInit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(&amp;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инициализация дисплея (формат вывода)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glutInitDisplayMode(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GLUT_RGBA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GLUT_DOUBLE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GLUT_DEPTH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GLUT_MULTISAMPLE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СОЗДАНИЕ ОКНА: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1. устанавливаем верхний левый угол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glutInitWindowPosition(200, 200);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2. устанавливаем размер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glutInitWindowSize(800, 600);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3. создаем окно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glutCreateWindow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"Laba_01"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УСТАНОВКА ФУНКЦИЙ ОБРАТНОГО ВЫЗОВА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для перерисовки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  <w:t>glutDisplayFunc(display);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при изменении размеров окна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glutReshapeFunc(reshape);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вызвана через 20 мс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glutTimerFunc(20, simulation, 0);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устанавливаем функцию, которая будет вызываться при нажатии на клавишу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glutKeyboardFunc(keyboardFunc);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DE4B7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#ifdef</w:t>
      </w: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E4B7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CHANGE_TIME_MS</w:t>
      </w:r>
    </w:p>
    <w:p w:rsidR="00DE4B74" w:rsidRP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glutTimerFunc(20, change_color_by_timer, 0); 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смена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цвета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таймеру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каждые</w:t>
      </w:r>
      <w:r w:rsidRPr="00DE4B7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CHANGE_TIME_MS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мс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E4B7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#endif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основной цикл обработки сообщений ОС</w:t>
      </w:r>
    </w:p>
    <w:p w:rsidR="00DE4B74" w:rsidRDefault="00DE4B74" w:rsidP="00DE4B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glutMainLoop();</w:t>
      </w:r>
    </w:p>
    <w:p w:rsidR="00DE4B74" w:rsidRDefault="00DE4B74" w:rsidP="00DE4B7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:rsidR="00DE4B74" w:rsidRDefault="00DE4B74" w:rsidP="00DE4B7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Default="00DE4B74" w:rsidP="00DE4B7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DE4B74" w:rsidRPr="00DE4B74" w:rsidRDefault="00DE4B74" w:rsidP="00DE4B74">
      <w:pPr>
        <w:pStyle w:val="2"/>
        <w:rPr>
          <w:rStyle w:val="aff1"/>
        </w:rPr>
      </w:pPr>
      <w:r w:rsidRPr="00DE4B74">
        <w:rPr>
          <w:rStyle w:val="aff1"/>
        </w:rPr>
        <w:t>Скриншот работы программы</w:t>
      </w:r>
    </w:p>
    <w:p w:rsidR="00DE4B74" w:rsidRPr="00DE4B74" w:rsidRDefault="00DE4B74" w:rsidP="00DE4B74">
      <w:r w:rsidRPr="00DE4B74">
        <w:rPr>
          <w:noProof/>
        </w:rPr>
        <w:drawing>
          <wp:inline distT="0" distB="0" distL="0" distR="0" wp14:anchorId="22E2B4D6" wp14:editId="6C3FD402">
            <wp:extent cx="5822899" cy="4585083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795" cy="45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B74" w:rsidRPr="00DE4B74" w:rsidSect="0031394C">
      <w:footerReference w:type="default" r:id="rId9"/>
      <w:footerReference w:type="first" r:id="rId10"/>
      <w:pgSz w:w="11906" w:h="16838" w:code="9"/>
      <w:pgMar w:top="851" w:right="567" w:bottom="851" w:left="510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5F4" w:rsidRDefault="000045F4">
      <w:r>
        <w:separator/>
      </w:r>
    </w:p>
  </w:endnote>
  <w:endnote w:type="continuationSeparator" w:id="0">
    <w:p w:rsidR="000045F4" w:rsidRDefault="0000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Pr="009C4473" w:rsidRDefault="00521C4A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2958B3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1C2825">
      <w:rPr>
        <w:rStyle w:val="ae"/>
        <w:noProof/>
        <w:sz w:val="20"/>
        <w:szCs w:val="20"/>
      </w:rPr>
      <w:t>4</w:t>
    </w:r>
    <w:r w:rsidRPr="009C4473">
      <w:rPr>
        <w:rStyle w:val="ae"/>
        <w:sz w:val="20"/>
        <w:szCs w:val="20"/>
      </w:rPr>
      <w:fldChar w:fldCharType="end"/>
    </w:r>
  </w:p>
  <w:p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5F4" w:rsidRDefault="000045F4">
      <w:r>
        <w:separator/>
      </w:r>
    </w:p>
  </w:footnote>
  <w:footnote w:type="continuationSeparator" w:id="0">
    <w:p w:rsidR="000045F4" w:rsidRDefault="00004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718550EB"/>
    <w:multiLevelType w:val="hybridMultilevel"/>
    <w:tmpl w:val="D95A1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35"/>
    <w:rsid w:val="00000835"/>
    <w:rsid w:val="00001EE9"/>
    <w:rsid w:val="00003575"/>
    <w:rsid w:val="000045F4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B4AA9"/>
    <w:rsid w:val="000D1752"/>
    <w:rsid w:val="000D3350"/>
    <w:rsid w:val="000D7084"/>
    <w:rsid w:val="000D77F7"/>
    <w:rsid w:val="000E53A0"/>
    <w:rsid w:val="000E75C9"/>
    <w:rsid w:val="000F0160"/>
    <w:rsid w:val="000F0754"/>
    <w:rsid w:val="000F0A7D"/>
    <w:rsid w:val="000F236C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2825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3C9A"/>
    <w:rsid w:val="00224E02"/>
    <w:rsid w:val="00225A8D"/>
    <w:rsid w:val="00226051"/>
    <w:rsid w:val="00227998"/>
    <w:rsid w:val="00232747"/>
    <w:rsid w:val="00241E62"/>
    <w:rsid w:val="00251056"/>
    <w:rsid w:val="00252A79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741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1A8E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1394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1C4A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07DF0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3DD3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3ACE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9C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3978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A30"/>
    <w:rsid w:val="00925BB1"/>
    <w:rsid w:val="0092655F"/>
    <w:rsid w:val="009266DC"/>
    <w:rsid w:val="00932015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13FD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2F9A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6F2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EC1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051E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4B74"/>
    <w:rsid w:val="00DE768E"/>
    <w:rsid w:val="00DF11D8"/>
    <w:rsid w:val="00DF450E"/>
    <w:rsid w:val="00DF516E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2ED1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9469F"/>
    <w:rsid w:val="00E94A8B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A842BF-4C2E-4666-974D-BC9C48B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  <w:style w:type="character" w:styleId="aff1">
    <w:name w:val="Emphasis"/>
    <w:basedOn w:val="a0"/>
    <w:qFormat/>
    <w:rsid w:val="00DE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D100-A9B2-40C9-8A45-FFD5D11A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Professional</cp:lastModifiedBy>
  <cp:revision>2</cp:revision>
  <cp:lastPrinted>2013-02-11T09:36:00Z</cp:lastPrinted>
  <dcterms:created xsi:type="dcterms:W3CDTF">2024-09-15T12:49:00Z</dcterms:created>
  <dcterms:modified xsi:type="dcterms:W3CDTF">2024-09-15T12:49:00Z</dcterms:modified>
</cp:coreProperties>
</file>