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9A" w:rsidRPr="005F1793" w:rsidRDefault="00223C9A" w:rsidP="005F1793">
      <w:bookmarkStart w:id="0" w:name="_Toc336874698"/>
    </w:p>
    <w:p w:rsidR="00B11C6B" w:rsidRDefault="00B11C6B" w:rsidP="002A774B">
      <w:pPr>
        <w:pStyle w:val="1"/>
        <w:spacing w:before="0" w:after="0"/>
        <w:rPr>
          <w:b/>
          <w:bCs w:val="0"/>
          <w:sz w:val="22"/>
          <w:szCs w:val="22"/>
        </w:rPr>
      </w:pPr>
      <w:r w:rsidRPr="009913FD">
        <w:t>Алгоритмические основы компьютерной графики</w:t>
      </w:r>
    </w:p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733C05">
        <w:rPr>
          <w:b/>
          <w:bCs w:val="0"/>
          <w:sz w:val="22"/>
          <w:szCs w:val="22"/>
        </w:rPr>
        <w:t>3</w:t>
      </w:r>
      <w:r>
        <w:rPr>
          <w:b/>
          <w:bCs w:val="0"/>
          <w:sz w:val="22"/>
          <w:szCs w:val="22"/>
        </w:rPr>
        <w:t xml:space="preserve">. </w:t>
      </w:r>
    </w:p>
    <w:p w:rsidR="00223C9A" w:rsidRDefault="00733C05" w:rsidP="00B11C6B">
      <w:pPr>
        <w:pStyle w:val="1"/>
        <w:spacing w:before="0" w:after="0"/>
      </w:pPr>
      <w:r w:rsidRPr="00733C05">
        <w:rPr>
          <w:sz w:val="22"/>
        </w:rPr>
        <w:t>Размещение графи</w:t>
      </w:r>
      <w:r>
        <w:rPr>
          <w:sz w:val="22"/>
        </w:rPr>
        <w:t>ческих объектов в составе сцены</w:t>
      </w:r>
    </w:p>
    <w:p w:rsidR="00925A30" w:rsidRPr="00B11C6B" w:rsidRDefault="00223C9A" w:rsidP="00B11C6B">
      <w:pPr>
        <w:ind w:left="7230"/>
        <w:rPr>
          <w:lang w:val="en-US"/>
        </w:rPr>
      </w:pPr>
      <w:r w:rsidRPr="007F3978">
        <w:rPr>
          <w:sz w:val="22"/>
        </w:rPr>
        <w:t>Выполнил: Фисунов А.П.</w:t>
      </w:r>
      <w:r w:rsidRPr="007F3978">
        <w:rPr>
          <w:sz w:val="22"/>
        </w:rPr>
        <w:br/>
        <w:t>студент группы: ИВТ-42-22</w:t>
      </w:r>
    </w:p>
    <w:p w:rsidR="009913FD" w:rsidRPr="00DE4B74" w:rsidRDefault="00E42ED1" w:rsidP="009913FD">
      <w:pPr>
        <w:pStyle w:val="2"/>
        <w:rPr>
          <w:rStyle w:val="aff1"/>
        </w:rPr>
      </w:pPr>
      <w:r w:rsidRPr="00DE4B74">
        <w:rPr>
          <w:rStyle w:val="aff1"/>
        </w:rPr>
        <w:t>Задание</w:t>
      </w:r>
      <w:bookmarkEnd w:id="0"/>
    </w:p>
    <w:p w:rsidR="00B11C6B" w:rsidRDefault="00B11C6B" w:rsidP="00B11C6B">
      <w:r>
        <w:t>Лабораторная работа No3 строится на основе предыдущей работы с внесением необходимых изменений.</w:t>
      </w:r>
    </w:p>
    <w:p w:rsidR="00B11C6B" w:rsidRDefault="00B11C6B" w:rsidP="00B11C6B">
      <w:r>
        <w:t>При этом к лабораторной работе предъявляются следующие требования:</w:t>
      </w:r>
    </w:p>
    <w:p w:rsidR="00B11C6B" w:rsidRDefault="00B11C6B" w:rsidP="00B11C6B">
      <w:r>
        <w:t xml:space="preserve">1. Для работы с графическими объектами необходимо создать отдельный класс </w:t>
      </w:r>
      <w:proofErr w:type="spellStart"/>
      <w:r>
        <w:t>GraphicObject</w:t>
      </w:r>
      <w:proofErr w:type="spellEnd"/>
      <w:r>
        <w:t>,</w:t>
      </w:r>
    </w:p>
    <w:p w:rsidR="00B11C6B" w:rsidRDefault="00B11C6B" w:rsidP="00B11C6B">
      <w:r>
        <w:t>структура которого приведена выше. При необходимости разрешается добавление дополнительных</w:t>
      </w:r>
    </w:p>
    <w:p w:rsidR="00B11C6B" w:rsidRDefault="00B11C6B" w:rsidP="00B11C6B">
      <w:r>
        <w:t>полей и методов, если это не нарушает принцип единственной ответственности.</w:t>
      </w:r>
    </w:p>
    <w:p w:rsidR="00B11C6B" w:rsidRDefault="00B11C6B" w:rsidP="00B11C6B">
      <w:r>
        <w:t xml:space="preserve">2. Класс </w:t>
      </w:r>
      <w:proofErr w:type="spellStart"/>
      <w:r>
        <w:t>GraphicObject</w:t>
      </w:r>
      <w:proofErr w:type="spellEnd"/>
      <w:r>
        <w:t xml:space="preserve"> должен быть оформлен в виде отдельного модуля, для чего требуется создать</w:t>
      </w:r>
    </w:p>
    <w:p w:rsidR="00B11C6B" w:rsidRDefault="00B11C6B" w:rsidP="00B11C6B">
      <w:r>
        <w:t xml:space="preserve">файлы </w:t>
      </w:r>
      <w:proofErr w:type="spellStart"/>
      <w:r>
        <w:t>GraphicObject.h</w:t>
      </w:r>
      <w:proofErr w:type="spellEnd"/>
      <w:r>
        <w:t xml:space="preserve"> и GraphicObject.cpp. Заголовочный файл должен содержать защиту от</w:t>
      </w:r>
    </w:p>
    <w:p w:rsidR="00B11C6B" w:rsidRDefault="00B11C6B" w:rsidP="00B11C6B">
      <w:r>
        <w:t>повторного включения.</w:t>
      </w:r>
    </w:p>
    <w:p w:rsidR="00B11C6B" w:rsidRDefault="00B11C6B" w:rsidP="00B11C6B">
      <w:r>
        <w:t xml:space="preserve">3. Для хранения всех графических объектов необходимо использовать контейнер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, то есть все</w:t>
      </w:r>
    </w:p>
    <w:p w:rsidR="00B11C6B" w:rsidRDefault="00B11C6B" w:rsidP="00B11C6B">
      <w:r>
        <w:t>графические объекты хранятся в переменной, объявленной, например, следующим образом:</w:t>
      </w:r>
    </w:p>
    <w:p w:rsidR="00B11C6B" w:rsidRDefault="00B11C6B" w:rsidP="00B11C6B">
      <w:r>
        <w:t>// список графических объектов</w:t>
      </w:r>
    </w:p>
    <w:p w:rsidR="00B11C6B" w:rsidRDefault="00B11C6B" w:rsidP="00B11C6B">
      <w:proofErr w:type="spellStart"/>
      <w:r>
        <w:t>vector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graphicObjects</w:t>
      </w:r>
      <w:proofErr w:type="spellEnd"/>
      <w:r>
        <w:t>;</w:t>
      </w:r>
    </w:p>
    <w:p w:rsidR="00B11C6B" w:rsidRDefault="00B11C6B" w:rsidP="00B11C6B"/>
    <w:p w:rsidR="00B11C6B" w:rsidRDefault="00B11C6B" w:rsidP="00B11C6B">
      <w:r>
        <w:t xml:space="preserve">4. Используя класс </w:t>
      </w:r>
      <w:proofErr w:type="spellStart"/>
      <w:r>
        <w:t>GraphicObject</w:t>
      </w:r>
      <w:proofErr w:type="spellEnd"/>
      <w:r>
        <w:t>, необходимо реализовать вывод четырех чайников разных цветов,</w:t>
      </w:r>
    </w:p>
    <w:p w:rsidR="00B11C6B" w:rsidRDefault="00B11C6B" w:rsidP="00B11C6B">
      <w:r>
        <w:t>расположенных на осях OX и OZ с носиками, повернутыми в центр сцены в соответствии с примером</w:t>
      </w:r>
    </w:p>
    <w:p w:rsidR="00DE4B74" w:rsidRDefault="00B11C6B" w:rsidP="00B11C6B">
      <w:r>
        <w:t>к лабораторной работе.</w:t>
      </w:r>
    </w:p>
    <w:p w:rsidR="00BC0298" w:rsidRDefault="00BC0298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:rsidR="00B11C6B" w:rsidRPr="00B11C6B" w:rsidRDefault="00B11C6B" w:rsidP="00B11C6B">
      <w:pPr>
        <w:pStyle w:val="2"/>
        <w:rPr>
          <w:rStyle w:val="aff1"/>
        </w:rPr>
      </w:pPr>
      <w:r w:rsidRPr="00B11C6B">
        <w:rPr>
          <w:rStyle w:val="aff1"/>
        </w:rPr>
        <w:t>Структура программы</w:t>
      </w:r>
      <w:bookmarkStart w:id="1" w:name="_GoBack"/>
      <w:bookmarkEnd w:id="1"/>
    </w:p>
    <w:p w:rsidR="00B11C6B" w:rsidRDefault="00B11C6B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0"/>
        <w:gridCol w:w="2693"/>
        <w:gridCol w:w="2886"/>
      </w:tblGrid>
      <w:tr w:rsidR="00B11C6B" w:rsidTr="00B11C6B">
        <w:tc>
          <w:tcPr>
            <w:tcW w:w="5240" w:type="dxa"/>
            <w:vMerge w:val="restart"/>
          </w:tcPr>
          <w:p w:rsidR="00B11C6B" w:rsidRPr="00B11C6B" w:rsidRDefault="00B11C6B" w:rsidP="00B11C6B">
            <w:r w:rsidRPr="00B11C6B">
              <w:t>Название модуля и его назначение</w:t>
            </w:r>
          </w:p>
        </w:tc>
        <w:tc>
          <w:tcPr>
            <w:tcW w:w="5579" w:type="dxa"/>
            <w:gridSpan w:val="2"/>
          </w:tcPr>
          <w:p w:rsidR="00B11C6B" w:rsidRPr="00B11C6B" w:rsidRDefault="00B11C6B" w:rsidP="00B11C6B">
            <w:r w:rsidRPr="00B11C6B">
              <w:t>Количество строк</w:t>
            </w:r>
          </w:p>
        </w:tc>
      </w:tr>
      <w:tr w:rsidR="00B11C6B" w:rsidTr="00B11C6B">
        <w:tc>
          <w:tcPr>
            <w:tcW w:w="5240" w:type="dxa"/>
            <w:vMerge/>
          </w:tcPr>
          <w:p w:rsidR="00B11C6B" w:rsidRPr="00B11C6B" w:rsidRDefault="00B11C6B" w:rsidP="00B11C6B"/>
        </w:tc>
        <w:tc>
          <w:tcPr>
            <w:tcW w:w="2693" w:type="dxa"/>
          </w:tcPr>
          <w:p w:rsidR="00B11C6B" w:rsidRPr="00B11C6B" w:rsidRDefault="00B11C6B" w:rsidP="00B11C6B">
            <w:r w:rsidRPr="00B11C6B">
              <w:t>*.h</w:t>
            </w:r>
          </w:p>
        </w:tc>
        <w:tc>
          <w:tcPr>
            <w:tcW w:w="2886" w:type="dxa"/>
          </w:tcPr>
          <w:p w:rsidR="00B11C6B" w:rsidRPr="00B11C6B" w:rsidRDefault="00B11C6B" w:rsidP="00B11C6B">
            <w:r w:rsidRPr="00B11C6B">
              <w:t>*.</w:t>
            </w:r>
            <w:proofErr w:type="spellStart"/>
            <w:r w:rsidRPr="00B11C6B">
              <w:t>cpp</w:t>
            </w:r>
            <w:proofErr w:type="spellEnd"/>
          </w:p>
        </w:tc>
      </w:tr>
      <w:tr w:rsidR="00B11C6B" w:rsidTr="00B11C6B">
        <w:tc>
          <w:tcPr>
            <w:tcW w:w="5240" w:type="dxa"/>
          </w:tcPr>
          <w:p w:rsidR="00B11C6B" w:rsidRPr="00B11C6B" w:rsidRDefault="00B11C6B" w:rsidP="00B11C6B">
            <w:proofErr w:type="spellStart"/>
            <w:r w:rsidRPr="00B11C6B">
              <w:t>main</w:t>
            </w:r>
            <w:proofErr w:type="spellEnd"/>
            <w:r w:rsidRPr="00B11C6B">
              <w:t xml:space="preserve"> – основная программа.</w:t>
            </w:r>
          </w:p>
        </w:tc>
        <w:tc>
          <w:tcPr>
            <w:tcW w:w="2693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86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  <w:tr w:rsidR="00B11C6B" w:rsidTr="00B11C6B">
        <w:tc>
          <w:tcPr>
            <w:tcW w:w="5240" w:type="dxa"/>
          </w:tcPr>
          <w:p w:rsidR="00B11C6B" w:rsidRPr="00B11C6B" w:rsidRDefault="00B11C6B" w:rsidP="00B11C6B">
            <w:proofErr w:type="spellStart"/>
            <w:r w:rsidRPr="00B11C6B">
              <w:t>GraphicObject</w:t>
            </w:r>
            <w:proofErr w:type="spellEnd"/>
            <w:r w:rsidRPr="00B11C6B">
              <w:t xml:space="preserve"> – класс для работы с трехмерным графическим объектом.</w:t>
            </w:r>
          </w:p>
        </w:tc>
        <w:tc>
          <w:tcPr>
            <w:tcW w:w="2693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886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B11C6B" w:rsidTr="00B11C6B">
        <w:tc>
          <w:tcPr>
            <w:tcW w:w="5240" w:type="dxa"/>
          </w:tcPr>
          <w:p w:rsidR="00B11C6B" w:rsidRPr="00B11C6B" w:rsidRDefault="00B11C6B" w:rsidP="00B11C6B">
            <w:r>
              <w:t>Итого</w:t>
            </w:r>
          </w:p>
        </w:tc>
        <w:tc>
          <w:tcPr>
            <w:tcW w:w="2693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886" w:type="dxa"/>
          </w:tcPr>
          <w:p w:rsidR="00B11C6B" w:rsidRPr="00B11C6B" w:rsidRDefault="00B11C6B" w:rsidP="00B11C6B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</w:tbl>
    <w:p w:rsidR="00B11C6B" w:rsidRDefault="00B11C6B" w:rsidP="00BC0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sectPr w:rsidR="00B11C6B" w:rsidSect="0031394C">
      <w:footerReference w:type="default" r:id="rId8"/>
      <w:footerReference w:type="first" r:id="rId9"/>
      <w:pgSz w:w="11906" w:h="16838" w:code="9"/>
      <w:pgMar w:top="851" w:right="567" w:bottom="851" w:left="510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0A" w:rsidRDefault="0027620A">
      <w:r>
        <w:separator/>
      </w:r>
    </w:p>
  </w:endnote>
  <w:endnote w:type="continuationSeparator" w:id="0">
    <w:p w:rsidR="0027620A" w:rsidRDefault="0027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Pr="009C4473" w:rsidRDefault="00521C4A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B11C6B">
      <w:rPr>
        <w:rStyle w:val="ae"/>
        <w:noProof/>
        <w:sz w:val="20"/>
        <w:szCs w:val="20"/>
      </w:rPr>
      <w:t>3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0A" w:rsidRDefault="0027620A">
      <w:r>
        <w:separator/>
      </w:r>
    </w:p>
  </w:footnote>
  <w:footnote w:type="continuationSeparator" w:id="0">
    <w:p w:rsidR="0027620A" w:rsidRDefault="0027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718550EB"/>
    <w:multiLevelType w:val="hybridMultilevel"/>
    <w:tmpl w:val="D95A1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B4AA9"/>
    <w:rsid w:val="000D1752"/>
    <w:rsid w:val="000D3350"/>
    <w:rsid w:val="000D7084"/>
    <w:rsid w:val="000D77F7"/>
    <w:rsid w:val="000E53A0"/>
    <w:rsid w:val="000E75C9"/>
    <w:rsid w:val="000F0160"/>
    <w:rsid w:val="000F0754"/>
    <w:rsid w:val="000F0A7D"/>
    <w:rsid w:val="000F236C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2825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3C9A"/>
    <w:rsid w:val="00224E02"/>
    <w:rsid w:val="00225A8D"/>
    <w:rsid w:val="00226051"/>
    <w:rsid w:val="00227998"/>
    <w:rsid w:val="00232747"/>
    <w:rsid w:val="00241E62"/>
    <w:rsid w:val="00251056"/>
    <w:rsid w:val="00252A79"/>
    <w:rsid w:val="002558D7"/>
    <w:rsid w:val="002612A6"/>
    <w:rsid w:val="00270C3A"/>
    <w:rsid w:val="002745B4"/>
    <w:rsid w:val="0027620A"/>
    <w:rsid w:val="00276A65"/>
    <w:rsid w:val="00280F13"/>
    <w:rsid w:val="002817B7"/>
    <w:rsid w:val="002820E9"/>
    <w:rsid w:val="00285D1A"/>
    <w:rsid w:val="002940F9"/>
    <w:rsid w:val="00294585"/>
    <w:rsid w:val="002958B3"/>
    <w:rsid w:val="002A4741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1A8E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1394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1C4A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07DF0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3DD3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3ACE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3C05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9C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3978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A30"/>
    <w:rsid w:val="00925BB1"/>
    <w:rsid w:val="0092655F"/>
    <w:rsid w:val="009266DC"/>
    <w:rsid w:val="00932015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13FD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2F9A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6F2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EC1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1C6B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0298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051E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E74BC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4B74"/>
    <w:rsid w:val="00DE768E"/>
    <w:rsid w:val="00DF11D8"/>
    <w:rsid w:val="00DF450E"/>
    <w:rsid w:val="00DF516E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2ED1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E97B3"/>
  <w15:docId w15:val="{DBA842BF-4C2E-4666-974D-BC9C48B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Emphasis"/>
    <w:basedOn w:val="a0"/>
    <w:qFormat/>
    <w:rsid w:val="00DE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3B1C-1110-4916-BA73-D39C13B4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Professional</cp:lastModifiedBy>
  <cp:revision>5</cp:revision>
  <cp:lastPrinted>2013-02-11T09:36:00Z</cp:lastPrinted>
  <dcterms:created xsi:type="dcterms:W3CDTF">2024-09-15T12:49:00Z</dcterms:created>
  <dcterms:modified xsi:type="dcterms:W3CDTF">2024-09-26T15:00:00Z</dcterms:modified>
</cp:coreProperties>
</file>