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f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6"/>
        <w:gridCol w:w="6510"/>
      </w:tblGrid>
      <w:tr w:rsidR="003C03C2" w:rsidRPr="003C03C2" w:rsidTr="00F0109F">
        <w:tc>
          <w:tcPr>
            <w:tcW w:w="1226" w:type="pct"/>
            <w:vMerge w:val="restart"/>
            <w:hideMark/>
          </w:tcPr>
          <w:p w:rsidR="003C03C2" w:rsidRDefault="003C03C2" w:rsidP="00F01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br w:type="pag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3C03C2" w:rsidRPr="003C03C2" w:rsidRDefault="003C03C2" w:rsidP="00F0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C03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ДЕПАРТАМЕНТ ОБРАЗОВАНИЯ И НАУКИ</w:t>
            </w:r>
          </w:p>
          <w:p w:rsidR="003C03C2" w:rsidRPr="003C03C2" w:rsidRDefault="003C03C2" w:rsidP="00F0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C03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ГОРОДА МОСКВЫ</w:t>
            </w:r>
          </w:p>
          <w:p w:rsidR="003C03C2" w:rsidRPr="003C03C2" w:rsidRDefault="003C03C2" w:rsidP="00F0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C03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Государственное бюджетное профессиональное</w:t>
            </w:r>
          </w:p>
          <w:p w:rsidR="003C03C2" w:rsidRPr="003C03C2" w:rsidRDefault="003C03C2" w:rsidP="00F0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C03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образовательное учреждение города Москвы</w:t>
            </w:r>
          </w:p>
          <w:p w:rsidR="003C03C2" w:rsidRPr="003C03C2" w:rsidRDefault="003C03C2" w:rsidP="00F0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3C03C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«Колледж малого бизнеса № 4»</w:t>
            </w:r>
          </w:p>
          <w:p w:rsidR="003C03C2" w:rsidRPr="003C03C2" w:rsidRDefault="003C03C2" w:rsidP="00F0109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C03C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(ГБПОУ КМБ № 4)</w:t>
            </w:r>
          </w:p>
          <w:p w:rsidR="003C03C2" w:rsidRPr="003C03C2" w:rsidRDefault="003C03C2" w:rsidP="00F0109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C03C2" w:rsidRPr="003C03C2" w:rsidTr="00F0109F">
        <w:tc>
          <w:tcPr>
            <w:tcW w:w="0" w:type="auto"/>
            <w:vMerge/>
            <w:vAlign w:val="center"/>
            <w:hideMark/>
          </w:tcPr>
          <w:p w:rsidR="003C03C2" w:rsidRPr="003C03C2" w:rsidRDefault="003C03C2" w:rsidP="00F0109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774" w:type="pct"/>
            <w:vAlign w:val="bottom"/>
          </w:tcPr>
          <w:p w:rsidR="003C03C2" w:rsidRPr="003C03C2" w:rsidRDefault="003C03C2" w:rsidP="00F0109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:rsidR="003C03C2" w:rsidRPr="003C03C2" w:rsidRDefault="003C03C2" w:rsidP="00F0109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:rsidR="003C03C2" w:rsidRPr="003C03C2" w:rsidRDefault="003C03C2" w:rsidP="00F0109F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3C03C2" w:rsidRPr="003C03C2" w:rsidRDefault="003C03C2" w:rsidP="003C03C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C03C2" w:rsidRPr="003C03C2" w:rsidRDefault="003C03C2" w:rsidP="003C03C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C03C2" w:rsidRDefault="003C03C2" w:rsidP="003C03C2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:rsidR="003C03C2" w:rsidRPr="003C03C2" w:rsidRDefault="003C03C2" w:rsidP="003C03C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sz w:val="40"/>
          <w:szCs w:val="40"/>
          <w:lang w:val="ru-RU"/>
        </w:rPr>
        <w:t>Анализ рисков</w:t>
      </w:r>
    </w:p>
    <w:p w:rsidR="003C03C2" w:rsidRPr="003C03C2" w:rsidRDefault="003C03C2" w:rsidP="003C03C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C03C2" w:rsidRPr="003C03C2" w:rsidRDefault="003C03C2" w:rsidP="003C03C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C03C2" w:rsidRPr="003C03C2" w:rsidRDefault="003C03C2" w:rsidP="003C03C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3C03C2">
        <w:rPr>
          <w:rFonts w:ascii="Times New Roman" w:hAnsi="Times New Roman" w:cs="Times New Roman"/>
          <w:sz w:val="28"/>
          <w:szCs w:val="28"/>
          <w:lang w:val="ru-RU"/>
        </w:rPr>
        <w:t>Специальность: 09.02.07 Информационные системы и программирование</w:t>
      </w:r>
    </w:p>
    <w:p w:rsidR="003C03C2" w:rsidRPr="003C03C2" w:rsidRDefault="003C03C2" w:rsidP="003C03C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3C03C2">
        <w:rPr>
          <w:rFonts w:ascii="Times New Roman" w:hAnsi="Times New Roman" w:cs="Times New Roman"/>
          <w:sz w:val="28"/>
          <w:szCs w:val="28"/>
          <w:lang w:val="ru-RU"/>
        </w:rPr>
        <w:t>Форма обучения: очная</w:t>
      </w:r>
    </w:p>
    <w:p w:rsidR="003C03C2" w:rsidRPr="003C03C2" w:rsidRDefault="003C03C2" w:rsidP="003C03C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3C03C2">
        <w:rPr>
          <w:rFonts w:ascii="Times New Roman" w:hAnsi="Times New Roman" w:cs="Times New Roman"/>
          <w:sz w:val="28"/>
          <w:szCs w:val="28"/>
          <w:lang w:val="ru-RU"/>
        </w:rPr>
        <w:t>Студен</w:t>
      </w:r>
      <w:proofErr w:type="gramStart"/>
      <w:r w:rsidRPr="003C03C2">
        <w:rPr>
          <w:rFonts w:ascii="Times New Roman" w:hAnsi="Times New Roman" w:cs="Times New Roman"/>
          <w:sz w:val="28"/>
          <w:szCs w:val="28"/>
          <w:lang w:val="ru-RU"/>
        </w:rPr>
        <w:t>т(</w:t>
      </w:r>
      <w:proofErr w:type="spellStart"/>
      <w:proofErr w:type="gramEnd"/>
      <w:r w:rsidRPr="003C03C2">
        <w:rPr>
          <w:rFonts w:ascii="Times New Roman" w:hAnsi="Times New Roman" w:cs="Times New Roman"/>
          <w:sz w:val="28"/>
          <w:szCs w:val="28"/>
          <w:lang w:val="ru-RU"/>
        </w:rPr>
        <w:t>ка</w:t>
      </w:r>
      <w:proofErr w:type="spellEnd"/>
      <w:r w:rsidRPr="003C03C2">
        <w:rPr>
          <w:rFonts w:ascii="Times New Roman" w:hAnsi="Times New Roman" w:cs="Times New Roman"/>
          <w:sz w:val="28"/>
          <w:szCs w:val="28"/>
          <w:lang w:val="ru-RU"/>
        </w:rPr>
        <w:t>): Перепёлкина Анфиса Александровна</w:t>
      </w:r>
    </w:p>
    <w:p w:rsidR="003C03C2" w:rsidRPr="003C03C2" w:rsidRDefault="003C03C2" w:rsidP="003C03C2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3C03C2">
        <w:rPr>
          <w:rFonts w:ascii="Times New Roman" w:hAnsi="Times New Roman" w:cs="Times New Roman"/>
          <w:sz w:val="28"/>
          <w:szCs w:val="28"/>
          <w:lang w:val="ru-RU"/>
        </w:rPr>
        <w:t>Группа: ИПО 21.24</w:t>
      </w:r>
    </w:p>
    <w:p w:rsidR="003C03C2" w:rsidRPr="003C03C2" w:rsidRDefault="003C03C2" w:rsidP="003C03C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03C2">
        <w:rPr>
          <w:rFonts w:ascii="Times New Roman" w:hAnsi="Times New Roman" w:cs="Times New Roman"/>
          <w:sz w:val="28"/>
          <w:szCs w:val="28"/>
          <w:lang w:val="ru-RU"/>
        </w:rPr>
        <w:t>Руководитель: Александр Сергеевич Рыбаков</w:t>
      </w:r>
    </w:p>
    <w:p w:rsidR="003C03C2" w:rsidRPr="003C03C2" w:rsidRDefault="003C03C2" w:rsidP="003C03C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C03C2" w:rsidRPr="003C03C2" w:rsidRDefault="003C03C2" w:rsidP="003C03C2">
      <w:pPr>
        <w:rPr>
          <w:rFonts w:ascii="Times New Roman" w:hAnsi="Times New Roman" w:cs="Times New Roman"/>
          <w:lang w:val="ru-RU"/>
        </w:rPr>
      </w:pPr>
      <w:r w:rsidRPr="003C03C2">
        <w:rPr>
          <w:rFonts w:ascii="Times New Roman" w:hAnsi="Times New Roman" w:cs="Times New Roman"/>
          <w:lang w:val="ru-RU"/>
        </w:rPr>
        <w:t>Отчётная работа защищена с оценкой «___» __________________</w:t>
      </w:r>
    </w:p>
    <w:p w:rsidR="003C03C2" w:rsidRPr="003C03C2" w:rsidRDefault="003C03C2" w:rsidP="003C03C2">
      <w:pPr>
        <w:rPr>
          <w:rFonts w:ascii="Times New Roman" w:hAnsi="Times New Roman" w:cs="Times New Roman"/>
          <w:lang w:val="ru-RU"/>
        </w:rPr>
      </w:pPr>
    </w:p>
    <w:p w:rsidR="003C03C2" w:rsidRPr="003C03C2" w:rsidRDefault="003C03C2" w:rsidP="003C03C2">
      <w:pPr>
        <w:rPr>
          <w:rFonts w:ascii="Times New Roman" w:hAnsi="Times New Roman" w:cs="Times New Roman"/>
          <w:b/>
          <w:bCs/>
          <w:lang w:val="ru-RU"/>
        </w:rPr>
      </w:pPr>
    </w:p>
    <w:p w:rsidR="003C03C2" w:rsidRPr="003C03C2" w:rsidRDefault="003C03C2" w:rsidP="003C03C2">
      <w:pPr>
        <w:rPr>
          <w:rFonts w:ascii="Times New Roman" w:hAnsi="Times New Roman" w:cs="Times New Roman"/>
          <w:lang w:val="ru-RU"/>
        </w:rPr>
      </w:pPr>
    </w:p>
    <w:p w:rsidR="003C03C2" w:rsidRDefault="003C03C2" w:rsidP="003C03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C03C2" w:rsidRDefault="003C03C2" w:rsidP="003C03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Москва, 2025 г</w:t>
      </w:r>
    </w:p>
    <w:p w:rsidR="00D15BEB" w:rsidRPr="003C03C2" w:rsidRDefault="00226BB5" w:rsidP="003C03C2">
      <w:pPr>
        <w:jc w:val="center"/>
        <w:rPr>
          <w:b/>
          <w:sz w:val="32"/>
        </w:rPr>
      </w:pPr>
      <w:r w:rsidRPr="003C03C2">
        <w:rPr>
          <w:b/>
          <w:sz w:val="32"/>
        </w:rPr>
        <w:lastRenderedPageBreak/>
        <w:t>Анализ рисков проекта CloudGuard+</w:t>
      </w:r>
    </w:p>
    <w:tbl>
      <w:tblPr>
        <w:tblStyle w:val="aff0"/>
        <w:tblW w:w="0" w:type="auto"/>
        <w:tblLook w:val="04A0"/>
      </w:tblPr>
      <w:tblGrid>
        <w:gridCol w:w="432"/>
        <w:gridCol w:w="2097"/>
        <w:gridCol w:w="2216"/>
        <w:gridCol w:w="1423"/>
        <w:gridCol w:w="1057"/>
        <w:gridCol w:w="1631"/>
      </w:tblGrid>
      <w:tr w:rsidR="00D15BEB" w:rsidTr="003C03C2">
        <w:tc>
          <w:tcPr>
            <w:tcW w:w="1440" w:type="dxa"/>
          </w:tcPr>
          <w:p w:rsidR="00D15BEB" w:rsidRDefault="00226BB5">
            <w:r>
              <w:t>№</w:t>
            </w:r>
          </w:p>
        </w:tc>
        <w:tc>
          <w:tcPr>
            <w:tcW w:w="1440" w:type="dxa"/>
          </w:tcPr>
          <w:p w:rsidR="00D15BEB" w:rsidRDefault="00226BB5">
            <w:r>
              <w:t>Категория риска</w:t>
            </w:r>
          </w:p>
        </w:tc>
        <w:tc>
          <w:tcPr>
            <w:tcW w:w="1440" w:type="dxa"/>
          </w:tcPr>
          <w:p w:rsidR="00D15BEB" w:rsidRDefault="00226BB5">
            <w:r>
              <w:t>Потенциальный риск</w:t>
            </w:r>
          </w:p>
        </w:tc>
        <w:tc>
          <w:tcPr>
            <w:tcW w:w="1440" w:type="dxa"/>
          </w:tcPr>
          <w:p w:rsidR="00D15BEB" w:rsidRDefault="00226BB5">
            <w:r>
              <w:t>Вероятность</w:t>
            </w:r>
          </w:p>
        </w:tc>
        <w:tc>
          <w:tcPr>
            <w:tcW w:w="1440" w:type="dxa"/>
          </w:tcPr>
          <w:p w:rsidR="00D15BEB" w:rsidRDefault="00226BB5">
            <w:r>
              <w:t>Влияние</w:t>
            </w:r>
          </w:p>
        </w:tc>
        <w:tc>
          <w:tcPr>
            <w:tcW w:w="1440" w:type="dxa"/>
          </w:tcPr>
          <w:p w:rsidR="00D15BEB" w:rsidRDefault="00226BB5">
            <w:r>
              <w:t>Мероприятия по смягчению</w:t>
            </w:r>
          </w:p>
        </w:tc>
      </w:tr>
      <w:tr w:rsidR="00D15BEB" w:rsidRPr="003C03C2" w:rsidTr="003C03C2">
        <w:tc>
          <w:tcPr>
            <w:tcW w:w="1440" w:type="dxa"/>
          </w:tcPr>
          <w:p w:rsidR="00D15BEB" w:rsidRDefault="00226BB5">
            <w:r>
              <w:t>1</w:t>
            </w:r>
          </w:p>
        </w:tc>
        <w:tc>
          <w:tcPr>
            <w:tcW w:w="1440" w:type="dxa"/>
          </w:tcPr>
          <w:p w:rsidR="00D15BEB" w:rsidRDefault="00226BB5">
            <w:r>
              <w:t>Технологический</w:t>
            </w:r>
          </w:p>
        </w:tc>
        <w:tc>
          <w:tcPr>
            <w:tcW w:w="1440" w:type="dxa"/>
          </w:tcPr>
          <w:p w:rsidR="00D15BEB" w:rsidRPr="003C03C2" w:rsidRDefault="00226BB5">
            <w:pPr>
              <w:rPr>
                <w:lang w:val="ru-RU"/>
              </w:rPr>
            </w:pPr>
            <w:proofErr w:type="gramStart"/>
            <w:r w:rsidRPr="003C03C2">
              <w:rPr>
                <w:lang w:val="ru-RU"/>
              </w:rPr>
              <w:t>Новый</w:t>
            </w:r>
            <w:proofErr w:type="gramEnd"/>
            <w:r w:rsidRPr="003C03C2">
              <w:rPr>
                <w:lang w:val="ru-RU"/>
              </w:rPr>
              <w:t xml:space="preserve"> </w:t>
            </w:r>
            <w:proofErr w:type="spellStart"/>
            <w:r w:rsidRPr="003C03C2">
              <w:rPr>
                <w:lang w:val="ru-RU"/>
              </w:rPr>
              <w:t>фреймворк</w:t>
            </w:r>
            <w:proofErr w:type="spellEnd"/>
            <w:r w:rsidRPr="003C03C2">
              <w:rPr>
                <w:lang w:val="ru-RU"/>
              </w:rPr>
              <w:t xml:space="preserve"> может замедлить разработку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440" w:type="dxa"/>
          </w:tcPr>
          <w:p w:rsidR="00D15BEB" w:rsidRPr="003C03C2" w:rsidRDefault="00226BB5">
            <w:pPr>
              <w:rPr>
                <w:lang w:val="ru-RU"/>
              </w:rPr>
            </w:pPr>
            <w:proofErr w:type="spellStart"/>
            <w:r w:rsidRPr="003C03C2">
              <w:rPr>
                <w:lang w:val="ru-RU"/>
              </w:rPr>
              <w:t>Пилотный</w:t>
            </w:r>
            <w:proofErr w:type="spellEnd"/>
            <w:r w:rsidRPr="003C03C2">
              <w:rPr>
                <w:lang w:val="ru-RU"/>
              </w:rPr>
              <w:t xml:space="preserve"> прототип; обучение; привлечение консультанта; буфер времени</w:t>
            </w:r>
          </w:p>
        </w:tc>
      </w:tr>
      <w:tr w:rsidR="00D15BEB" w:rsidRPr="003C03C2" w:rsidTr="003C03C2">
        <w:tc>
          <w:tcPr>
            <w:tcW w:w="1440" w:type="dxa"/>
          </w:tcPr>
          <w:p w:rsidR="00D15BEB" w:rsidRDefault="00226BB5">
            <w:r>
              <w:t>2</w:t>
            </w:r>
          </w:p>
        </w:tc>
        <w:tc>
          <w:tcPr>
            <w:tcW w:w="1440" w:type="dxa"/>
          </w:tcPr>
          <w:p w:rsidR="00D15BEB" w:rsidRDefault="00226BB5" w:rsidP="003C03C2">
            <w:r>
              <w:t xml:space="preserve">Ресурсный </w:t>
            </w:r>
          </w:p>
        </w:tc>
        <w:tc>
          <w:tcPr>
            <w:tcW w:w="1440" w:type="dxa"/>
          </w:tcPr>
          <w:p w:rsidR="00D15BEB" w:rsidRDefault="00226BB5">
            <w:r>
              <w:t>Маленькая команда без резервов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440" w:type="dxa"/>
          </w:tcPr>
          <w:p w:rsidR="00D15BEB" w:rsidRPr="003C03C2" w:rsidRDefault="00226BB5">
            <w:pPr>
              <w:rPr>
                <w:lang w:val="ru-RU"/>
              </w:rPr>
            </w:pPr>
            <w:r w:rsidRPr="003C03C2">
              <w:rPr>
                <w:lang w:val="ru-RU"/>
              </w:rPr>
              <w:t xml:space="preserve">Кросс-обучение; минимизация </w:t>
            </w:r>
            <w:r>
              <w:t>bus</w:t>
            </w:r>
            <w:r w:rsidRPr="003C03C2">
              <w:rPr>
                <w:lang w:val="ru-RU"/>
              </w:rPr>
              <w:t>-</w:t>
            </w:r>
            <w:r>
              <w:t>factor</w:t>
            </w:r>
            <w:r w:rsidRPr="003C03C2">
              <w:rPr>
                <w:lang w:val="ru-RU"/>
              </w:rPr>
              <w:t>; план на подрядчиков</w:t>
            </w:r>
          </w:p>
        </w:tc>
      </w:tr>
      <w:tr w:rsidR="00D15BEB" w:rsidRPr="003C03C2" w:rsidTr="003C03C2">
        <w:tc>
          <w:tcPr>
            <w:tcW w:w="1440" w:type="dxa"/>
          </w:tcPr>
          <w:p w:rsidR="00D15BEB" w:rsidRDefault="00226BB5">
            <w:r>
              <w:t>3</w:t>
            </w:r>
          </w:p>
        </w:tc>
        <w:tc>
          <w:tcPr>
            <w:tcW w:w="1440" w:type="dxa"/>
          </w:tcPr>
          <w:p w:rsidR="00D15BEB" w:rsidRDefault="00226BB5">
            <w:r>
              <w:t>Финансовый</w:t>
            </w:r>
          </w:p>
        </w:tc>
        <w:tc>
          <w:tcPr>
            <w:tcW w:w="1440" w:type="dxa"/>
          </w:tcPr>
          <w:p w:rsidR="00D15BEB" w:rsidRPr="003C03C2" w:rsidRDefault="00226BB5">
            <w:pPr>
              <w:rPr>
                <w:lang w:val="ru-RU"/>
              </w:rPr>
            </w:pPr>
            <w:r w:rsidRPr="003C03C2">
              <w:rPr>
                <w:lang w:val="ru-RU"/>
              </w:rPr>
              <w:t>Ограниченный бюджет может оказаться недостаточным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440" w:type="dxa"/>
          </w:tcPr>
          <w:p w:rsidR="00D15BEB" w:rsidRPr="003C03C2" w:rsidRDefault="00226BB5">
            <w:pPr>
              <w:rPr>
                <w:lang w:val="ru-RU"/>
              </w:rPr>
            </w:pPr>
            <w:r w:rsidRPr="003C03C2">
              <w:rPr>
                <w:lang w:val="ru-RU"/>
              </w:rPr>
              <w:t>Резерв 5–10%; контроль расходов; оптимизация внешних сервисов</w:t>
            </w:r>
          </w:p>
        </w:tc>
      </w:tr>
      <w:tr w:rsidR="00D15BEB" w:rsidRPr="003C03C2" w:rsidTr="003C03C2">
        <w:tc>
          <w:tcPr>
            <w:tcW w:w="1440" w:type="dxa"/>
          </w:tcPr>
          <w:p w:rsidR="00D15BEB" w:rsidRDefault="00226BB5">
            <w:r>
              <w:t>4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t xml:space="preserve">Рыночный </w:t>
            </w:r>
            <w:r>
              <w:rPr>
                <w:lang w:val="ru-RU"/>
              </w:rPr>
              <w:t>(</w:t>
            </w:r>
            <w:r w:rsidR="00226BB5">
              <w:t>конкурентный</w:t>
            </w:r>
            <w:r>
              <w:rPr>
                <w:lang w:val="ru-RU"/>
              </w:rPr>
              <w:t>)</w:t>
            </w:r>
          </w:p>
        </w:tc>
        <w:tc>
          <w:tcPr>
            <w:tcW w:w="1440" w:type="dxa"/>
          </w:tcPr>
          <w:p w:rsidR="00D15BEB" w:rsidRPr="003C03C2" w:rsidRDefault="00226BB5">
            <w:pPr>
              <w:rPr>
                <w:lang w:val="ru-RU"/>
              </w:rPr>
            </w:pPr>
            <w:r w:rsidRPr="003C03C2">
              <w:rPr>
                <w:lang w:val="ru-RU"/>
              </w:rPr>
              <w:t>Действия конкурентов могут снизить долю рынка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440" w:type="dxa"/>
          </w:tcPr>
          <w:p w:rsidR="00D15BEB" w:rsidRPr="003C03C2" w:rsidRDefault="00226BB5">
            <w:pPr>
              <w:rPr>
                <w:lang w:val="ru-RU"/>
              </w:rPr>
            </w:pPr>
            <w:proofErr w:type="gramStart"/>
            <w:r w:rsidRPr="003C03C2">
              <w:rPr>
                <w:lang w:val="ru-RU"/>
              </w:rPr>
              <w:t>Уникальные</w:t>
            </w:r>
            <w:proofErr w:type="gramEnd"/>
            <w:r w:rsidRPr="003C03C2">
              <w:rPr>
                <w:lang w:val="ru-RU"/>
              </w:rPr>
              <w:t xml:space="preserve"> </w:t>
            </w:r>
            <w:proofErr w:type="spellStart"/>
            <w:r w:rsidRPr="003C03C2">
              <w:rPr>
                <w:lang w:val="ru-RU"/>
              </w:rPr>
              <w:t>фичи</w:t>
            </w:r>
            <w:proofErr w:type="spellEnd"/>
            <w:r w:rsidRPr="003C03C2">
              <w:rPr>
                <w:lang w:val="ru-RU"/>
              </w:rPr>
              <w:t>; мониторинг конкурентов; гибкая ценовая стратегия</w:t>
            </w:r>
          </w:p>
        </w:tc>
      </w:tr>
      <w:tr w:rsidR="00D15BEB" w:rsidRPr="003C03C2" w:rsidTr="003C03C2">
        <w:tc>
          <w:tcPr>
            <w:tcW w:w="1440" w:type="dxa"/>
          </w:tcPr>
          <w:p w:rsidR="00D15BEB" w:rsidRDefault="00226BB5">
            <w:r>
              <w:t>5</w:t>
            </w:r>
          </w:p>
        </w:tc>
        <w:tc>
          <w:tcPr>
            <w:tcW w:w="1440" w:type="dxa"/>
          </w:tcPr>
          <w:p w:rsidR="00D15BEB" w:rsidRDefault="00226BB5">
            <w:r>
              <w:t>Юридический / безопасность данных</w:t>
            </w:r>
          </w:p>
        </w:tc>
        <w:tc>
          <w:tcPr>
            <w:tcW w:w="1440" w:type="dxa"/>
          </w:tcPr>
          <w:p w:rsidR="00D15BEB" w:rsidRPr="003C03C2" w:rsidRDefault="00226BB5">
            <w:pPr>
              <w:rPr>
                <w:lang w:val="ru-RU"/>
              </w:rPr>
            </w:pPr>
            <w:r w:rsidRPr="003C03C2">
              <w:rPr>
                <w:lang w:val="ru-RU"/>
              </w:rPr>
              <w:t xml:space="preserve">Риск несоблюдения требований </w:t>
            </w:r>
            <w:r>
              <w:t>GDPR</w:t>
            </w:r>
            <w:r w:rsidRPr="003C03C2">
              <w:rPr>
                <w:lang w:val="ru-RU"/>
              </w:rPr>
              <w:t xml:space="preserve"> и др.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Низкий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440" w:type="dxa"/>
          </w:tcPr>
          <w:p w:rsidR="00D15BEB" w:rsidRPr="003C03C2" w:rsidRDefault="00226BB5">
            <w:pPr>
              <w:rPr>
                <w:lang w:val="ru-RU"/>
              </w:rPr>
            </w:pPr>
            <w:r w:rsidRPr="003C03C2">
              <w:rPr>
                <w:lang w:val="ru-RU"/>
              </w:rPr>
              <w:t>Аудит безопасности; участие юри</w:t>
            </w:r>
            <w:r w:rsidRPr="003C03C2">
              <w:rPr>
                <w:lang w:val="ru-RU"/>
              </w:rPr>
              <w:t>ста; время на сертификацию</w:t>
            </w:r>
          </w:p>
        </w:tc>
      </w:tr>
      <w:tr w:rsidR="00D15BEB" w:rsidRPr="003C03C2" w:rsidTr="003C03C2">
        <w:tc>
          <w:tcPr>
            <w:tcW w:w="1440" w:type="dxa"/>
          </w:tcPr>
          <w:p w:rsidR="00D15BEB" w:rsidRDefault="00226BB5">
            <w:r>
              <w:t>6</w:t>
            </w:r>
          </w:p>
        </w:tc>
        <w:tc>
          <w:tcPr>
            <w:tcW w:w="1440" w:type="dxa"/>
          </w:tcPr>
          <w:p w:rsidR="00D15BEB" w:rsidRDefault="00226BB5">
            <w:r>
              <w:t>Управленческий / процессный</w:t>
            </w:r>
          </w:p>
        </w:tc>
        <w:tc>
          <w:tcPr>
            <w:tcW w:w="1440" w:type="dxa"/>
          </w:tcPr>
          <w:p w:rsidR="00D15BEB" w:rsidRDefault="00226BB5">
            <w:r>
              <w:t>Нечёткие требования → переделки</w:t>
            </w:r>
          </w:p>
        </w:tc>
        <w:tc>
          <w:tcPr>
            <w:tcW w:w="1440" w:type="dxa"/>
          </w:tcPr>
          <w:p w:rsidR="00D15BEB" w:rsidRPr="003C03C2" w:rsidRDefault="00226BB5">
            <w:pPr>
              <w:rPr>
                <w:lang w:val="ru-RU"/>
              </w:rPr>
            </w:pPr>
            <w:r>
              <w:t>С</w:t>
            </w:r>
            <w:proofErr w:type="spellStart"/>
            <w:r w:rsidR="003C03C2">
              <w:rPr>
                <w:lang w:val="ru-RU"/>
              </w:rPr>
              <w:t>редний</w:t>
            </w:r>
            <w:proofErr w:type="spellEnd"/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440" w:type="dxa"/>
          </w:tcPr>
          <w:p w:rsidR="00D15BEB" w:rsidRPr="003C03C2" w:rsidRDefault="00226BB5">
            <w:pPr>
              <w:rPr>
                <w:lang w:val="ru-RU"/>
              </w:rPr>
            </w:pPr>
            <w:proofErr w:type="spellStart"/>
            <w:r w:rsidRPr="003C03C2">
              <w:rPr>
                <w:lang w:val="ru-RU"/>
              </w:rPr>
              <w:t>Воркшопы</w:t>
            </w:r>
            <w:proofErr w:type="spellEnd"/>
            <w:r w:rsidRPr="003C03C2">
              <w:rPr>
                <w:lang w:val="ru-RU"/>
              </w:rPr>
              <w:t xml:space="preserve">; </w:t>
            </w:r>
            <w:r>
              <w:t>Agile</w:t>
            </w:r>
            <w:r w:rsidRPr="003C03C2">
              <w:rPr>
                <w:lang w:val="ru-RU"/>
              </w:rPr>
              <w:t xml:space="preserve">; чёткий </w:t>
            </w:r>
            <w:r>
              <w:t>roadmap</w:t>
            </w:r>
            <w:r w:rsidRPr="003C03C2">
              <w:rPr>
                <w:lang w:val="ru-RU"/>
              </w:rPr>
              <w:t xml:space="preserve"> и </w:t>
            </w:r>
            <w:proofErr w:type="spellStart"/>
            <w:r>
              <w:t>DoD</w:t>
            </w:r>
            <w:proofErr w:type="spellEnd"/>
          </w:p>
        </w:tc>
      </w:tr>
      <w:tr w:rsidR="00D15BEB" w:rsidRPr="003C03C2" w:rsidTr="003C03C2">
        <w:trPr>
          <w:trHeight w:val="869"/>
        </w:trPr>
        <w:tc>
          <w:tcPr>
            <w:tcW w:w="1440" w:type="dxa"/>
          </w:tcPr>
          <w:p w:rsidR="00D15BEB" w:rsidRDefault="00226BB5">
            <w:r>
              <w:t>7</w:t>
            </w:r>
          </w:p>
        </w:tc>
        <w:tc>
          <w:tcPr>
            <w:tcW w:w="1440" w:type="dxa"/>
          </w:tcPr>
          <w:p w:rsidR="00D15BEB" w:rsidRDefault="00226BB5">
            <w:r>
              <w:t>Инфраструктурный</w:t>
            </w:r>
          </w:p>
        </w:tc>
        <w:tc>
          <w:tcPr>
            <w:tcW w:w="1440" w:type="dxa"/>
          </w:tcPr>
          <w:p w:rsidR="00D15BEB" w:rsidRDefault="00226BB5">
            <w:r>
              <w:t>Проблемы масштабируемости или производительности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440" w:type="dxa"/>
          </w:tcPr>
          <w:p w:rsidR="00D15BEB" w:rsidRPr="003C03C2" w:rsidRDefault="003C03C2">
            <w:pPr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440" w:type="dxa"/>
          </w:tcPr>
          <w:p w:rsidR="00D15BEB" w:rsidRPr="003C03C2" w:rsidRDefault="00226BB5" w:rsidP="003C03C2">
            <w:pPr>
              <w:rPr>
                <w:lang w:val="ru-RU"/>
              </w:rPr>
            </w:pPr>
            <w:r w:rsidRPr="003C03C2">
              <w:rPr>
                <w:lang w:val="ru-RU"/>
              </w:rPr>
              <w:t xml:space="preserve">Нагрузочные тесты; </w:t>
            </w:r>
            <w:r w:rsidRPr="003C03C2">
              <w:rPr>
                <w:lang w:val="ru-RU"/>
              </w:rPr>
              <w:t xml:space="preserve">мониторинг и </w:t>
            </w:r>
            <w:proofErr w:type="spellStart"/>
            <w:r w:rsidRPr="003C03C2">
              <w:rPr>
                <w:lang w:val="ru-RU"/>
              </w:rPr>
              <w:t>логирование</w:t>
            </w:r>
            <w:proofErr w:type="spellEnd"/>
          </w:p>
        </w:tc>
      </w:tr>
    </w:tbl>
    <w:p w:rsidR="00226BB5" w:rsidRPr="003C03C2" w:rsidRDefault="00226BB5">
      <w:pPr>
        <w:rPr>
          <w:lang w:val="ru-RU"/>
        </w:rPr>
      </w:pPr>
    </w:p>
    <w:sectPr w:rsidR="00226BB5" w:rsidRPr="003C03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21268"/>
    <w:rsid w:val="00034616"/>
    <w:rsid w:val="0006063C"/>
    <w:rsid w:val="0015074B"/>
    <w:rsid w:val="00226BB5"/>
    <w:rsid w:val="0029639D"/>
    <w:rsid w:val="00326F90"/>
    <w:rsid w:val="003C03C2"/>
    <w:rsid w:val="00AA1D8D"/>
    <w:rsid w:val="00B47730"/>
    <w:rsid w:val="00CB0664"/>
    <w:rsid w:val="00D15BEB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3C03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3C03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418DDF-25E5-4648-91C4-308A90495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2025-11-16T23:58:00Z</dcterms:created>
  <dcterms:modified xsi:type="dcterms:W3CDTF">2025-11-16T23:58:00Z</dcterms:modified>
</cp:coreProperties>
</file>