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872A4B" w:rsidTr="00DB2C55">
        <w:tc>
          <w:tcPr>
            <w:tcW w:w="1226" w:type="pct"/>
            <w:vMerge w:val="restart"/>
            <w:hideMark/>
          </w:tcPr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872A4B" w:rsidTr="00DB2C55">
        <w:tc>
          <w:tcPr>
            <w:tcW w:w="0" w:type="auto"/>
            <w:vMerge/>
            <w:vAlign w:val="center"/>
            <w:hideMark/>
          </w:tcPr>
          <w:p w:rsidR="00872A4B" w:rsidRDefault="00872A4B" w:rsidP="00DB2C55">
            <w:pPr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872A4B" w:rsidRDefault="00872A4B" w:rsidP="00DB2C55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872A4B" w:rsidRDefault="00872A4B" w:rsidP="00DB2C55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872A4B" w:rsidRDefault="00872A4B" w:rsidP="00DB2C55">
            <w:pPr>
              <w:jc w:val="right"/>
              <w:rPr>
                <w:rFonts w:cs="Times New Roman"/>
                <w:szCs w:val="28"/>
              </w:rPr>
            </w:pPr>
          </w:p>
        </w:tc>
      </w:tr>
    </w:tbl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3466AC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EC7A58" w:rsidRDefault="00872A4B" w:rsidP="00872A4B">
      <w:pPr>
        <w:jc w:val="center"/>
        <w:rPr>
          <w:rFonts w:cs="Times New Roman"/>
          <w:b/>
          <w:bCs/>
          <w:sz w:val="40"/>
          <w:szCs w:val="36"/>
        </w:rPr>
      </w:pPr>
      <w:r>
        <w:rPr>
          <w:rFonts w:cs="Times New Roman"/>
          <w:b/>
          <w:bCs/>
          <w:sz w:val="40"/>
          <w:szCs w:val="36"/>
        </w:rPr>
        <w:t xml:space="preserve">Отчет по 3 </w:t>
      </w:r>
      <w:proofErr w:type="gramStart"/>
      <w:r>
        <w:rPr>
          <w:rFonts w:cs="Times New Roman"/>
          <w:b/>
          <w:bCs/>
          <w:sz w:val="40"/>
          <w:szCs w:val="36"/>
        </w:rPr>
        <w:t>лабораторной</w:t>
      </w:r>
      <w:proofErr w:type="gramEnd"/>
      <w:r>
        <w:rPr>
          <w:rFonts w:cs="Times New Roman"/>
          <w:b/>
          <w:bCs/>
          <w:sz w:val="40"/>
          <w:szCs w:val="36"/>
        </w:rPr>
        <w:t xml:space="preserve"> </w:t>
      </w:r>
      <w:r>
        <w:rPr>
          <w:rFonts w:cs="Times New Roman"/>
          <w:b/>
          <w:bCs/>
          <w:sz w:val="40"/>
          <w:szCs w:val="36"/>
          <w:lang w:val="en-US"/>
        </w:rPr>
        <w:t>SQL</w:t>
      </w:r>
    </w:p>
    <w:p w:rsidR="00872A4B" w:rsidRPr="003466AC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3466AC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</w:t>
      </w:r>
      <w:proofErr w:type="gramStart"/>
      <w:r>
        <w:rPr>
          <w:rFonts w:cs="Times New Roman"/>
          <w:szCs w:val="28"/>
        </w:rPr>
        <w:t>т(</w:t>
      </w:r>
      <w:proofErr w:type="spellStart"/>
      <w:proofErr w:type="gramEnd"/>
      <w:r>
        <w:rPr>
          <w:rFonts w:cs="Times New Roman"/>
          <w:szCs w:val="28"/>
        </w:rPr>
        <w:t>ка</w:t>
      </w:r>
      <w:proofErr w:type="spellEnd"/>
      <w:r>
        <w:rPr>
          <w:rFonts w:cs="Times New Roman"/>
          <w:szCs w:val="28"/>
        </w:rPr>
        <w:t>): Перепёлкина Анфиса Александровна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Группа: ИПО 21.24</w:t>
      </w:r>
    </w:p>
    <w:p w:rsidR="00872A4B" w:rsidRDefault="00872A4B" w:rsidP="00872A4B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 Александр Сергеевич Рыбаков</w:t>
      </w:r>
    </w:p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</w:pPr>
      <w:r>
        <w:rPr>
          <w:rFonts w:cs="Times New Roman"/>
          <w:szCs w:val="28"/>
        </w:rPr>
        <w:t>Москва, 2026 г.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</w:rPr>
        <w:id w:val="54354548"/>
        <w:docPartObj>
          <w:docPartGallery w:val="Table of Contents"/>
          <w:docPartUnique/>
        </w:docPartObj>
      </w:sdtPr>
      <w:sdtContent>
        <w:p w:rsidR="00872A4B" w:rsidRDefault="00872A4B">
          <w:pPr>
            <w:pStyle w:val="a6"/>
          </w:pPr>
          <w:r>
            <w:t>Оглавление</w:t>
          </w:r>
        </w:p>
        <w:p w:rsidR="00872A4B" w:rsidRDefault="00A8063A">
          <w:fldSimple w:instr=" TOC \o &quot;1-3&quot; \h \z \u ">
            <w:r w:rsidR="00872A4B">
              <w:rPr>
                <w:b/>
                <w:bCs/>
                <w:noProof/>
              </w:rPr>
              <w:t>Элементы оглавления не найдены.</w:t>
            </w:r>
          </w:fldSimple>
        </w:p>
      </w:sdtContent>
    </w:sdt>
    <w:p w:rsidR="00872A4B" w:rsidRDefault="00872A4B">
      <w:r>
        <w:br w:type="page"/>
      </w:r>
    </w:p>
    <w:p w:rsidR="0021399A" w:rsidRPr="002A0583" w:rsidRDefault="0021399A" w:rsidP="0021399A">
      <w:pPr>
        <w:pStyle w:val="1"/>
      </w:pPr>
      <w:bookmarkStart w:id="0" w:name="_Toc221541572"/>
      <w:r w:rsidRPr="002A0583">
        <w:lastRenderedPageBreak/>
        <w:t>ПРИМЕРЫ</w:t>
      </w:r>
      <w:bookmarkEnd w:id="0"/>
    </w:p>
    <w:p w:rsidR="0021399A" w:rsidRPr="002A0583" w:rsidRDefault="0021399A" w:rsidP="0021399A">
      <w:pPr>
        <w:pStyle w:val="2"/>
      </w:pPr>
      <w:r>
        <w:t>Пример 1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798235"/>
            <wp:effectExtent l="0" t="0" r="3175" b="254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2"/>
        <w:rPr>
          <w:rFonts w:cs="Times New Roman"/>
          <w:szCs w:val="28"/>
        </w:rPr>
      </w:pPr>
      <w:r>
        <w:t>Пример 2</w:t>
      </w:r>
      <w:r w:rsidRPr="002A0583">
        <w:rPr>
          <w:rFonts w:cs="Times New Roman"/>
          <w:szCs w:val="28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787199"/>
            <wp:effectExtent l="0" t="0" r="317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ind w:left="360"/>
        <w:rPr>
          <w:rFonts w:cs="Times New Roman"/>
          <w:szCs w:val="28"/>
          <w:lang w:val="ru-RU"/>
        </w:rPr>
      </w:pPr>
      <w:r>
        <w:rPr>
          <w:lang w:val="ru-RU"/>
        </w:rPr>
        <w:t>Пример 3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5940425" cy="3003627"/>
            <wp:effectExtent l="0" t="0" r="3175" b="635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1"/>
        </w:numPr>
        <w:rPr>
          <w:rFonts w:cs="Times New Roman"/>
          <w:szCs w:val="28"/>
          <w:lang w:val="ru-RU"/>
        </w:rPr>
      </w:pPr>
      <w:r w:rsidRPr="002A0583">
        <w:rPr>
          <w:rFonts w:cs="Times New Roman"/>
          <w:szCs w:val="28"/>
          <w:lang w:val="ru-RU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3182655"/>
            <wp:effectExtent l="0" t="0" r="3175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1"/>
        </w:numPr>
        <w:rPr>
          <w:rFonts w:cs="Times New Roman"/>
          <w:szCs w:val="28"/>
          <w:lang w:val="ru-RU"/>
        </w:rPr>
      </w:pPr>
      <w:r w:rsidRPr="002A0583">
        <w:rPr>
          <w:rFonts w:cs="Times New Roman"/>
          <w:szCs w:val="28"/>
          <w:lang w:val="ru-RU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5940425" cy="3029991"/>
            <wp:effectExtent l="0" t="0" r="3175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1"/>
        </w:numPr>
        <w:rPr>
          <w:rFonts w:cs="Times New Roman"/>
          <w:szCs w:val="28"/>
          <w:lang w:val="ru-RU"/>
        </w:rPr>
      </w:pPr>
      <w:r w:rsidRPr="002A0583">
        <w:rPr>
          <w:rFonts w:cs="Times New Roman"/>
          <w:szCs w:val="28"/>
          <w:lang w:val="ru-RU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3107856"/>
            <wp:effectExtent l="0" t="0" r="3175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1"/>
        </w:numPr>
        <w:rPr>
          <w:rFonts w:cs="Times New Roman"/>
          <w:szCs w:val="28"/>
          <w:lang w:val="ru-RU"/>
        </w:rPr>
      </w:pPr>
      <w:r w:rsidRPr="002A0583">
        <w:rPr>
          <w:rFonts w:cs="Times New Roman"/>
          <w:szCs w:val="28"/>
          <w:lang w:val="ru-RU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5940425" cy="3092528"/>
            <wp:effectExtent l="0" t="0" r="3175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1"/>
        </w:numPr>
        <w:rPr>
          <w:rFonts w:cs="Times New Roman"/>
          <w:szCs w:val="28"/>
          <w:lang w:val="ru-RU"/>
        </w:rPr>
      </w:pPr>
      <w:r w:rsidRPr="002A0583">
        <w:rPr>
          <w:rFonts w:cs="Times New Roman"/>
          <w:szCs w:val="28"/>
          <w:lang w:val="ru-RU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730180"/>
            <wp:effectExtent l="0" t="0" r="3175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1"/>
        </w:numPr>
        <w:rPr>
          <w:rFonts w:cs="Times New Roman"/>
          <w:szCs w:val="28"/>
          <w:lang w:val="ru-RU"/>
        </w:rPr>
      </w:pPr>
      <w:r w:rsidRPr="002A0583">
        <w:rPr>
          <w:rFonts w:cs="Times New Roman"/>
          <w:szCs w:val="28"/>
          <w:lang w:val="ru-RU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5940425" cy="2840540"/>
            <wp:effectExtent l="0" t="0" r="3175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1"/>
        </w:numPr>
        <w:rPr>
          <w:rFonts w:cs="Times New Roman"/>
          <w:szCs w:val="28"/>
          <w:lang w:val="ru-RU"/>
        </w:rPr>
      </w:pPr>
      <w:r w:rsidRPr="002A0583">
        <w:rPr>
          <w:rFonts w:cs="Times New Roman"/>
          <w:szCs w:val="28"/>
          <w:lang w:val="ru-RU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943542"/>
            <wp:effectExtent l="0" t="0" r="3175" b="9525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1"/>
        </w:numPr>
        <w:rPr>
          <w:rFonts w:cs="Times New Roman"/>
          <w:szCs w:val="28"/>
          <w:lang w:val="ru-RU"/>
        </w:rPr>
      </w:pPr>
      <w:r w:rsidRPr="002A0583">
        <w:rPr>
          <w:rFonts w:cs="Times New Roman"/>
          <w:szCs w:val="28"/>
          <w:lang w:val="ru-RU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5940425" cy="2866903"/>
            <wp:effectExtent l="0" t="0" r="317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1"/>
        </w:numPr>
        <w:rPr>
          <w:rFonts w:cs="Times New Roman"/>
          <w:szCs w:val="28"/>
          <w:lang w:val="ru-RU"/>
        </w:rPr>
      </w:pPr>
      <w:r w:rsidRPr="002A0583">
        <w:rPr>
          <w:rFonts w:cs="Times New Roman"/>
          <w:szCs w:val="28"/>
          <w:lang w:val="ru-RU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367219"/>
            <wp:effectExtent l="0" t="0" r="3175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3"/>
        <w:rPr>
          <w:rFonts w:ascii="Times New Roman" w:hAnsi="Times New Roman" w:cs="Times New Roman"/>
          <w:color w:val="000000" w:themeColor="text1"/>
          <w:szCs w:val="28"/>
        </w:rPr>
      </w:pPr>
      <w:bookmarkStart w:id="1" w:name="_Toc221541573"/>
      <w:r w:rsidRPr="002A0583">
        <w:rPr>
          <w:rFonts w:ascii="Times New Roman" w:hAnsi="Times New Roman" w:cs="Times New Roman"/>
          <w:color w:val="000000" w:themeColor="text1"/>
          <w:szCs w:val="28"/>
          <w:lang w:val="ru-RU"/>
        </w:rPr>
        <w:t>4Задание</w:t>
      </w:r>
      <w:bookmarkEnd w:id="1"/>
    </w:p>
    <w:p w:rsidR="0021399A" w:rsidRPr="002A0583" w:rsidRDefault="0021399A" w:rsidP="0021399A">
      <w:pPr>
        <w:pStyle w:val="a7"/>
        <w:numPr>
          <w:ilvl w:val="0"/>
          <w:numId w:val="2"/>
        </w:numPr>
        <w:rPr>
          <w:rFonts w:cs="Times New Roman"/>
          <w:szCs w:val="28"/>
        </w:rPr>
      </w:pPr>
      <w:r w:rsidRPr="002A0583">
        <w:rPr>
          <w:rFonts w:cs="Times New Roman"/>
          <w:szCs w:val="28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5940425" cy="2796396"/>
            <wp:effectExtent l="0" t="0" r="3175" b="4445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2"/>
        </w:numPr>
        <w:rPr>
          <w:rFonts w:cs="Times New Roman"/>
          <w:szCs w:val="28"/>
        </w:rPr>
      </w:pPr>
      <w:r w:rsidRPr="002A0583">
        <w:rPr>
          <w:rFonts w:cs="Times New Roman"/>
          <w:szCs w:val="28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733245"/>
            <wp:effectExtent l="0" t="0" r="3175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2"/>
        </w:numPr>
        <w:rPr>
          <w:rFonts w:cs="Times New Roman"/>
          <w:szCs w:val="28"/>
        </w:rPr>
      </w:pPr>
      <w:r w:rsidRPr="002A0583">
        <w:rPr>
          <w:rFonts w:cs="Times New Roman"/>
          <w:szCs w:val="28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5940425" cy="2885910"/>
            <wp:effectExtent l="0" t="0" r="3175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2"/>
        </w:numPr>
        <w:rPr>
          <w:rFonts w:cs="Times New Roman"/>
          <w:szCs w:val="28"/>
        </w:rPr>
      </w:pPr>
      <w:r w:rsidRPr="002A0583">
        <w:rPr>
          <w:rFonts w:cs="Times New Roman"/>
          <w:szCs w:val="28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912274"/>
            <wp:effectExtent l="0" t="0" r="3175" b="254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2"/>
        </w:numPr>
        <w:rPr>
          <w:rFonts w:cs="Times New Roman"/>
          <w:szCs w:val="28"/>
        </w:rPr>
      </w:pPr>
      <w:r w:rsidRPr="002A0583">
        <w:rPr>
          <w:rFonts w:cs="Times New Roman"/>
          <w:szCs w:val="28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346373"/>
            <wp:effectExtent l="0" t="0" r="3175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2"/>
        </w:numPr>
        <w:rPr>
          <w:rFonts w:cs="Times New Roman"/>
          <w:szCs w:val="28"/>
        </w:rPr>
      </w:pPr>
      <w:r w:rsidRPr="002A0583">
        <w:rPr>
          <w:rFonts w:cs="Times New Roman"/>
          <w:szCs w:val="28"/>
        </w:rPr>
        <w:lastRenderedPageBreak/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362314"/>
            <wp:effectExtent l="0" t="0" r="3175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2"/>
        </w:numPr>
        <w:rPr>
          <w:rFonts w:cs="Times New Roman"/>
          <w:szCs w:val="28"/>
        </w:rPr>
      </w:pPr>
      <w:r w:rsidRPr="002A0583">
        <w:rPr>
          <w:rFonts w:cs="Times New Roman"/>
          <w:szCs w:val="28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824599"/>
            <wp:effectExtent l="0" t="0" r="3175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2"/>
        </w:numPr>
        <w:rPr>
          <w:rFonts w:cs="Times New Roman"/>
          <w:szCs w:val="28"/>
        </w:rPr>
      </w:pPr>
      <w:r w:rsidRPr="002A0583">
        <w:rPr>
          <w:rFonts w:cs="Times New Roman"/>
          <w:szCs w:val="28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5940425" cy="2728954"/>
            <wp:effectExtent l="0" t="0" r="3175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2"/>
        </w:numPr>
        <w:rPr>
          <w:rFonts w:cs="Times New Roman"/>
          <w:szCs w:val="28"/>
        </w:rPr>
      </w:pPr>
      <w:r w:rsidRPr="002A0583">
        <w:rPr>
          <w:rFonts w:cs="Times New Roman"/>
          <w:szCs w:val="28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826438"/>
            <wp:effectExtent l="0" t="0" r="3175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2"/>
        </w:numPr>
        <w:rPr>
          <w:rFonts w:cs="Times New Roman"/>
          <w:szCs w:val="28"/>
        </w:rPr>
      </w:pPr>
      <w:r w:rsidRPr="002A0583">
        <w:rPr>
          <w:rFonts w:cs="Times New Roman"/>
          <w:szCs w:val="28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5940425" cy="3035509"/>
            <wp:effectExtent l="0" t="0" r="3175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2"/>
        </w:numPr>
        <w:rPr>
          <w:rFonts w:cs="Times New Roman"/>
          <w:szCs w:val="28"/>
        </w:rPr>
      </w:pPr>
      <w:r w:rsidRPr="002A0583">
        <w:rPr>
          <w:rFonts w:cs="Times New Roman"/>
          <w:szCs w:val="28"/>
        </w:rPr>
        <w:t xml:space="preserve"> </w:t>
      </w:r>
    </w:p>
    <w:p w:rsidR="0021399A" w:rsidRPr="002A0583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387451"/>
            <wp:effectExtent l="0" t="0" r="3175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9A" w:rsidRPr="002A0583" w:rsidRDefault="0021399A" w:rsidP="0021399A">
      <w:pPr>
        <w:pStyle w:val="a7"/>
        <w:numPr>
          <w:ilvl w:val="0"/>
          <w:numId w:val="2"/>
        </w:numPr>
        <w:rPr>
          <w:rFonts w:cs="Times New Roman"/>
          <w:szCs w:val="28"/>
        </w:rPr>
      </w:pPr>
      <w:r w:rsidRPr="002A0583">
        <w:rPr>
          <w:rFonts w:cs="Times New Roman"/>
          <w:szCs w:val="28"/>
        </w:rPr>
        <w:t xml:space="preserve"> </w:t>
      </w:r>
    </w:p>
    <w:p w:rsidR="00872A4B" w:rsidRPr="0021399A" w:rsidRDefault="0021399A" w:rsidP="0021399A">
      <w:pPr>
        <w:rPr>
          <w:rFonts w:cs="Times New Roman"/>
          <w:szCs w:val="28"/>
        </w:rPr>
      </w:pPr>
      <w:r w:rsidRPr="002A0583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5940425" cy="2857094"/>
            <wp:effectExtent l="0" t="0" r="3175" b="635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A4B" w:rsidRPr="0021399A" w:rsidSect="008E2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BF457E"/>
    <w:multiLevelType w:val="hybridMultilevel"/>
    <w:tmpl w:val="E4566A3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E5E74E1"/>
    <w:multiLevelType w:val="hybridMultilevel"/>
    <w:tmpl w:val="4116330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872A4B"/>
    <w:rsid w:val="0021399A"/>
    <w:rsid w:val="00872A4B"/>
    <w:rsid w:val="008E2771"/>
    <w:rsid w:val="00A806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2A4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72A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72A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139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2A4B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72A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72A4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72A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872A4B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872A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1399A"/>
    <w:rPr>
      <w:rFonts w:asciiTheme="majorHAnsi" w:eastAsiaTheme="majorEastAsia" w:hAnsiTheme="majorHAnsi" w:cstheme="majorBidi"/>
      <w:b/>
      <w:bCs/>
      <w:color w:val="4F81BD" w:themeColor="accent1"/>
      <w:sz w:val="28"/>
      <w:lang w:val="en-US"/>
    </w:rPr>
  </w:style>
  <w:style w:type="paragraph" w:styleId="a7">
    <w:name w:val="List Paragraph"/>
    <w:basedOn w:val="a"/>
    <w:uiPriority w:val="34"/>
    <w:qFormat/>
    <w:rsid w:val="0021399A"/>
    <w:pPr>
      <w:ind w:left="720"/>
      <w:contextualSpacing/>
    </w:pPr>
    <w:rPr>
      <w:rFonts w:eastAsiaTheme="minorEastAsia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B38E56-EDDF-4B6A-A78E-02F4FA189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2026-02-18T21:51:00Z</dcterms:created>
  <dcterms:modified xsi:type="dcterms:W3CDTF">2026-02-18T22:43:00Z</dcterms:modified>
</cp:coreProperties>
</file>