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B24DF1" w:rsidTr="00A10373">
        <w:tc>
          <w:tcPr>
            <w:tcW w:w="1226" w:type="pct"/>
            <w:vMerge w:val="restart"/>
            <w:hideMark/>
          </w:tcPr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B24DF1" w:rsidRDefault="00B24DF1" w:rsidP="00A103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DF1" w:rsidTr="00A10373">
        <w:tc>
          <w:tcPr>
            <w:tcW w:w="0" w:type="auto"/>
            <w:vMerge/>
            <w:vAlign w:val="center"/>
            <w:hideMark/>
          </w:tcPr>
          <w:p w:rsidR="00B24DF1" w:rsidRDefault="00B24DF1" w:rsidP="00A103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B24DF1" w:rsidRDefault="00B24DF1" w:rsidP="00A10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4DF1" w:rsidRDefault="00B24DF1" w:rsidP="00A10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4DF1" w:rsidRDefault="00B24DF1" w:rsidP="00A1037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24DF1" w:rsidRDefault="00B24DF1" w:rsidP="00B24DF1">
      <w:pPr>
        <w:rPr>
          <w:rFonts w:ascii="Times New Roman" w:hAnsi="Times New Roman" w:cs="Times New Roman"/>
          <w:sz w:val="28"/>
          <w:szCs w:val="28"/>
        </w:rPr>
      </w:pPr>
    </w:p>
    <w:p w:rsidR="00B24DF1" w:rsidRPr="00B24DF1" w:rsidRDefault="00B24DF1" w:rsidP="00B24D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24DF1" w:rsidRPr="00B24DF1" w:rsidRDefault="00B24DF1" w:rsidP="00B24D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UML </w:t>
      </w:r>
      <w:r>
        <w:rPr>
          <w:rFonts w:ascii="Times New Roman" w:hAnsi="Times New Roman" w:cs="Times New Roman"/>
          <w:b/>
          <w:bCs/>
          <w:sz w:val="36"/>
          <w:szCs w:val="36"/>
        </w:rPr>
        <w:t>Диаграммы</w:t>
      </w:r>
    </w:p>
    <w:p w:rsidR="00B24DF1" w:rsidRPr="00B24DF1" w:rsidRDefault="00B24DF1" w:rsidP="00B24D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24DF1" w:rsidRPr="00B24DF1" w:rsidRDefault="00B24DF1" w:rsidP="00B24DF1">
      <w:pPr>
        <w:rPr>
          <w:rFonts w:ascii="Times New Roman" w:hAnsi="Times New Roman" w:cs="Times New Roman"/>
          <w:sz w:val="28"/>
          <w:szCs w:val="28"/>
        </w:rPr>
      </w:pPr>
    </w:p>
    <w:p w:rsidR="00B24DF1" w:rsidRDefault="00B24DF1" w:rsidP="00B24DF1">
      <w:pPr>
        <w:rPr>
          <w:rFonts w:ascii="Times New Roman" w:hAnsi="Times New Roman" w:cs="Times New Roman"/>
          <w:sz w:val="28"/>
          <w:szCs w:val="28"/>
        </w:rPr>
      </w:pPr>
    </w:p>
    <w:p w:rsidR="00B24DF1" w:rsidRDefault="00B24DF1" w:rsidP="00B24D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B24DF1" w:rsidRDefault="00B24DF1" w:rsidP="00B24D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B24DF1" w:rsidRDefault="00B24DF1" w:rsidP="00B24D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 w:cs="Times New Roman"/>
          <w:sz w:val="28"/>
          <w:szCs w:val="28"/>
        </w:rPr>
        <w:t>т(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ка</w:t>
      </w:r>
      <w:proofErr w:type="spellEnd"/>
      <w:r>
        <w:rPr>
          <w:rFonts w:ascii="Times New Roman" w:hAnsi="Times New Roman" w:cs="Times New Roman"/>
          <w:sz w:val="28"/>
          <w:szCs w:val="28"/>
        </w:rPr>
        <w:t>): Перепёлкина Анфиса Александровна</w:t>
      </w:r>
    </w:p>
    <w:p w:rsidR="00B24DF1" w:rsidRDefault="00B24DF1" w:rsidP="00B24D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 21.24</w:t>
      </w:r>
    </w:p>
    <w:p w:rsidR="00B24DF1" w:rsidRDefault="00B24DF1" w:rsidP="00B24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:rsidR="00B24DF1" w:rsidRDefault="00B24DF1" w:rsidP="00B24DF1">
      <w:pPr>
        <w:rPr>
          <w:rFonts w:ascii="Times New Roman" w:hAnsi="Times New Roman" w:cs="Times New Roman"/>
          <w:sz w:val="28"/>
          <w:szCs w:val="28"/>
        </w:rPr>
      </w:pPr>
    </w:p>
    <w:p w:rsidR="00B24DF1" w:rsidRDefault="00B24DF1" w:rsidP="00B24D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B24DF1" w:rsidRDefault="00B24DF1" w:rsidP="00B24DF1">
      <w:pPr>
        <w:rPr>
          <w:rFonts w:ascii="Times New Roman" w:hAnsi="Times New Roman" w:cs="Times New Roman"/>
        </w:rPr>
      </w:pPr>
    </w:p>
    <w:p w:rsidR="00B24DF1" w:rsidRDefault="00B24DF1" w:rsidP="00B24DF1">
      <w:pPr>
        <w:rPr>
          <w:rFonts w:ascii="Times New Roman" w:hAnsi="Times New Roman" w:cs="Times New Roman"/>
          <w:b/>
          <w:bCs/>
        </w:rPr>
      </w:pPr>
    </w:p>
    <w:p w:rsidR="00B24DF1" w:rsidRDefault="00B24DF1" w:rsidP="00B24DF1">
      <w:pPr>
        <w:rPr>
          <w:rFonts w:ascii="Times New Roman" w:hAnsi="Times New Roman" w:cs="Times New Roman"/>
        </w:rPr>
      </w:pPr>
    </w:p>
    <w:p w:rsidR="00B24DF1" w:rsidRDefault="00B24DF1" w:rsidP="00B24DF1">
      <w:pPr>
        <w:rPr>
          <w:rFonts w:ascii="Times New Roman" w:hAnsi="Times New Roman" w:cs="Times New Roman"/>
        </w:rPr>
      </w:pPr>
    </w:p>
    <w:p w:rsidR="00B24DF1" w:rsidRDefault="00B24DF1" w:rsidP="00B24DF1">
      <w:pPr>
        <w:rPr>
          <w:rFonts w:ascii="Times New Roman" w:hAnsi="Times New Roman" w:cs="Times New Roman"/>
        </w:rPr>
      </w:pPr>
    </w:p>
    <w:p w:rsidR="00B24DF1" w:rsidRDefault="00B24DF1" w:rsidP="00B24DF1">
      <w:pPr>
        <w:rPr>
          <w:rFonts w:ascii="Times New Roman" w:hAnsi="Times New Roman" w:cs="Times New Roman"/>
        </w:rPr>
      </w:pPr>
    </w:p>
    <w:p w:rsidR="00B24DF1" w:rsidRDefault="00B24DF1" w:rsidP="00B24DF1">
      <w:pPr>
        <w:rPr>
          <w:rFonts w:ascii="Times New Roman" w:hAnsi="Times New Roman" w:cs="Times New Roman"/>
        </w:rPr>
      </w:pPr>
    </w:p>
    <w:p w:rsidR="00B24DF1" w:rsidRPr="00B24DF1" w:rsidRDefault="00B24DF1" w:rsidP="00B24DF1">
      <w:pPr>
        <w:rPr>
          <w:rFonts w:ascii="Times New Roman" w:hAnsi="Times New Roman" w:cs="Times New Roman"/>
        </w:rPr>
      </w:pPr>
      <w:bookmarkStart w:id="0" w:name="_GoBack"/>
      <w:bookmarkEnd w:id="0"/>
    </w:p>
    <w:p w:rsidR="00B24DF1" w:rsidRDefault="00B24DF1" w:rsidP="00B24D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p w:rsidR="00B24DF1" w:rsidRPr="00B24DF1" w:rsidRDefault="00B24DF1" w:rsidP="00B24DF1">
      <w:pPr>
        <w:pStyle w:val="1"/>
        <w:rPr>
          <w:rFonts w:cs="Times New Roman"/>
          <w:sz w:val="28"/>
        </w:rPr>
      </w:pPr>
      <w:r w:rsidRPr="00B24DF1">
        <w:lastRenderedPageBreak/>
        <w:t>Диаграмма Прецедентов</w:t>
      </w:r>
    </w:p>
    <w:p w:rsidR="00B24DF1" w:rsidRPr="00B24DF1" w:rsidRDefault="00B24DF1" w:rsidP="00B24DF1"/>
    <w:p w:rsidR="00B24DF1" w:rsidRDefault="00B24DF1" w:rsidP="00A7539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360023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0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DF1" w:rsidRDefault="00B24DF1"/>
    <w:p w:rsidR="00B24DF1" w:rsidRDefault="00B24DF1" w:rsidP="00B24DF1">
      <w:pPr>
        <w:pStyle w:val="1"/>
      </w:pPr>
      <w:r>
        <w:t>Диаграмма состояний</w:t>
      </w:r>
    </w:p>
    <w:p w:rsidR="00B24DF1" w:rsidRDefault="00B24DF1"/>
    <w:p w:rsidR="00B24DF1" w:rsidRDefault="00A75394" w:rsidP="00A7539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63095" cy="3642102"/>
            <wp:effectExtent l="19050" t="0" r="87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44" cy="364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CC4" w:rsidRDefault="007B7CC4" w:rsidP="007B7CC4">
      <w:pPr>
        <w:pStyle w:val="1"/>
      </w:pPr>
      <w:r>
        <w:lastRenderedPageBreak/>
        <w:t>Диаграмма классов</w:t>
      </w:r>
    </w:p>
    <w:p w:rsidR="00B24DF1" w:rsidRDefault="00B24DF1"/>
    <w:p w:rsidR="00B24DF1" w:rsidRDefault="00B24DF1"/>
    <w:p w:rsidR="00B24DF1" w:rsidRDefault="00B24DF1"/>
    <w:sectPr w:rsidR="00B24DF1" w:rsidSect="00711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B24DF1"/>
    <w:rsid w:val="00711C04"/>
    <w:rsid w:val="007B7CC4"/>
    <w:rsid w:val="00A75394"/>
    <w:rsid w:val="00B24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C04"/>
  </w:style>
  <w:style w:type="paragraph" w:styleId="1">
    <w:name w:val="heading 1"/>
    <w:basedOn w:val="a"/>
    <w:next w:val="a"/>
    <w:link w:val="10"/>
    <w:uiPriority w:val="9"/>
    <w:qFormat/>
    <w:rsid w:val="00B24DF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4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4DF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24DF1"/>
    <w:rPr>
      <w:rFonts w:ascii="Times New Roman" w:eastAsiaTheme="majorEastAsia" w:hAnsi="Times New Roman" w:cstheme="majorBidi"/>
      <w:b/>
      <w:bCs/>
      <w:sz w:val="36"/>
      <w:szCs w:val="28"/>
    </w:rPr>
  </w:style>
  <w:style w:type="table" w:styleId="a5">
    <w:name w:val="Table Grid"/>
    <w:basedOn w:val="a1"/>
    <w:uiPriority w:val="39"/>
    <w:rsid w:val="00B24DF1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2025-11-22T21:07:00Z</dcterms:created>
  <dcterms:modified xsi:type="dcterms:W3CDTF">2025-11-22T21:38:00Z</dcterms:modified>
</cp:coreProperties>
</file>