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 </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Dormitory Payment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05, 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Draft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08, 2021</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Dormitory Payment (Student)</w:t>
      </w:r>
    </w:p>
    <w:p w:rsidR="00000000" w:rsidDel="00000000" w:rsidP="00000000" w:rsidRDefault="00000000" w:rsidRPr="00000000" w14:paraId="00000028">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9">
      <w:pPr>
        <w:pStyle w:val="Heading2"/>
        <w:numPr>
          <w:ilvl w:val="1"/>
          <w:numId w:val="2"/>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describes how the Dormitory Payment Use-Case is realized within the design model, in terms of collaborating objects.</w:t>
      </w:r>
    </w:p>
    <w:p w:rsidR="00000000" w:rsidDel="00000000" w:rsidP="00000000" w:rsidRDefault="00000000" w:rsidRPr="00000000" w14:paraId="0000002B">
      <w:pPr>
        <w:pStyle w:val="Heading2"/>
        <w:numPr>
          <w:ilvl w:val="1"/>
          <w:numId w:val="2"/>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only applies to the Dormitory Payment use-case, within the EDMS of HANU.</w:t>
      </w:r>
    </w:p>
    <w:p w:rsidR="00000000" w:rsidDel="00000000" w:rsidP="00000000" w:rsidRDefault="00000000" w:rsidRPr="00000000" w14:paraId="0000002D">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 a person who uses the system, can be a student or teacher.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Administrator - a person who is responsible for the activities in the system.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EDMS - Educational Management System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HANU – Hanoi University</w:t>
      </w:r>
    </w:p>
    <w:p w:rsidR="00000000" w:rsidDel="00000000" w:rsidP="00000000" w:rsidRDefault="00000000" w:rsidRPr="00000000" w14:paraId="00000032">
      <w:pPr>
        <w:pStyle w:val="Heading2"/>
        <w:numPr>
          <w:ilvl w:val="1"/>
          <w:numId w:val="2"/>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 </w:t>
      </w:r>
      <w:r w:rsidDel="00000000" w:rsidR="00000000" w:rsidRPr="00000000">
        <w:rPr>
          <w:b w:val="1"/>
          <w:i w:val="1"/>
          <w:smallCaps w:val="0"/>
          <w:strike w:val="0"/>
          <w:color w:val="000000"/>
          <w:sz w:val="24"/>
          <w:szCs w:val="24"/>
          <w:u w:val="none"/>
          <w:shd w:fill="auto" w:val="clear"/>
          <w:vertAlign w:val="baseline"/>
          <w:rtl w:val="0"/>
        </w:rPr>
        <w:t xml:space="preserve">Use-case Specification: Dormitory Payment</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Lai Hanh Van, December 0</w:t>
      </w: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 2021, HANU Training Management System.</w:t>
      </w:r>
    </w:p>
    <w:p w:rsidR="00000000" w:rsidDel="00000000" w:rsidP="00000000" w:rsidRDefault="00000000" w:rsidRPr="00000000" w14:paraId="00000034">
      <w:pPr>
        <w:pStyle w:val="Heading2"/>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i w:val="0"/>
          <w:smallCaps w:val="0"/>
          <w:strike w:val="0"/>
          <w:color w:val="000000"/>
          <w:sz w:val="24"/>
          <w:szCs w:val="24"/>
          <w:u w:val="none"/>
          <w:shd w:fill="auto" w:val="clear"/>
          <w:vertAlign w:val="baseline"/>
          <w:rtl w:val="0"/>
        </w:rPr>
        <w:t xml:space="preserve">In the following section, Use-Case Realization Specification of the Dormitory Payment Use-Case of the HANU's Training Management System is provided in detail. The first section </w:t>
      </w:r>
      <w:r w:rsidDel="00000000" w:rsidR="00000000" w:rsidRPr="00000000">
        <w:rPr>
          <w:sz w:val="24"/>
          <w:szCs w:val="24"/>
          <w:rtl w:val="0"/>
        </w:rPr>
        <w:t xml:space="preserve">contains sequence</w:t>
      </w:r>
      <w:r w:rsidDel="00000000" w:rsidR="00000000" w:rsidRPr="00000000">
        <w:rPr>
          <w:i w:val="0"/>
          <w:smallCaps w:val="0"/>
          <w:strike w:val="0"/>
          <w:color w:val="000000"/>
          <w:sz w:val="24"/>
          <w:szCs w:val="24"/>
          <w:u w:val="none"/>
          <w:shd w:fill="auto" w:val="clear"/>
          <w:vertAlign w:val="baseline"/>
          <w:rtl w:val="0"/>
        </w:rPr>
        <w:t xml:space="preserve"> diagrams describing how the use case is realized in terms of collaborating objects. The second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36">
      <w:pPr>
        <w:pStyle w:val="Heading1"/>
        <w:numPr>
          <w:ilvl w:val="0"/>
          <w:numId w:val="2"/>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There are four types of objects in this use-case realization: PaymentView, PaymentController, Payment, and PaymentData, which is a data access class. </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The sequence diagram shows the order in which class operations are called.</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There is a class diagram that shows the structure of each of the above-mentioned classes, their relationships, and the type hierarchies in which they participate.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w:t>
      </w:r>
    </w:p>
    <w:p w:rsidR="00000000" w:rsidDel="00000000" w:rsidP="00000000" w:rsidRDefault="00000000" w:rsidRPr="00000000" w14:paraId="0000003D">
      <w:pPr>
        <w:rPr/>
      </w:pPr>
      <w:r w:rsidDel="00000000" w:rsidR="00000000" w:rsidRPr="00000000">
        <w:rPr/>
        <w:drawing>
          <wp:inline distB="0" distT="0" distL="0" distR="0">
            <wp:extent cx="5943600" cy="342455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45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1"/>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180"/>
        </w:tabs>
        <w:spacing w:after="120" w:before="0" w:line="240" w:lineRule="auto"/>
        <w:ind w:left="18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5656338" cy="312547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56338" cy="312547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2"/>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 are no derived requirements in this use case.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pP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6">
    <w:pPr>
      <w:pBdr>
        <w:bottom w:color="000000" w:space="1" w:sz="6" w:val="single"/>
      </w:pBdr>
      <w:jc w:val="right"/>
      <w:rPr>
        <w:rFonts w:ascii="Arial" w:cs="Arial" w:eastAsia="Arial" w:hAnsi="Arial"/>
        <w:b w:val="1"/>
        <w:sz w:val="36"/>
        <w:szCs w:val="36"/>
      </w:rPr>
    </w:pPr>
    <w:r w:rsidDel="00000000" w:rsidR="00000000" w:rsidRPr="00000000">
      <w:rPr>
        <w:b w:val="1"/>
        <w:sz w:val="36"/>
        <w:szCs w:val="36"/>
        <w:rtl w:val="0"/>
      </w:rPr>
      <w:t xml:space="preserve">HANOI UNIVERSITY</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4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HANU Training Management System</w:t>
          </w:r>
        </w:p>
      </w:tc>
      <w:tc>
        <w:tcPr/>
        <w:p w:rsidR="00000000" w:rsidDel="00000000" w:rsidP="00000000" w:rsidRDefault="00000000" w:rsidRPr="00000000" w14:paraId="0000004C">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Use-Case-Realization Specification: Dormitory Payment (Student)</w:t>
          </w:r>
        </w:p>
      </w:tc>
      <w:tc>
        <w:tcPr/>
        <w:p w:rsidR="00000000" w:rsidDel="00000000" w:rsidP="00000000" w:rsidRDefault="00000000" w:rsidRPr="00000000" w14:paraId="0000004E">
          <w:pPr>
            <w:rPr/>
          </w:pPr>
          <w:r w:rsidDel="00000000" w:rsidR="00000000" w:rsidRPr="00000000">
            <w:rPr>
              <w:rtl w:val="0"/>
            </w:rPr>
            <w:t xml:space="preserve">  Issue Date:  &lt;08/Dec/21&gt;</w:t>
          </w:r>
        </w:p>
      </w:tc>
    </w:tr>
    <w:tr>
      <w:trPr>
        <w:cantSplit w:val="0"/>
        <w:tblHeader w:val="0"/>
      </w:trPr>
      <w:tc>
        <w:tcPr>
          <w:gridSpan w:val="2"/>
        </w:tcPr>
        <w:p w:rsidR="00000000" w:rsidDel="00000000" w:rsidP="00000000" w:rsidRDefault="00000000" w:rsidRPr="00000000" w14:paraId="0000004F">
          <w:pPr>
            <w:rPr/>
          </w:pPr>
          <w:r w:rsidDel="00000000" w:rsidR="00000000" w:rsidRPr="00000000">
            <w:rPr>
              <w:rtl w:val="0"/>
            </w:rPr>
            <w:t xml:space="preserve">&lt;document identifier&gt;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5F2BC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2BC1"/>
    <w:rPr>
      <w:rFonts w:ascii="Tahoma" w:cs="Tahoma" w:hAnsi="Tahoma"/>
      <w:sz w:val="16"/>
      <w:szCs w:val="16"/>
    </w:rPr>
  </w:style>
  <w:style w:type="paragraph" w:styleId="NormalWeb">
    <w:name w:val="Normal (Web)"/>
    <w:basedOn w:val="Normal"/>
    <w:uiPriority w:val="99"/>
    <w:unhideWhenUsed w:val="1"/>
    <w:rsid w:val="005F2BC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MRPXTwnddzfI8HEw4OtZ2NWuA==">AMUW2mVvuCAl8mifd/drk3ApjHWoseMsIAOygH91OBt1TWpSJpi3uccSvbqn2h/cxyMsbTMFbyn25pKdOtuHCSSjaHxSQZNnsUVwb5xSrjY2IaIdL/3ffkZUSmjDUUrI9JkiySYxwxTKjIDvlLWD0pC8h76A/+i3w3AyRHbow4XvXXbJIv616WGwbgixhGh5A6h39Z7i/wy+ex0Ay+s8Vk9iW5PQIVz+f08yxIS1e9sE5FDYrwWBaGE=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2021-12-09T08:11:00Z</dcterms:created>
  <dc:creator>Nguyetdtm</dc:creator>
</cp:coreProperties>
</file>