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D9682A"/>
          <w:sz w:val="20"/>
          <w:szCs w:val="20"/>
        </w:rPr>
        <w:t xml:space="preserve">REVLED VANGUARD</w:t>
      </w:r>
    </w:p>
    <w:p>
      <w:pPr>
        <w:spacing w:after="300"/>
        <w:jc w:val="center"/>
      </w:pPr>
      <w:r>
        <w:rPr>
          <w:b/>
          <w:bCs/>
          <w:color w:val="1B2A4A"/>
          <w:sz w:val="36"/>
          <w:szCs w:val="36"/>
        </w:rPr>
        <w:t xml:space="preserve">CV Building Guide &amp; Template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This guide walks you through building a CV that gets past applicant tracking systems (ATS) and catches a Nigerian recruiter's eye. Fill in each section below directly, or use it as a checklist while building your CV elsewhere.</w:t>
      </w:r>
    </w:p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1. Contact Header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Keep this simple — no photo (most Nigerian employers' ATS software can't read text in images), no unnecessary personal details like marital status or religion.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Full Name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Phone Number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Email (professional)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LinkedIn URL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Location (City, State)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F2F2F2" w:val="clear"/>
        <w:spacing w:after="120" w:before="60"/>
        <w:ind w:left="200" w:right="200"/>
      </w:pPr>
      <w:r>
        <w:rPr>
          <w:b/>
          <w:bCs/>
          <w:color w:val="D9682A"/>
          <w:sz w:val="19"/>
          <w:szCs w:val="19"/>
        </w:rPr>
        <w:t xml:space="preserve">TIP: </w:t>
      </w:r>
      <w:r>
        <w:rPr>
          <w:i/>
          <w:iCs/>
          <w:color w:val="444444"/>
          <w:sz w:val="19"/>
          <w:szCs w:val="19"/>
        </w:rPr>
        <w:t xml:space="preserve">Use an email like firstname.lastname@gmail.com — not a nickname or an old school email address.</w:t>
      </w:r>
    </w:p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2. Professional Summary (2–3 sentences)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A short pitch at the top of your CV — who you are, your key strength, and what you're looking for. This is often the only part a recruiter reads in the first 6 seconds.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Summary line 1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Summary line 2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Summary line 3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F2F2F2" w:val="clear"/>
        <w:spacing w:after="120" w:before="60"/>
        <w:ind w:left="200" w:right="200"/>
      </w:pPr>
      <w:r>
        <w:rPr>
          <w:b/>
          <w:bCs/>
          <w:color w:val="D9682A"/>
          <w:sz w:val="19"/>
          <w:szCs w:val="19"/>
        </w:rPr>
        <w:t xml:space="preserve">TIP: </w:t>
      </w:r>
      <w:r>
        <w:rPr>
          <w:i/>
          <w:iCs/>
          <w:color w:val="444444"/>
          <w:sz w:val="19"/>
          <w:szCs w:val="19"/>
        </w:rPr>
        <w:t xml:space="preserve">Example: "Detail-oriented Marketing graduate with hands-on social media management experience for two SME brands, seeking an entry-level Marketing Associate role in Lagos's fintech sector."</w:t>
      </w:r>
    </w:p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3. Work Experience / Internships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List roles in reverse chronological order (most recent first). Even unpaid volunteer work, school projects, or personal initiatives count if there's nothing else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Job Title | Company Name | Location | Dates (Month/Year – Month/Year)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2–4 bullet points per role, each starting with an action verb (Led, Managed, Built, Created, Coordinated)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Wherever possible, include a number — this is what makes a bullet point stand out</w:t>
      </w:r>
    </w:p>
    <w:p>
      <w:pPr>
        <w:shd w:fill="F2F2F2" w:val="clear"/>
        <w:spacing w:after="120" w:before="60"/>
        <w:ind w:left="200" w:right="200"/>
      </w:pPr>
      <w:r>
        <w:rPr>
          <w:b/>
          <w:bCs/>
          <w:color w:val="D9682A"/>
          <w:sz w:val="19"/>
          <w:szCs w:val="19"/>
        </w:rPr>
        <w:t xml:space="preserve">TIP: </w:t>
      </w:r>
      <w:r>
        <w:rPr>
          <w:i/>
          <w:iCs/>
          <w:color w:val="444444"/>
          <w:sz w:val="19"/>
          <w:szCs w:val="19"/>
        </w:rPr>
        <w:t xml:space="preserve">Weak: "Responsible for social media." Strong: "Grew Instagram following by 40% over 3 months by planning and posting a weekly content calendar."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Role 1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Role 2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4. 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Degree / Certificate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Institution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Graduation Year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rPr>
          <w:color w:val="333333"/>
          <w:sz w:val="21"/>
          <w:szCs w:val="21"/>
        </w:rPr>
        <w:t xml:space="preserve">Include relevant coursework, projects, or a strong CGPA (if 4.5/5.0 or above / Second Class Upper or better) — otherwise, leave CGPA out.</w:t>
      </w:r>
    </w:p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5. Skills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Split into two groups. This matters for ATS — many systems literally scan for these exact keywords from the job description.</w:t>
      </w:r>
    </w:p>
    <w:p>
      <w:pPr>
        <w:spacing w:after="80" w:before="200"/>
      </w:pPr>
      <w:r>
        <w:rPr>
          <w:b/>
          <w:bCs/>
          <w:color w:val="D9682A"/>
          <w:sz w:val="21"/>
          <w:szCs w:val="21"/>
        </w:rPr>
        <w:t xml:space="preserve">Technical / Hard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e.g. Microsoft Excel, Canva, Google Analytics, HTML/CSS</w:t>
      </w:r>
    </w:p>
    <w:p>
      <w:pPr>
        <w:spacing w:after="80" w:before="200"/>
      </w:pPr>
      <w:r>
        <w:rPr>
          <w:b/>
          <w:bCs/>
          <w:color w:val="D9682A"/>
          <w:sz w:val="21"/>
          <w:szCs w:val="21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e.g. Communication, Teamwork, Problem-solving</w:t>
      </w:r>
    </w:p>
    <w:p>
      <w:pPr>
        <w:shd w:fill="F2F2F2" w:val="clear"/>
        <w:spacing w:after="120" w:before="60"/>
        <w:ind w:left="200" w:right="200"/>
      </w:pPr>
      <w:r>
        <w:rPr>
          <w:b/>
          <w:bCs/>
          <w:color w:val="D9682A"/>
          <w:sz w:val="19"/>
          <w:szCs w:val="19"/>
        </w:rPr>
        <w:t xml:space="preserve">TIP: </w:t>
      </w:r>
      <w:r>
        <w:rPr>
          <w:i/>
          <w:iCs/>
          <w:color w:val="444444"/>
          <w:sz w:val="19"/>
          <w:szCs w:val="19"/>
        </w:rPr>
        <w:t xml:space="preserve">Before applying, re-read the job description and mirror its exact wording in your skills section — if they say "stakeholder management," don't write "client relations."</w:t>
      </w:r>
    </w:p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6. Certifications &amp; Extras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Online courses (Coursera, Google, HubSpot, ALX,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Volunteer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Languages spoken</w:t>
      </w:r>
    </w:p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Beating the ATS: 5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Use standard section headings ("Work Experience," not "My Journey") — creative headings confuse the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Avoid tables, text boxes, images, and columns in the actual CV file — many ATS platforms can't read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Save as a .docx or PDF with a normal file name (Firstname_Lastname_CV.pdf, not "CV final v3 (2).pdf")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Match keywords from the job posting exactly — this is the #1 reason qualified people get filtered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Keep it to 1 page if you have under 3 years of experience, 2 pages max otherwise</w:t>
      </w:r>
    </w:p>
    <w:p>
      <w:pPr>
        <w:pStyle w:val="Heading1"/>
        <w:pBdr>
          <w:bottom w:val="single" w:color="D9682A" w:sz="12" w:space="4"/>
        </w:pBdr>
        <w:spacing w:after="150" w:before="300"/>
      </w:pPr>
      <w:r>
        <w:rPr>
          <w:b/>
          <w:bCs/>
          <w:color w:val="1B2A4A"/>
          <w:sz w:val="26"/>
          <w:szCs w:val="26"/>
        </w:rPr>
        <w:t xml:space="preserve">Final Checklist Before You Apply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No spelling or grammar errors (read it out loud, or ask someone else to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Consistent formatting (same font, same date format throughout)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Tailored to this specific job — not a generic CV sent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File name is professional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Contact details are current and correct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2026-08-26T09:25:09.848Z</dcterms:created>
  <dcterms:modified xsi:type="dcterms:W3CDTF">2026-08-26T09:25:09.862Z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