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FA" w:rsidRPr="00A93FA3" w:rsidRDefault="00645E92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7C263F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Push Notification API 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Christine Hodges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Rasmussen College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Author Note</w:t>
      </w:r>
    </w:p>
    <w:p w:rsid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 xml:space="preserve">This paper is being submitted on </w:t>
      </w:r>
      <w:r w:rsidR="004A1B54">
        <w:rPr>
          <w:rFonts w:ascii="Times New Roman" w:hAnsi="Times New Roman" w:cs="Times New Roman"/>
          <w:sz w:val="24"/>
          <w:szCs w:val="24"/>
        </w:rPr>
        <w:t xml:space="preserve">June </w:t>
      </w:r>
      <w:r w:rsidR="007C263F">
        <w:rPr>
          <w:rFonts w:ascii="Times New Roman" w:hAnsi="Times New Roman" w:cs="Times New Roman"/>
          <w:sz w:val="24"/>
          <w:szCs w:val="24"/>
        </w:rPr>
        <w:t>14</w:t>
      </w:r>
      <w:r w:rsidR="002F13A0">
        <w:rPr>
          <w:rFonts w:ascii="Times New Roman" w:hAnsi="Times New Roman" w:cs="Times New Roman"/>
          <w:sz w:val="24"/>
          <w:szCs w:val="24"/>
        </w:rPr>
        <w:t>th</w:t>
      </w:r>
      <w:r w:rsidRPr="00A93FA3">
        <w:rPr>
          <w:rFonts w:ascii="Times New Roman" w:hAnsi="Times New Roman" w:cs="Times New Roman"/>
          <w:sz w:val="24"/>
          <w:szCs w:val="24"/>
        </w:rPr>
        <w:t xml:space="preserve">, 2018 for </w:t>
      </w:r>
      <w:proofErr w:type="spellStart"/>
      <w:r w:rsidR="00DB06A8">
        <w:rPr>
          <w:rFonts w:ascii="Times New Roman" w:hAnsi="Times New Roman" w:cs="Times New Roman"/>
          <w:sz w:val="24"/>
          <w:szCs w:val="24"/>
        </w:rPr>
        <w:t>Darice</w:t>
      </w:r>
      <w:proofErr w:type="spellEnd"/>
      <w:r w:rsidR="00DB06A8">
        <w:rPr>
          <w:rFonts w:ascii="Times New Roman" w:hAnsi="Times New Roman" w:cs="Times New Roman"/>
          <w:sz w:val="24"/>
          <w:szCs w:val="24"/>
        </w:rPr>
        <w:t xml:space="preserve"> Corey</w:t>
      </w:r>
      <w:r w:rsidRPr="00A93FA3">
        <w:rPr>
          <w:rFonts w:ascii="Times New Roman" w:hAnsi="Times New Roman" w:cs="Times New Roman"/>
          <w:sz w:val="24"/>
          <w:szCs w:val="24"/>
        </w:rPr>
        <w:t xml:space="preserve"> </w:t>
      </w:r>
      <w:r w:rsidR="00BC7AB0">
        <w:rPr>
          <w:rFonts w:ascii="Times New Roman" w:hAnsi="Times New Roman" w:cs="Times New Roman"/>
          <w:sz w:val="24"/>
          <w:szCs w:val="24"/>
        </w:rPr>
        <w:t>CIS</w:t>
      </w:r>
      <w:r w:rsidR="00DB06A8">
        <w:rPr>
          <w:rFonts w:ascii="Times New Roman" w:hAnsi="Times New Roman" w:cs="Times New Roman"/>
          <w:sz w:val="24"/>
          <w:szCs w:val="24"/>
        </w:rPr>
        <w:t>4655</w:t>
      </w:r>
      <w:r w:rsidR="00BC7AB0">
        <w:rPr>
          <w:rFonts w:ascii="Times New Roman" w:hAnsi="Times New Roman" w:cs="Times New Roman"/>
          <w:sz w:val="24"/>
          <w:szCs w:val="24"/>
        </w:rPr>
        <w:t xml:space="preserve"> </w:t>
      </w:r>
      <w:r w:rsidR="00DB06A8">
        <w:rPr>
          <w:rFonts w:ascii="Times New Roman" w:hAnsi="Times New Roman" w:cs="Times New Roman"/>
          <w:sz w:val="24"/>
          <w:szCs w:val="24"/>
        </w:rPr>
        <w:t xml:space="preserve">Advanced Mobile Web Application Development course. </w:t>
      </w:r>
      <w:r w:rsidR="00BC7A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05E" w:rsidRDefault="0059105E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105E" w:rsidRDefault="0059105E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105E" w:rsidRDefault="0059105E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2FE9" w:rsidRPr="003B7BD3" w:rsidRDefault="003B7BD3" w:rsidP="003B7BD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B7BD3">
        <w:rPr>
          <w:rFonts w:ascii="Times New Roman" w:hAnsi="Times New Roman" w:cs="Times New Roman"/>
          <w:b/>
          <w:sz w:val="24"/>
          <w:szCs w:val="24"/>
        </w:rPr>
        <w:lastRenderedPageBreak/>
        <w:t>Requesting permission</w:t>
      </w:r>
    </w:p>
    <w:p w:rsidR="003B7BD3" w:rsidRPr="003B7BD3" w:rsidRDefault="003B7BD3" w:rsidP="003B7BD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B7BD3">
        <w:rPr>
          <w:rFonts w:ascii="Times New Roman" w:hAnsi="Times New Roman" w:cs="Times New Roman"/>
          <w:sz w:val="24"/>
          <w:szCs w:val="24"/>
        </w:rPr>
        <w:t xml:space="preserve">The Permissions API provides a consistent programmatic way to query the status of API permissions attributed to the current context — for example whether permission to use the API is granted or denied, and whether the user will be asked whether permission should be granted for an API. </w:t>
      </w:r>
      <w:r w:rsidRPr="003B7BD3">
        <w:rPr>
          <w:rFonts w:ascii="Times New Roman" w:hAnsi="Times New Roman" w:cs="Times New Roman"/>
          <w:sz w:val="24"/>
          <w:szCs w:val="24"/>
        </w:rPr>
        <w:t>The </w:t>
      </w:r>
      <w:r w:rsidRPr="003B7BD3">
        <w:rPr>
          <w:rStyle w:val="HTMLCode"/>
          <w:rFonts w:eastAsiaTheme="minorHAnsi"/>
          <w:sz w:val="24"/>
          <w:szCs w:val="24"/>
          <w:bdr w:val="none" w:sz="0" w:space="0" w:color="auto" w:frame="1"/>
        </w:rPr>
        <w:t>permissions</w:t>
      </w:r>
      <w:r w:rsidRPr="003B7BD3">
        <w:rPr>
          <w:rFonts w:ascii="Times New Roman" w:hAnsi="Times New Roman" w:cs="Times New Roman"/>
          <w:sz w:val="24"/>
          <w:szCs w:val="24"/>
        </w:rPr>
        <w:t> property has been made available on the </w:t>
      </w:r>
      <w:hyperlink r:id="rId9" w:tooltip="The Navigator interface represents the state and the identity of the user agent. It allows scripts to query it and to register themselves to carry on some activities." w:history="1">
        <w:r w:rsidRPr="003B7BD3">
          <w:rPr>
            <w:rStyle w:val="HTMLCode"/>
            <w:rFonts w:eastAsiaTheme="minorHAnsi"/>
            <w:sz w:val="24"/>
            <w:szCs w:val="24"/>
            <w:bdr w:val="none" w:sz="0" w:space="0" w:color="auto" w:frame="1"/>
          </w:rPr>
          <w:t>Navigator</w:t>
        </w:r>
      </w:hyperlink>
      <w:r w:rsidRPr="003B7BD3">
        <w:rPr>
          <w:rFonts w:ascii="Times New Roman" w:hAnsi="Times New Roman" w:cs="Times New Roman"/>
          <w:sz w:val="24"/>
          <w:szCs w:val="24"/>
        </w:rPr>
        <w:t> object, both in the standard browsing context and the worker context (</w:t>
      </w:r>
      <w:proofErr w:type="spellStart"/>
      <w:r w:rsidRPr="003B7BD3">
        <w:rPr>
          <w:rFonts w:ascii="Courier New" w:hAnsi="Courier New" w:cs="Courier New"/>
          <w:sz w:val="24"/>
          <w:szCs w:val="24"/>
        </w:rPr>
        <w:fldChar w:fldCharType="begin"/>
      </w:r>
      <w:r w:rsidRPr="003B7BD3">
        <w:rPr>
          <w:rFonts w:ascii="Courier New" w:hAnsi="Courier New" w:cs="Courier New"/>
          <w:sz w:val="24"/>
          <w:szCs w:val="24"/>
        </w:rPr>
        <w:instrText xml:space="preserve"> HYPERLINK "https://developer.mozilla.org/en-US/docs/Web/API/WorkerNavigator" \o "The WorkerNavigator interface represents a subset of the Navigator interface allowed to be accessed from a Worker. Such an object is initialized for each worker and is available via the WorkerGlobalScope.navigator property obtained by calling window.self.navigator." </w:instrText>
      </w:r>
      <w:r w:rsidRPr="003B7BD3">
        <w:rPr>
          <w:rFonts w:ascii="Courier New" w:hAnsi="Courier New" w:cs="Courier New"/>
          <w:sz w:val="24"/>
          <w:szCs w:val="24"/>
        </w:rPr>
        <w:fldChar w:fldCharType="separate"/>
      </w:r>
      <w:r w:rsidRPr="003B7BD3">
        <w:rPr>
          <w:rStyle w:val="HTMLCode"/>
          <w:rFonts w:eastAsiaTheme="minorHAnsi"/>
          <w:sz w:val="24"/>
          <w:szCs w:val="24"/>
          <w:bdr w:val="none" w:sz="0" w:space="0" w:color="auto" w:frame="1"/>
        </w:rPr>
        <w:t>WorkerNavigator</w:t>
      </w:r>
      <w:proofErr w:type="spellEnd"/>
      <w:r w:rsidRPr="003B7BD3">
        <w:rPr>
          <w:rFonts w:ascii="Courier New" w:hAnsi="Courier New" w:cs="Courier New"/>
          <w:sz w:val="24"/>
          <w:szCs w:val="24"/>
        </w:rPr>
        <w:fldChar w:fldCharType="end"/>
      </w:r>
      <w:r w:rsidRPr="003B7BD3">
        <w:rPr>
          <w:rFonts w:ascii="Courier New" w:hAnsi="Courier New" w:cs="Courier New"/>
          <w:sz w:val="24"/>
          <w:szCs w:val="24"/>
        </w:rPr>
        <w:t> </w:t>
      </w:r>
      <w:r w:rsidRPr="003B7BD3">
        <w:rPr>
          <w:rFonts w:ascii="Times New Roman" w:hAnsi="Times New Roman" w:cs="Times New Roman"/>
          <w:sz w:val="24"/>
          <w:szCs w:val="24"/>
        </w:rPr>
        <w:t>— so permission checks are available inside workers), and returns a </w:t>
      </w:r>
      <w:hyperlink r:id="rId10" w:tooltip="" w:history="1">
        <w:r w:rsidRPr="003B7BD3">
          <w:rPr>
            <w:rStyle w:val="HTMLCode"/>
            <w:rFonts w:eastAsiaTheme="minorHAnsi"/>
            <w:sz w:val="24"/>
            <w:szCs w:val="24"/>
            <w:bdr w:val="none" w:sz="0" w:space="0" w:color="auto" w:frame="1"/>
          </w:rPr>
          <w:t>Permissions</w:t>
        </w:r>
      </w:hyperlink>
      <w:r w:rsidRPr="003B7BD3">
        <w:rPr>
          <w:rFonts w:ascii="Times New Roman" w:hAnsi="Times New Roman" w:cs="Times New Roman"/>
          <w:sz w:val="24"/>
          <w:szCs w:val="24"/>
        </w:rPr>
        <w:t xml:space="preserve"> object that provides access to the </w:t>
      </w:r>
      <w:r w:rsidRPr="003B7BD3">
        <w:rPr>
          <w:rFonts w:ascii="Courier New" w:hAnsi="Courier New" w:cs="Courier New"/>
          <w:sz w:val="24"/>
          <w:szCs w:val="24"/>
        </w:rPr>
        <w:t>Permissions</w:t>
      </w:r>
      <w:r w:rsidRPr="003B7BD3">
        <w:rPr>
          <w:rFonts w:ascii="Times New Roman" w:hAnsi="Times New Roman" w:cs="Times New Roman"/>
          <w:sz w:val="24"/>
          <w:szCs w:val="24"/>
        </w:rPr>
        <w:t xml:space="preserve"> API functionality.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BD3">
        <w:rPr>
          <w:rFonts w:ascii="Times New Roman" w:hAnsi="Times New Roman" w:cs="Times New Roman"/>
          <w:sz w:val="24"/>
          <w:szCs w:val="24"/>
        </w:rPr>
        <w:t>Once you have this object you can then perform permission-related tasks, for example querying a permission using the </w:t>
      </w:r>
      <w:proofErr w:type="spellStart"/>
      <w:r w:rsidRPr="003B7BD3">
        <w:rPr>
          <w:rFonts w:ascii="Courier New" w:hAnsi="Courier New" w:cs="Courier New"/>
          <w:sz w:val="24"/>
          <w:szCs w:val="24"/>
        </w:rPr>
        <w:fldChar w:fldCharType="begin"/>
      </w:r>
      <w:r w:rsidRPr="003B7BD3">
        <w:rPr>
          <w:rFonts w:ascii="Courier New" w:hAnsi="Courier New" w:cs="Courier New"/>
          <w:sz w:val="24"/>
          <w:szCs w:val="24"/>
        </w:rPr>
        <w:instrText xml:space="preserve"> HYPERLINK "https://developer.mozilla.org/en-US/docs/Web/API/Permissions/query" \o "The Permissions.query() method of the Permissions interface returns the state of a user permission on the global scope." </w:instrText>
      </w:r>
      <w:r w:rsidRPr="003B7BD3">
        <w:rPr>
          <w:rFonts w:ascii="Courier New" w:hAnsi="Courier New" w:cs="Courier New"/>
          <w:sz w:val="24"/>
          <w:szCs w:val="24"/>
        </w:rPr>
        <w:fldChar w:fldCharType="separate"/>
      </w:r>
      <w:r w:rsidRPr="003B7BD3">
        <w:rPr>
          <w:rStyle w:val="HTMLCode"/>
          <w:rFonts w:eastAsiaTheme="minorHAnsi"/>
          <w:sz w:val="24"/>
          <w:szCs w:val="24"/>
          <w:bdr w:val="none" w:sz="0" w:space="0" w:color="auto" w:frame="1"/>
        </w:rPr>
        <w:t>Permissions.query</w:t>
      </w:r>
      <w:proofErr w:type="spellEnd"/>
      <w:r w:rsidRPr="003B7BD3">
        <w:rPr>
          <w:rStyle w:val="HTMLCode"/>
          <w:rFonts w:eastAsiaTheme="minorHAnsi"/>
          <w:sz w:val="24"/>
          <w:szCs w:val="24"/>
          <w:bdr w:val="none" w:sz="0" w:space="0" w:color="auto" w:frame="1"/>
        </w:rPr>
        <w:t>()</w:t>
      </w:r>
      <w:r w:rsidRPr="003B7BD3">
        <w:rPr>
          <w:rFonts w:ascii="Courier New" w:hAnsi="Courier New" w:cs="Courier New"/>
          <w:sz w:val="24"/>
          <w:szCs w:val="24"/>
        </w:rPr>
        <w:fldChar w:fldCharType="end"/>
      </w:r>
      <w:r w:rsidRPr="003B7BD3">
        <w:rPr>
          <w:rFonts w:ascii="Times New Roman" w:hAnsi="Times New Roman" w:cs="Times New Roman"/>
          <w:sz w:val="24"/>
          <w:szCs w:val="24"/>
        </w:rPr>
        <w:t> method to return a promise that resolves with the </w:t>
      </w:r>
      <w:proofErr w:type="spellStart"/>
      <w:r w:rsidRPr="003B7BD3">
        <w:rPr>
          <w:rFonts w:ascii="Times New Roman" w:hAnsi="Times New Roman" w:cs="Times New Roman"/>
          <w:sz w:val="24"/>
          <w:szCs w:val="24"/>
        </w:rPr>
        <w:fldChar w:fldCharType="begin"/>
      </w:r>
      <w:r w:rsidRPr="003B7BD3">
        <w:rPr>
          <w:rFonts w:ascii="Times New Roman" w:hAnsi="Times New Roman" w:cs="Times New Roman"/>
          <w:sz w:val="24"/>
          <w:szCs w:val="24"/>
        </w:rPr>
        <w:instrText xml:space="preserve"> HYPERLINK "https://developer.mozilla.org/en-US/docs/Web/API/PermissionStatus" \o "The PermissionStatus interface of the Permissions API provides the state of an object and an event handler for monitoring changes to said state." </w:instrText>
      </w:r>
      <w:r w:rsidRPr="003B7BD3">
        <w:rPr>
          <w:rFonts w:ascii="Times New Roman" w:hAnsi="Times New Roman" w:cs="Times New Roman"/>
          <w:sz w:val="24"/>
          <w:szCs w:val="24"/>
        </w:rPr>
        <w:fldChar w:fldCharType="separate"/>
      </w:r>
      <w:r w:rsidRPr="003B7BD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P</w:t>
      </w:r>
      <w:r w:rsidRPr="003B7BD3">
        <w:rPr>
          <w:rStyle w:val="HTMLCode"/>
          <w:rFonts w:eastAsiaTheme="minorHAnsi"/>
          <w:sz w:val="24"/>
          <w:szCs w:val="24"/>
          <w:bdr w:val="none" w:sz="0" w:space="0" w:color="auto" w:frame="1"/>
        </w:rPr>
        <w:t>ermissionStatus</w:t>
      </w:r>
      <w:proofErr w:type="spellEnd"/>
      <w:r w:rsidRPr="003B7BD3">
        <w:rPr>
          <w:rFonts w:ascii="Times New Roman" w:hAnsi="Times New Roman" w:cs="Times New Roman"/>
          <w:sz w:val="24"/>
          <w:szCs w:val="24"/>
        </w:rPr>
        <w:fldChar w:fldCharType="end"/>
      </w:r>
      <w:r w:rsidRPr="003B7BD3">
        <w:rPr>
          <w:rFonts w:ascii="Times New Roman" w:hAnsi="Times New Roman" w:cs="Times New Roman"/>
          <w:sz w:val="24"/>
          <w:szCs w:val="24"/>
        </w:rPr>
        <w:t> for a specific API</w:t>
      </w:r>
      <w:r>
        <w:rPr>
          <w:rFonts w:ascii="Times New Roman" w:hAnsi="Times New Roman" w:cs="Times New Roman"/>
          <w:sz w:val="24"/>
          <w:szCs w:val="24"/>
        </w:rPr>
        <w:t xml:space="preserve"> (Mozilla, 2018)</w:t>
      </w:r>
      <w:r w:rsidRPr="003B7BD3">
        <w:rPr>
          <w:rFonts w:ascii="Times New Roman" w:hAnsi="Times New Roman" w:cs="Times New Roman"/>
          <w:sz w:val="24"/>
          <w:szCs w:val="24"/>
        </w:rPr>
        <w:t>.</w:t>
      </w:r>
    </w:p>
    <w:p w:rsidR="003B7BD3" w:rsidRDefault="003B7BD3" w:rsidP="00B335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notifications</w:t>
      </w:r>
    </w:p>
    <w:p w:rsidR="003B7BD3" w:rsidRPr="003B7BD3" w:rsidRDefault="003B7BD3" w:rsidP="003B7B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7BD3">
        <w:rPr>
          <w:rFonts w:ascii="Times New Roman" w:hAnsi="Times New Roman" w:cs="Times New Roman"/>
          <w:sz w:val="24"/>
          <w:szCs w:val="24"/>
        </w:rPr>
        <w:t xml:space="preserve">The Notification interface of the </w:t>
      </w:r>
      <w:r w:rsidRPr="003B7BD3">
        <w:rPr>
          <w:rFonts w:ascii="Courier New" w:hAnsi="Courier New" w:cs="Courier New"/>
          <w:sz w:val="24"/>
          <w:szCs w:val="24"/>
        </w:rPr>
        <w:t>Notifications</w:t>
      </w:r>
      <w:r w:rsidRPr="003B7BD3">
        <w:rPr>
          <w:rFonts w:ascii="Times New Roman" w:hAnsi="Times New Roman" w:cs="Times New Roman"/>
          <w:sz w:val="24"/>
          <w:szCs w:val="24"/>
        </w:rPr>
        <w:t xml:space="preserve"> API is used to configure and display desktop notifications to the user.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7BD3">
        <w:rPr>
          <w:rFonts w:ascii="Courier New" w:hAnsi="Courier New" w:cs="Courier New"/>
          <w:sz w:val="24"/>
          <w:szCs w:val="24"/>
        </w:rPr>
        <w:t>Notification(</w:t>
      </w:r>
      <w:proofErr w:type="gramEnd"/>
      <w:r w:rsidRPr="003B7BD3">
        <w:rPr>
          <w:rFonts w:ascii="Courier New" w:hAnsi="Courier New" w:cs="Courier New"/>
          <w:sz w:val="24"/>
          <w:szCs w:val="24"/>
        </w:rPr>
        <w:t>)</w:t>
      </w:r>
      <w:r w:rsidRPr="003B7BD3">
        <w:rPr>
          <w:rFonts w:ascii="Times New Roman" w:hAnsi="Times New Roman" w:cs="Times New Roman"/>
          <w:sz w:val="24"/>
          <w:szCs w:val="24"/>
        </w:rPr>
        <w:t xml:space="preserve">Creates a new instance of the </w:t>
      </w:r>
      <w:r w:rsidRPr="003B7BD3">
        <w:rPr>
          <w:rFonts w:ascii="Courier New" w:hAnsi="Courier New" w:cs="Courier New"/>
          <w:sz w:val="24"/>
          <w:szCs w:val="24"/>
        </w:rPr>
        <w:t xml:space="preserve">Notification </w:t>
      </w:r>
      <w:r w:rsidRPr="003B7BD3">
        <w:rPr>
          <w:rFonts w:ascii="Times New Roman" w:hAnsi="Times New Roman" w:cs="Times New Roman"/>
          <w:sz w:val="24"/>
          <w:szCs w:val="24"/>
        </w:rPr>
        <w:t>object.</w:t>
      </w:r>
    </w:p>
    <w:p w:rsidR="003B7BD3" w:rsidRDefault="003B7BD3" w:rsidP="00B335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Closing notifications and notification events</w:t>
      </w:r>
    </w:p>
    <w:p w:rsidR="00A82F61" w:rsidRPr="00A82F61" w:rsidRDefault="00A82F61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2F6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82F61">
        <w:rPr>
          <w:rFonts w:ascii="Courier New" w:hAnsi="Courier New" w:cs="Courier New"/>
          <w:sz w:val="24"/>
          <w:szCs w:val="24"/>
        </w:rPr>
        <w:t>onclose</w:t>
      </w:r>
      <w:proofErr w:type="spellEnd"/>
      <w:r w:rsidRPr="00A82F61">
        <w:rPr>
          <w:rFonts w:ascii="Times New Roman" w:hAnsi="Times New Roman" w:cs="Times New Roman"/>
          <w:sz w:val="24"/>
          <w:szCs w:val="24"/>
        </w:rPr>
        <w:t xml:space="preserve"> property of the Notification interface specifies an event listener to receive </w:t>
      </w:r>
      <w:r w:rsidRPr="00A82F61">
        <w:rPr>
          <w:rFonts w:ascii="Courier New" w:hAnsi="Courier New" w:cs="Courier New"/>
          <w:sz w:val="24"/>
          <w:szCs w:val="24"/>
        </w:rPr>
        <w:t xml:space="preserve">close </w:t>
      </w:r>
      <w:r w:rsidRPr="00A82F61">
        <w:rPr>
          <w:rFonts w:ascii="Times New Roman" w:hAnsi="Times New Roman" w:cs="Times New Roman"/>
          <w:sz w:val="24"/>
          <w:szCs w:val="24"/>
        </w:rPr>
        <w:t xml:space="preserve">events. These events occur when a </w:t>
      </w:r>
      <w:r w:rsidRPr="00A82F61">
        <w:rPr>
          <w:rFonts w:ascii="Courier New" w:hAnsi="Courier New" w:cs="Courier New"/>
          <w:sz w:val="24"/>
          <w:szCs w:val="24"/>
        </w:rPr>
        <w:t>Notification</w:t>
      </w:r>
      <w:r w:rsidRPr="00A82F61">
        <w:rPr>
          <w:rFonts w:ascii="Times New Roman" w:hAnsi="Times New Roman" w:cs="Times New Roman"/>
          <w:sz w:val="24"/>
          <w:szCs w:val="24"/>
        </w:rPr>
        <w:t xml:space="preserve"> is closed.</w:t>
      </w:r>
    </w:p>
    <w:p w:rsidR="003B7BD3" w:rsidRDefault="003B7BD3" w:rsidP="00B335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Browser compatibility </w:t>
      </w:r>
    </w:p>
    <w:p w:rsidR="003B7BD3" w:rsidRDefault="00A82F61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2F61">
        <w:rPr>
          <w:rFonts w:ascii="Times New Roman" w:hAnsi="Times New Roman" w:cs="Times New Roman"/>
          <w:sz w:val="24"/>
          <w:szCs w:val="24"/>
        </w:rPr>
        <w:t xml:space="preserve">Mozilla has an incredible diagram that shows different API’s and browser compatibility. </w:t>
      </w:r>
      <w:r>
        <w:rPr>
          <w:rFonts w:ascii="Times New Roman" w:hAnsi="Times New Roman" w:cs="Times New Roman"/>
          <w:sz w:val="24"/>
          <w:szCs w:val="24"/>
        </w:rPr>
        <w:t xml:space="preserve">This table is shown on the feature and what browser will work for both desktop and mobile. Here is an image from the table, retrieved from Mozilla: </w:t>
      </w:r>
      <w:hyperlink r:id="rId11" w:history="1">
        <w:r w:rsidRPr="004516D8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https://developer.mozilla.org/en-US/docs/Web/API/notification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2F61" w:rsidRPr="00A82F61" w:rsidRDefault="00A82F61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67A98A" wp14:editId="5FE002A0">
            <wp:extent cx="4343400" cy="518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D3" w:rsidRDefault="003B7BD3" w:rsidP="00B335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7BD3" w:rsidRDefault="003B7BD3" w:rsidP="00B335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7BD3" w:rsidRDefault="003B7BD3" w:rsidP="00B335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7BD3" w:rsidRDefault="003B7BD3" w:rsidP="00B335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7BD3" w:rsidRDefault="003B7BD3" w:rsidP="00B335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7BD3" w:rsidRDefault="003B7BD3" w:rsidP="00B335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2F61" w:rsidRDefault="00A82F61" w:rsidP="00B335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7BD3" w:rsidRDefault="003B7BD3" w:rsidP="00B335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References:</w:t>
      </w:r>
    </w:p>
    <w:p w:rsidR="003B7BD3" w:rsidRDefault="003B7BD3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7BD3">
        <w:rPr>
          <w:rFonts w:ascii="Times New Roman" w:hAnsi="Times New Roman" w:cs="Times New Roman"/>
          <w:sz w:val="24"/>
          <w:szCs w:val="24"/>
        </w:rPr>
        <w:t>Mozilla.</w:t>
      </w:r>
      <w:proofErr w:type="gramEnd"/>
      <w:r w:rsidRPr="003B7BD3">
        <w:rPr>
          <w:rFonts w:ascii="Times New Roman" w:hAnsi="Times New Roman" w:cs="Times New Roman"/>
          <w:sz w:val="24"/>
          <w:szCs w:val="24"/>
        </w:rPr>
        <w:t xml:space="preserve"> 2018. Permissions API. Retrieved from: https://developer.mozilla.org/en- </w:t>
      </w:r>
      <w:r w:rsidRPr="003B7BD3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3B7BD3">
        <w:rPr>
          <w:rFonts w:ascii="Times New Roman" w:hAnsi="Times New Roman" w:cs="Times New Roman"/>
          <w:sz w:val="24"/>
          <w:szCs w:val="24"/>
        </w:rPr>
        <w:tab/>
        <w:t>US/docs/Web/API/</w:t>
      </w:r>
      <w:proofErr w:type="spellStart"/>
      <w:r w:rsidRPr="003B7BD3">
        <w:rPr>
          <w:rFonts w:ascii="Times New Roman" w:hAnsi="Times New Roman" w:cs="Times New Roman"/>
          <w:sz w:val="24"/>
          <w:szCs w:val="24"/>
        </w:rPr>
        <w:t>Permissions_API</w:t>
      </w:r>
      <w:proofErr w:type="spellEnd"/>
    </w:p>
    <w:p w:rsidR="00A82F61" w:rsidRPr="003B7BD3" w:rsidRDefault="00A82F61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Mozilla.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2018. Browser Compatibility. Retrieved from: </w:t>
      </w:r>
      <w:r w:rsidRPr="00A82F61">
        <w:rPr>
          <w:rFonts w:ascii="Times New Roman" w:hAnsi="Times New Roman" w:cs="Times New Roman"/>
          <w:sz w:val="24"/>
          <w:szCs w:val="24"/>
        </w:rPr>
        <w:t>https://developer.mozilla.org/en-</w:t>
      </w:r>
      <w:r w:rsidRPr="00A82F6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A82F61">
        <w:rPr>
          <w:rFonts w:ascii="Times New Roman" w:hAnsi="Times New Roman" w:cs="Times New Roman"/>
          <w:sz w:val="24"/>
          <w:szCs w:val="24"/>
        </w:rPr>
        <w:tab/>
        <w:t>US/docs/Web/API/notification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82F61" w:rsidRPr="003B7BD3" w:rsidSect="00351755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E92" w:rsidRDefault="00645E92" w:rsidP="00A93FA3">
      <w:pPr>
        <w:spacing w:after="0" w:line="240" w:lineRule="auto"/>
      </w:pPr>
      <w:r>
        <w:separator/>
      </w:r>
    </w:p>
  </w:endnote>
  <w:endnote w:type="continuationSeparator" w:id="0">
    <w:p w:rsidR="00645E92" w:rsidRDefault="00645E92" w:rsidP="00A9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E92" w:rsidRDefault="00645E92" w:rsidP="00A93FA3">
      <w:pPr>
        <w:spacing w:after="0" w:line="240" w:lineRule="auto"/>
      </w:pPr>
      <w:r>
        <w:separator/>
      </w:r>
    </w:p>
  </w:footnote>
  <w:footnote w:type="continuationSeparator" w:id="0">
    <w:p w:rsidR="00645E92" w:rsidRDefault="00645E92" w:rsidP="00A9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B54" w:rsidRPr="00A93FA3" w:rsidRDefault="007C263F" w:rsidP="004A1B54">
    <w:pP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Research Push Notification API</w:t>
    </w:r>
  </w:p>
  <w:p w:rsidR="00A93FA3" w:rsidRPr="00A93FA3" w:rsidRDefault="00A93FA3" w:rsidP="00A93FA3">
    <w:pPr>
      <w:pStyle w:val="Header"/>
      <w:rPr>
        <w:rFonts w:ascii="Times New Roman" w:hAnsi="Times New Roman" w:cs="Times New Roman"/>
      </w:rPr>
    </w:pPr>
  </w:p>
  <w:p w:rsidR="00A93FA3" w:rsidRPr="00A93FA3" w:rsidRDefault="00645E92" w:rsidP="00A93FA3">
    <w:pPr>
      <w:pStyle w:val="Header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10794882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93FA3" w:rsidRPr="00A93FA3">
          <w:rPr>
            <w:rFonts w:ascii="Times New Roman" w:hAnsi="Times New Roman" w:cs="Times New Roman"/>
          </w:rPr>
          <w:fldChar w:fldCharType="begin"/>
        </w:r>
        <w:r w:rsidR="00A93FA3" w:rsidRPr="00A93FA3">
          <w:rPr>
            <w:rFonts w:ascii="Times New Roman" w:hAnsi="Times New Roman" w:cs="Times New Roman"/>
          </w:rPr>
          <w:instrText xml:space="preserve"> PAGE   \* MERGEFORMAT </w:instrText>
        </w:r>
        <w:r w:rsidR="00A93FA3" w:rsidRPr="00A93FA3">
          <w:rPr>
            <w:rFonts w:ascii="Times New Roman" w:hAnsi="Times New Roman" w:cs="Times New Roman"/>
          </w:rPr>
          <w:fldChar w:fldCharType="separate"/>
        </w:r>
        <w:r w:rsidR="00A82F61">
          <w:rPr>
            <w:rFonts w:ascii="Times New Roman" w:hAnsi="Times New Roman" w:cs="Times New Roman"/>
            <w:noProof/>
          </w:rPr>
          <w:t>2</w:t>
        </w:r>
        <w:r w:rsidR="00A93FA3" w:rsidRPr="00A93FA3">
          <w:rPr>
            <w:rFonts w:ascii="Times New Roman" w:hAnsi="Times New Roman" w:cs="Times New Roman"/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755" w:rsidRPr="004A1B54" w:rsidRDefault="007C263F" w:rsidP="004A1B54">
    <w:pPr>
      <w:pStyle w:val="Header"/>
    </w:pPr>
    <w:r>
      <w:rPr>
        <w:rFonts w:ascii="Times New Roman" w:hAnsi="Times New Roman" w:cs="Times New Roman"/>
      </w:rPr>
      <w:t>RESEARCH PUSH NOTIFICATION API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E5532"/>
    <w:multiLevelType w:val="hybridMultilevel"/>
    <w:tmpl w:val="5AF24D22"/>
    <w:lvl w:ilvl="0" w:tplc="760AD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EB9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CB22A">
      <w:start w:val="51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A2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E3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6F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C9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E9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6A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2506160"/>
    <w:multiLevelType w:val="multilevel"/>
    <w:tmpl w:val="C5A8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A3"/>
    <w:rsid w:val="000B3E04"/>
    <w:rsid w:val="000D186D"/>
    <w:rsid w:val="00166720"/>
    <w:rsid w:val="001C69DD"/>
    <w:rsid w:val="002F13A0"/>
    <w:rsid w:val="00351755"/>
    <w:rsid w:val="003A73D0"/>
    <w:rsid w:val="003B7BD3"/>
    <w:rsid w:val="00405725"/>
    <w:rsid w:val="004344D2"/>
    <w:rsid w:val="00477ECD"/>
    <w:rsid w:val="004A1B54"/>
    <w:rsid w:val="004D7069"/>
    <w:rsid w:val="00556725"/>
    <w:rsid w:val="005756C3"/>
    <w:rsid w:val="0059105E"/>
    <w:rsid w:val="00645E92"/>
    <w:rsid w:val="006707CC"/>
    <w:rsid w:val="00672A42"/>
    <w:rsid w:val="006B360F"/>
    <w:rsid w:val="006F0AE0"/>
    <w:rsid w:val="00735209"/>
    <w:rsid w:val="0073604B"/>
    <w:rsid w:val="007547EC"/>
    <w:rsid w:val="00797B48"/>
    <w:rsid w:val="007C263F"/>
    <w:rsid w:val="007F1B7C"/>
    <w:rsid w:val="0082009C"/>
    <w:rsid w:val="008603DB"/>
    <w:rsid w:val="00861275"/>
    <w:rsid w:val="00863685"/>
    <w:rsid w:val="00880C19"/>
    <w:rsid w:val="008B445E"/>
    <w:rsid w:val="008D3B85"/>
    <w:rsid w:val="008E5B1A"/>
    <w:rsid w:val="00946E6A"/>
    <w:rsid w:val="009B3B56"/>
    <w:rsid w:val="009E1225"/>
    <w:rsid w:val="00A2350B"/>
    <w:rsid w:val="00A26C46"/>
    <w:rsid w:val="00A82F61"/>
    <w:rsid w:val="00A93FA3"/>
    <w:rsid w:val="00AE6E19"/>
    <w:rsid w:val="00B145CB"/>
    <w:rsid w:val="00B225D5"/>
    <w:rsid w:val="00B3352E"/>
    <w:rsid w:val="00B74115"/>
    <w:rsid w:val="00BC7AB0"/>
    <w:rsid w:val="00BD2FE9"/>
    <w:rsid w:val="00C228E3"/>
    <w:rsid w:val="00C35FA9"/>
    <w:rsid w:val="00C52E14"/>
    <w:rsid w:val="00CA4CEF"/>
    <w:rsid w:val="00CC5BCB"/>
    <w:rsid w:val="00CD4ECE"/>
    <w:rsid w:val="00D567AC"/>
    <w:rsid w:val="00DB06A8"/>
    <w:rsid w:val="00E41DC5"/>
    <w:rsid w:val="00EA1FD1"/>
    <w:rsid w:val="00EC12A3"/>
    <w:rsid w:val="00EC18A8"/>
    <w:rsid w:val="00F03AE6"/>
    <w:rsid w:val="00F474E5"/>
    <w:rsid w:val="00F8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7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474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7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474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8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5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70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3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7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6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API/notificatio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API/Permissio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en-US/docs/Web/API/Navigato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0AEC6B7-0D91-4B6C-85EC-B9788A101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Hodges</dc:creator>
  <cp:lastModifiedBy>Christine Hodges</cp:lastModifiedBy>
  <cp:revision>3</cp:revision>
  <dcterms:created xsi:type="dcterms:W3CDTF">2018-06-14T17:25:00Z</dcterms:created>
  <dcterms:modified xsi:type="dcterms:W3CDTF">2018-06-14T17:39:00Z</dcterms:modified>
</cp:coreProperties>
</file>