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йцу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15:09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Корни квадратного уравнения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10x² + 0x +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&lt;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3x² + -5x + -6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&gt; 0</w:t>
        <w:br/>
        <w:br/>
        <w:t xml:space="preserve">   A) нет корней</w:t>
        <w:br/>
        <w:t xml:space="preserve">   B) два различных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4x² + 2x + 1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=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3x² + -5x + -6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&lt;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2x² + 0x +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при D &lt;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дискриминант уравнения 10x² + 9x + -7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2x² + -1x +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=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1x² + 1x + -10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&lt;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