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CONFIGURATION ITEM (CI) REGISTER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ind w:left="-720" w:firstLine="0"/>
        <w:rPr/>
      </w:pPr>
      <w:bookmarkStart w:colFirst="0" w:colLast="0" w:name="_is4ia5q1qnav" w:id="0"/>
      <w:bookmarkEnd w:id="0"/>
      <w:r w:rsidDel="00000000" w:rsidR="00000000" w:rsidRPr="00000000">
        <w:rPr>
          <w:rtl w:val="0"/>
        </w:rPr>
        <w:t xml:space="preserve">Configuration Item Register</w:t>
      </w:r>
    </w:p>
    <w:tbl>
      <w:tblPr>
        <w:tblStyle w:val="Table2"/>
        <w:tblW w:w="1071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935"/>
        <w:gridCol w:w="1980"/>
        <w:gridCol w:w="1065"/>
        <w:gridCol w:w="2115"/>
        <w:gridCol w:w="1305"/>
        <w:gridCol w:w="1305"/>
        <w:tblGridChange w:id="0">
          <w:tblGrid>
            <w:gridCol w:w="1005"/>
            <w:gridCol w:w="1935"/>
            <w:gridCol w:w="1980"/>
            <w:gridCol w:w="1065"/>
            <w:gridCol w:w="2115"/>
            <w:gridCol w:w="1305"/>
            <w:gridCol w:w="13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CI-01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SCMP.docx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Software Configuration Management Plan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CI-02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CI-Register.docx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Item Register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CI-03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and repository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Identified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CI-04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login.html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User login page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Identified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CI-05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dashboard.html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Task list dashboard page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Identified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CI-06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tasks.json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JSON file for storing tasks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Data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Identified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CI-07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CR-Form.docx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Change Request form template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CI-08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Change-Log.docx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Log of submitted and implemented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CI-09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Baseline-1-Record.docx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Baseline 1 identification and approval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CI-10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Baseline-2-Record.docx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Baseline 2 identification and approval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CI-11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Release-Notes-v1.0.docx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Release notes for version 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CI-12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Release-Notes-v1.1.docx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Release notes for version 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SCM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CI-13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Configuration-Audit-Report.docx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Physical and Functional Configuration Audit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nsk6jls9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All configuration items are stored and managed in the project GitHub repository.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numbers are updated according to the versioning rules defined in the SCMP.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reflects the current lifecycle stage of each configuration item.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u3kyjtoj5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008B">
      <w:pPr>
        <w:spacing w:after="2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 Natnael Fisseha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SCM Manager</w:t>
      </w:r>
    </w:p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Project Team (Mikias Goitom,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Natnael Necho, Tamirat Dejene, and Temesgen Abebayehu)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Project Team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