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COLLEGE OF ENGINEERING</w:t>
      </w:r>
    </w:p>
    <w:p w:rsidR="00000000" w:rsidDel="00000000" w:rsidP="00000000" w:rsidRDefault="00000000" w:rsidRPr="00000000" w14:paraId="00000003">
      <w:pPr>
        <w:spacing w:before="200" w:line="240" w:lineRule="auto"/>
        <w:jc w:val="center"/>
        <w:rPr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DEPARTMENT OF 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240" w:lineRule="auto"/>
        <w:jc w:val="center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BASELINE IDENTIFICATION RECORD</w:t>
      </w:r>
    </w:p>
    <w:p w:rsidR="00000000" w:rsidDel="00000000" w:rsidP="00000000" w:rsidRDefault="00000000" w:rsidRPr="00000000" w14:paraId="00000006">
      <w:pPr>
        <w:spacing w:before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Simple User Login &amp; Task List System</w:t>
      </w:r>
    </w:p>
    <w:p w:rsidR="00000000" w:rsidDel="00000000" w:rsidP="00000000" w:rsidRDefault="00000000" w:rsidRPr="00000000" w14:paraId="00000007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915" w:tblpY="0"/>
        <w:tblW w:w="8685.0" w:type="dxa"/>
        <w:jc w:val="left"/>
        <w:tblLayout w:type="fixed"/>
        <w:tblLook w:val="0600"/>
      </w:tblPr>
      <w:tblGrid>
        <w:gridCol w:w="5355"/>
        <w:gridCol w:w="3330"/>
        <w:tblGridChange w:id="0">
          <w:tblGrid>
            <w:gridCol w:w="5355"/>
            <w:gridCol w:w="33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  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Mikias Goitom ----------------------------------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ETS1080/14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2. Natnael Fisseha  ---------------------------------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ETS1231/14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3. Natnael Necho  ----------------------------------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ETS1266/14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4. Tamirat Dejene  ----------------------------------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ETS1518/14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5. Temesgen Abebayehu 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ETS1534/14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00" w:line="240" w:lineRule="auto"/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Submitted to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Instr. Yibrah</w:t>
      </w:r>
    </w:p>
    <w:p w:rsidR="00000000" w:rsidDel="00000000" w:rsidP="00000000" w:rsidRDefault="00000000" w:rsidRPr="00000000" w14:paraId="0000001F">
      <w:pPr>
        <w:jc w:val="righ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Submission Date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Dec 30,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0"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xjh5lacq6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 IDENTIFICATION RECORD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Simple User Login &amp; Task List System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Baseline Name:</w:t>
      </w:r>
      <w:r w:rsidDel="00000000" w:rsidR="00000000" w:rsidRPr="00000000">
        <w:rPr>
          <w:rtl w:val="0"/>
        </w:rPr>
        <w:t xml:space="preserve"> BL2 (Baseline 2)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20" w:before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Baseline Date:</w:t>
      </w:r>
      <w:r w:rsidDel="00000000" w:rsidR="00000000" w:rsidRPr="00000000">
        <w:rPr>
          <w:rtl w:val="0"/>
        </w:rPr>
        <w:t xml:space="preserve"> Dec 27, 2025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0" w:before="240" w:line="360" w:lineRule="auto"/>
        <w:rPr>
          <w:b w:val="1"/>
          <w:bCs w:val="1"/>
          <w:color w:val="000000"/>
        </w:rPr>
      </w:pPr>
      <w:bookmarkStart w:colFirst="0" w:colLast="0" w:name="_o9vq4ebvhfnh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Purpose of Baseline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Baseline 2 establishes the approved working prototype of the system after implementation of approved Change Requests.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2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baseline represents a stable configuration ready for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</w:rPr>
      </w:pPr>
      <w:bookmarkStart w:colFirst="0" w:colLast="0" w:name="_80ti52pq3f9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Configuration Items Included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20" w:line="360" w:lineRule="auto"/>
        <w:ind w:left="720" w:hanging="360"/>
      </w:pPr>
      <w:r w:rsidDel="00000000" w:rsidR="00000000" w:rsidRPr="00000000">
        <w:rPr>
          <w:rtl w:val="0"/>
        </w:rPr>
        <w:t xml:space="preserve">login.html (v1.1)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dashboard.html (v1.1)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tasks.json (v1.0)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SCMP.docx (v1.0)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CI-Register.docx (v1.0)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CR-Form.docx (v1.0)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Change-Log.docx (v1.0)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6k5j57za0h1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Status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2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besiz9odpwd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Approved By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2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Team</w:t>
      </w:r>
    </w:p>
    <w:p w:rsidR="00000000" w:rsidDel="00000000" w:rsidP="00000000" w:rsidRDefault="00000000" w:rsidRPr="00000000" w14:paraId="00000034">
      <w:pPr>
        <w:spacing w:after="220" w:before="22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Natnael Fisseha, Mikias Goitom, </w:t>
      </w:r>
      <w:r w:rsidDel="00000000" w:rsidR="00000000" w:rsidRPr="00000000">
        <w:rPr>
          <w:highlight w:val="white"/>
          <w:rtl w:val="0"/>
        </w:rPr>
        <w:t xml:space="preserve">Natnael Necho, Tamirat Dejene, Temesgen Abebayehu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 27, 2025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