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004302DF" w:rsidRPr="001000FB" w:rsidP="005360C4">
      <w:pPr>
        <w:spacing w:after="0"/>
        <w:jc w:val="center"/>
        <w:rPr>
          <w:rFonts w:ascii="Arial" w:hAnsi="Arial" w:cs="Arial"/>
          <w:b/>
          <w:sz w:val="38"/>
          <w:szCs w:val="38"/>
        </w:rPr>
      </w:pPr>
      <w:r w:rsidRPr="001000FB">
        <w:rPr>
          <w:rFonts w:ascii="Arial" w:hAnsi="Arial" w:cs="Arial"/>
          <w:b/>
          <w:sz w:val="38"/>
          <w:szCs w:val="38"/>
        </w:rPr>
        <w:t xml:space="preserve">Mohamed </w:t>
      </w:r>
      <w:r w:rsidRPr="001000FB">
        <w:rPr>
          <w:rFonts w:ascii="Arial" w:hAnsi="Arial" w:cs="Arial"/>
          <w:b/>
          <w:sz w:val="38"/>
          <w:szCs w:val="38"/>
        </w:rPr>
        <w:t>Suliman</w:t>
      </w:r>
    </w:p>
    <w:p w:rsidR="00704E9A" w:rsidP="005360C4">
      <w:pPr>
        <w:spacing w:after="0"/>
        <w:jc w:val="center"/>
        <w:rPr>
          <w:rFonts w:ascii="Arial" w:hAnsi="Arial" w:cs="Arial"/>
          <w:b/>
          <w:sz w:val="12"/>
          <w:szCs w:val="12"/>
        </w:rPr>
      </w:pPr>
    </w:p>
    <w:p w:rsidR="001000FB" w:rsidRPr="001000FB" w:rsidP="005360C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000FB">
        <w:rPr>
          <w:rFonts w:ascii="Arial" w:hAnsi="Arial" w:cs="Arial"/>
          <w:b/>
          <w:sz w:val="24"/>
          <w:szCs w:val="24"/>
        </w:rPr>
        <w:t xml:space="preserve">Security Operations Center </w:t>
      </w:r>
      <w:r w:rsidRPr="001000FB">
        <w:rPr>
          <w:rFonts w:ascii="Arial" w:hAnsi="Arial" w:cs="Arial"/>
          <w:b/>
          <w:sz w:val="24"/>
          <w:szCs w:val="24"/>
        </w:rPr>
        <w:t xml:space="preserve">(SOC) </w:t>
      </w:r>
      <w:r w:rsidRPr="001000FB">
        <w:rPr>
          <w:rFonts w:ascii="Arial" w:hAnsi="Arial" w:cs="Arial"/>
          <w:b/>
          <w:sz w:val="24"/>
          <w:szCs w:val="24"/>
        </w:rPr>
        <w:t>Analyst</w:t>
      </w:r>
    </w:p>
    <w:p w:rsidR="001000FB" w:rsidRPr="00DB1BDB" w:rsidP="005360C4">
      <w:pPr>
        <w:spacing w:after="0"/>
        <w:jc w:val="center"/>
        <w:rPr>
          <w:rFonts w:ascii="Arial" w:hAnsi="Arial" w:cs="Arial"/>
          <w:b/>
          <w:sz w:val="12"/>
          <w:szCs w:val="12"/>
        </w:rPr>
      </w:pPr>
    </w:p>
    <w:p w:rsidR="001000FB" w:rsidRPr="001000FB" w:rsidP="001000FB">
      <w:pPr>
        <w:spacing w:after="0"/>
        <w:jc w:val="center"/>
        <w:rPr>
          <w:rFonts w:ascii="Arial" w:hAnsi="Arial" w:cs="Arial"/>
          <w:bCs/>
          <w:sz w:val="18"/>
          <w:szCs w:val="18"/>
        </w:rPr>
      </w:pPr>
      <w:r w:rsidRPr="001000FB">
        <w:rPr>
          <w:rFonts w:ascii="Arial" w:hAnsi="Arial" w:cs="Arial"/>
          <w:bCs/>
          <w:sz w:val="18"/>
          <w:szCs w:val="18"/>
        </w:rPr>
        <w:t>Tel Aviv, Israel</w:t>
      </w:r>
    </w:p>
    <w:p w:rsidR="000E678D" w:rsidP="001000FB">
      <w:pPr>
        <w:spacing w:after="0"/>
        <w:jc w:val="center"/>
        <w:rPr>
          <w:rFonts w:ascii="Arial" w:hAnsi="Arial" w:cs="Arial"/>
          <w:bCs/>
          <w:sz w:val="18"/>
          <w:szCs w:val="18"/>
        </w:rPr>
      </w:pPr>
      <w:r w:rsidRPr="001000FB">
        <w:rPr>
          <w:rFonts w:ascii="Arial" w:hAnsi="Arial" w:cs="Arial"/>
          <w:bCs/>
          <w:sz w:val="18"/>
          <w:szCs w:val="18"/>
        </w:rPr>
        <w:t xml:space="preserve">+972525591751; </w:t>
      </w:r>
      <w:hyperlink r:id="rId4" w:history="1">
        <w:r w:rsidRPr="00EC5FF8">
          <w:rPr>
            <w:rStyle w:val="Hyperlink"/>
            <w:rFonts w:ascii="Arial" w:hAnsi="Arial" w:cs="Arial"/>
            <w:bCs/>
            <w:sz w:val="18"/>
            <w:szCs w:val="18"/>
          </w:rPr>
          <w:t>fitijoe@gmail.com</w:t>
        </w:r>
      </w:hyperlink>
    </w:p>
    <w:p w:rsidR="001000FB" w:rsidP="001000FB">
      <w:pPr>
        <w:spacing w:after="0"/>
        <w:jc w:val="center"/>
        <w:rPr>
          <w:rFonts w:ascii="Arial" w:hAnsi="Arial" w:cs="Arial"/>
          <w:bCs/>
          <w:sz w:val="18"/>
          <w:szCs w:val="18"/>
        </w:rPr>
      </w:pPr>
      <w:r w:rsidRPr="001000FB">
        <w:rPr>
          <w:rFonts w:ascii="Arial" w:hAnsi="Arial" w:cs="Arial"/>
          <w:bCs/>
          <w:sz w:val="18"/>
          <w:szCs w:val="18"/>
        </w:rPr>
        <w:t>https://www.linkedin.com/in/mohamed-suliman-138994249</w:t>
      </w:r>
    </w:p>
    <w:p w:rsidR="001000FB" w:rsidP="001000FB">
      <w:pPr>
        <w:spacing w:after="0"/>
        <w:rPr>
          <w:rFonts w:ascii="Arial" w:hAnsi="Arial" w:cs="Arial"/>
          <w:b/>
          <w:bCs/>
          <w:sz w:val="8"/>
          <w:szCs w:val="8"/>
          <w:u w:val="single"/>
        </w:rPr>
      </w:pPr>
    </w:p>
    <w:p w:rsidR="001000FB" w:rsidRPr="007A25DD" w:rsidP="001000FB">
      <w:pPr>
        <w:spacing w:after="0"/>
        <w:rPr>
          <w:rFonts w:ascii="Arial" w:hAnsi="Arial" w:cs="Arial"/>
          <w:b/>
          <w:bCs/>
          <w:sz w:val="8"/>
          <w:szCs w:val="8"/>
          <w:u w:val="single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E975F4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CA5869" w:rsidRPr="006B66CC" w:rsidP="00CA58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B66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PROFESSIONAL SUMMARY: </w:t>
            </w:r>
          </w:p>
        </w:tc>
      </w:tr>
    </w:tbl>
    <w:p w:rsidR="009731FD" w:rsidP="00804AA6">
      <w:pPr>
        <w:spacing w:after="0"/>
        <w:rPr>
          <w:rFonts w:ascii="Arial" w:hAnsi="Arial" w:cs="Arial"/>
          <w:sz w:val="18"/>
          <w:szCs w:val="18"/>
        </w:rPr>
      </w:pPr>
    </w:p>
    <w:p w:rsidR="00F31D81" w:rsidP="00F31D81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000FB">
        <w:rPr>
          <w:rFonts w:ascii="Arial" w:hAnsi="Arial" w:cs="Arial"/>
          <w:sz w:val="18"/>
          <w:szCs w:val="18"/>
        </w:rPr>
        <w:t xml:space="preserve">Innovative, technically-oriented, and self-driven professional </w:t>
      </w:r>
      <w:r>
        <w:rPr>
          <w:rFonts w:ascii="Arial" w:hAnsi="Arial" w:cs="Arial"/>
          <w:sz w:val="18"/>
          <w:szCs w:val="18"/>
        </w:rPr>
        <w:t xml:space="preserve">with extensive experience in </w:t>
      </w:r>
      <w:r w:rsidRPr="001000FB">
        <w:rPr>
          <w:rFonts w:ascii="Arial" w:hAnsi="Arial" w:cs="Arial"/>
          <w:sz w:val="18"/>
          <w:szCs w:val="18"/>
        </w:rPr>
        <w:t xml:space="preserve">driving </w:t>
      </w:r>
      <w:r>
        <w:rPr>
          <w:rFonts w:ascii="Arial" w:hAnsi="Arial" w:cs="Arial"/>
          <w:sz w:val="18"/>
          <w:szCs w:val="18"/>
        </w:rPr>
        <w:t>business</w:t>
      </w:r>
      <w:r w:rsidRPr="001000F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solutions</w:t>
      </w:r>
      <w:r w:rsidRPr="001000FB">
        <w:rPr>
          <w:rFonts w:ascii="Arial" w:hAnsi="Arial" w:cs="Arial"/>
          <w:sz w:val="18"/>
          <w:szCs w:val="18"/>
        </w:rPr>
        <w:t xml:space="preserve"> and optimizing cyber-threat monitoring, security operations and solutions, and security architectures. </w:t>
      </w:r>
      <w:r w:rsidRPr="001000FB">
        <w:rPr>
          <w:rFonts w:ascii="Arial" w:hAnsi="Arial" w:cs="Arial"/>
          <w:sz w:val="18"/>
          <w:szCs w:val="18"/>
        </w:rPr>
        <w:t xml:space="preserve">Provide </w:t>
      </w:r>
      <w:r w:rsidRPr="001000FB">
        <w:rPr>
          <w:rFonts w:ascii="Arial" w:hAnsi="Arial" w:cs="Arial"/>
          <w:sz w:val="18"/>
          <w:szCs w:val="18"/>
        </w:rPr>
        <w:t xml:space="preserve">front-line </w:t>
      </w:r>
      <w:r w:rsidRPr="001000FB">
        <w:rPr>
          <w:rFonts w:ascii="Arial" w:hAnsi="Arial" w:cs="Arial"/>
          <w:sz w:val="18"/>
          <w:szCs w:val="18"/>
        </w:rPr>
        <w:t xml:space="preserve">support </w:t>
      </w:r>
      <w:r w:rsidRPr="001000FB">
        <w:rPr>
          <w:rFonts w:ascii="Arial" w:hAnsi="Arial" w:cs="Arial"/>
          <w:sz w:val="18"/>
          <w:szCs w:val="18"/>
        </w:rPr>
        <w:t xml:space="preserve">of cyber defense, detecting and responding to </w:t>
      </w:r>
      <w:r w:rsidRPr="001000FB">
        <w:rPr>
          <w:rFonts w:ascii="Arial" w:hAnsi="Arial" w:cs="Arial"/>
          <w:sz w:val="18"/>
          <w:szCs w:val="18"/>
        </w:rPr>
        <w:t>cyber attacks</w:t>
      </w:r>
      <w:r w:rsidRPr="001000FB">
        <w:rPr>
          <w:rFonts w:ascii="Arial" w:hAnsi="Arial" w:cs="Arial"/>
          <w:sz w:val="18"/>
          <w:szCs w:val="18"/>
        </w:rPr>
        <w:t xml:space="preserve"> as they happen</w:t>
      </w:r>
      <w:r w:rsidRPr="001000FB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F</w:t>
      </w:r>
      <w:r w:rsidRPr="00F31D81">
        <w:rPr>
          <w:rFonts w:ascii="Arial" w:hAnsi="Arial" w:cs="Arial"/>
          <w:sz w:val="18"/>
          <w:szCs w:val="18"/>
        </w:rPr>
        <w:t xml:space="preserve">amiliarity with many fields in the worlds of </w:t>
      </w:r>
      <w:r w:rsidRPr="00F31D81">
        <w:rPr>
          <w:rFonts w:ascii="Arial" w:hAnsi="Arial" w:cs="Arial"/>
          <w:sz w:val="18"/>
          <w:szCs w:val="18"/>
        </w:rPr>
        <w:t>CyberSecurity</w:t>
      </w:r>
      <w:r w:rsidRPr="00F31D81">
        <w:rPr>
          <w:rFonts w:ascii="Arial" w:hAnsi="Arial" w:cs="Arial"/>
          <w:sz w:val="18"/>
          <w:szCs w:val="18"/>
        </w:rPr>
        <w:t xml:space="preserve"> and Information Security.</w:t>
      </w:r>
      <w:r>
        <w:rPr>
          <w:rFonts w:ascii="Arial" w:hAnsi="Arial" w:cs="Arial"/>
          <w:sz w:val="18"/>
          <w:szCs w:val="18"/>
        </w:rPr>
        <w:t xml:space="preserve"> </w:t>
      </w:r>
      <w:r w:rsidRPr="001000FB">
        <w:rPr>
          <w:rFonts w:ascii="Arial" w:hAnsi="Arial" w:cs="Arial"/>
          <w:sz w:val="18"/>
          <w:szCs w:val="18"/>
        </w:rPr>
        <w:t>Skilled in investigating, documenting, and reporting on any information security (InfoSec) issues as well as emerging trends.</w:t>
      </w:r>
      <w:r>
        <w:rPr>
          <w:rFonts w:ascii="Arial" w:hAnsi="Arial" w:cs="Arial"/>
          <w:sz w:val="18"/>
          <w:szCs w:val="18"/>
        </w:rPr>
        <w:t xml:space="preserve"> </w:t>
      </w:r>
      <w:r w:rsidRPr="001000FB">
        <w:rPr>
          <w:rFonts w:ascii="Arial" w:hAnsi="Arial" w:cs="Arial"/>
          <w:sz w:val="18"/>
          <w:szCs w:val="18"/>
        </w:rPr>
        <w:t xml:space="preserve">Provide </w:t>
      </w:r>
      <w:r>
        <w:rPr>
          <w:rFonts w:ascii="Arial" w:hAnsi="Arial" w:cs="Arial"/>
          <w:sz w:val="18"/>
          <w:szCs w:val="18"/>
        </w:rPr>
        <w:t>a</w:t>
      </w:r>
      <w:r w:rsidRPr="001000FB">
        <w:rPr>
          <w:rFonts w:ascii="Arial" w:hAnsi="Arial" w:cs="Arial"/>
          <w:sz w:val="18"/>
          <w:szCs w:val="18"/>
        </w:rPr>
        <w:t xml:space="preserve">nalysis and response to previously unknown </w:t>
      </w:r>
      <w:bookmarkStart w:id="0" w:name="_GoBack"/>
      <w:bookmarkEnd w:id="0"/>
      <w:r w:rsidRPr="001000FB">
        <w:rPr>
          <w:rFonts w:ascii="Arial" w:hAnsi="Arial" w:cs="Arial"/>
          <w:sz w:val="18"/>
          <w:szCs w:val="18"/>
        </w:rPr>
        <w:t>hardware and software vulnerabilities. Knowledgeable in preparing disaster recovery plans.</w:t>
      </w:r>
      <w:r>
        <w:rPr>
          <w:rFonts w:ascii="Arial" w:hAnsi="Arial" w:cs="Arial"/>
          <w:sz w:val="18"/>
          <w:szCs w:val="18"/>
        </w:rPr>
        <w:t xml:space="preserve"> </w:t>
      </w:r>
      <w:r w:rsidRPr="001000FB">
        <w:rPr>
          <w:rFonts w:ascii="Arial" w:hAnsi="Arial" w:cs="Arial"/>
          <w:sz w:val="18"/>
          <w:szCs w:val="18"/>
        </w:rPr>
        <w:t>Proven success in conducting tests to identify system vulnerabilities, prevent future security breaches, and ensure the overall systems are secured and protected from cyber-attacks</w:t>
      </w:r>
      <w:r>
        <w:rPr>
          <w:rFonts w:ascii="Arial" w:hAnsi="Arial" w:cs="Arial"/>
          <w:sz w:val="18"/>
          <w:szCs w:val="18"/>
        </w:rPr>
        <w:t xml:space="preserve">. </w:t>
      </w:r>
      <w:r w:rsidRPr="001000FB">
        <w:rPr>
          <w:rFonts w:ascii="Arial" w:hAnsi="Arial" w:cs="Arial"/>
          <w:sz w:val="18"/>
          <w:szCs w:val="18"/>
        </w:rPr>
        <w:t xml:space="preserve">Evaluate the </w:t>
      </w:r>
      <w:r w:rsidRPr="001000FB">
        <w:rPr>
          <w:rFonts w:ascii="Arial" w:hAnsi="Arial" w:cs="Arial"/>
          <w:sz w:val="18"/>
          <w:szCs w:val="18"/>
        </w:rPr>
        <w:t>cybersecurity</w:t>
      </w:r>
      <w:r w:rsidRPr="001000FB">
        <w:rPr>
          <w:rFonts w:ascii="Arial" w:hAnsi="Arial" w:cs="Arial"/>
          <w:sz w:val="18"/>
          <w:szCs w:val="18"/>
        </w:rPr>
        <w:t xml:space="preserve"> posture, vulnerabilities, and potential impact of all mission related control systems.</w:t>
      </w:r>
      <w:r>
        <w:rPr>
          <w:rFonts w:ascii="Arial" w:hAnsi="Arial" w:cs="Arial"/>
          <w:sz w:val="18"/>
          <w:szCs w:val="18"/>
        </w:rPr>
        <w:t xml:space="preserve"> </w:t>
      </w:r>
      <w:r w:rsidRPr="001000FB">
        <w:rPr>
          <w:rFonts w:ascii="Arial" w:hAnsi="Arial" w:cs="Arial"/>
          <w:sz w:val="18"/>
          <w:szCs w:val="18"/>
        </w:rPr>
        <w:t>Collaborate</w:t>
      </w:r>
      <w:r w:rsidRPr="001000FB">
        <w:rPr>
          <w:rFonts w:ascii="Arial" w:hAnsi="Arial" w:cs="Arial"/>
          <w:sz w:val="18"/>
          <w:szCs w:val="18"/>
        </w:rPr>
        <w:t xml:space="preserve"> with other team members to detect and respond to information security incidents, develop and follow security events such as alerts, and engage in security investigations.</w:t>
      </w:r>
      <w:r>
        <w:rPr>
          <w:rFonts w:ascii="Arial" w:hAnsi="Arial" w:cs="Arial"/>
          <w:sz w:val="18"/>
          <w:szCs w:val="18"/>
        </w:rPr>
        <w:t xml:space="preserve"> I</w:t>
      </w:r>
      <w:r w:rsidRPr="00F31D81">
        <w:rPr>
          <w:rFonts w:ascii="Arial" w:hAnsi="Arial" w:cs="Arial"/>
          <w:sz w:val="18"/>
          <w:szCs w:val="18"/>
        </w:rPr>
        <w:t xml:space="preserve">n-depth Familiarity </w:t>
      </w:r>
      <w:r w:rsidRPr="00F31D81">
        <w:rPr>
          <w:rFonts w:ascii="Arial" w:hAnsi="Arial" w:cs="Arial"/>
          <w:sz w:val="18"/>
          <w:szCs w:val="18"/>
        </w:rPr>
        <w:t>Wit</w:t>
      </w:r>
      <w:r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 xml:space="preserve"> Communication Models and Many </w:t>
      </w:r>
      <w:r w:rsidRPr="00F31D81">
        <w:rPr>
          <w:rFonts w:ascii="Arial" w:hAnsi="Arial" w:cs="Arial"/>
          <w:sz w:val="18"/>
          <w:szCs w:val="18"/>
        </w:rPr>
        <w:t xml:space="preserve">Network Protocols IT Systems: </w:t>
      </w:r>
      <w:r>
        <w:rPr>
          <w:rFonts w:ascii="Arial" w:hAnsi="Arial" w:cs="Arial"/>
          <w:sz w:val="18"/>
          <w:szCs w:val="18"/>
        </w:rPr>
        <w:t xml:space="preserve">Virtualization, Linux, Windows, and </w:t>
      </w:r>
      <w:r w:rsidRPr="00F31D81">
        <w:rPr>
          <w:rFonts w:ascii="Arial" w:hAnsi="Arial" w:cs="Arial"/>
          <w:sz w:val="18"/>
          <w:szCs w:val="18"/>
        </w:rPr>
        <w:t>Active Directory</w:t>
      </w:r>
    </w:p>
    <w:p w:rsidR="00F31D81" w:rsidRPr="00F31D81" w:rsidP="00F31D81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E25B05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F33235" w:rsidRPr="00AC5435" w:rsidP="00E25B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5435">
              <w:rPr>
                <w:rFonts w:ascii="Arial" w:hAnsi="Arial" w:cs="Arial"/>
                <w:b/>
                <w:bCs/>
                <w:sz w:val="20"/>
                <w:szCs w:val="20"/>
              </w:rPr>
              <w:t>PROFESSIONAL QUALIFICA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</w:t>
            </w:r>
            <w:r w:rsidRPr="00AC5435">
              <w:rPr>
                <w:rFonts w:ascii="Arial" w:hAnsi="Arial" w:cs="Arial"/>
                <w:b/>
                <w:bCs/>
                <w:sz w:val="20"/>
                <w:szCs w:val="20"/>
              </w:rPr>
              <w:t>ONS, KNOWLEDGE, SKILLS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AC54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ABILITIES:</w:t>
            </w:r>
          </w:p>
        </w:tc>
      </w:tr>
    </w:tbl>
    <w:p w:rsidR="00F33235" w:rsidRPr="00C40554" w:rsidP="00F33235">
      <w:pPr>
        <w:widowControl w:val="0"/>
        <w:spacing w:after="0" w:line="276" w:lineRule="auto"/>
        <w:rPr>
          <w:rFonts w:eastAsia="Calibri" w:asciiTheme="minorBidi" w:hAnsiTheme="minorBidi"/>
          <w:color w:val="0D0D0D" w:themeColor="text1" w:themeTint="F2"/>
          <w:sz w:val="18"/>
          <w:szCs w:val="18"/>
        </w:rPr>
      </w:pPr>
    </w:p>
    <w:p w:rsidR="00F31D81" w:rsidRPr="00F31D81" w:rsidP="00F31D81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80" w:hanging="180"/>
        <w:jc w:val="both"/>
        <w:rPr>
          <w:rFonts w:ascii="Arial" w:hAnsi="Arial" w:cs="Arial"/>
          <w:sz w:val="18"/>
          <w:szCs w:val="18"/>
        </w:rPr>
      </w:pPr>
      <w:r w:rsidRPr="00F31D81">
        <w:rPr>
          <w:rFonts w:ascii="Arial" w:hAnsi="Arial" w:cs="Arial"/>
          <w:sz w:val="18"/>
          <w:szCs w:val="18"/>
        </w:rPr>
        <w:t xml:space="preserve">Identify the root of the attack, implement the required security actions to counter the attack, and restore system operations. </w:t>
      </w:r>
    </w:p>
    <w:p w:rsidR="00F31D81" w:rsidP="00F31D81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80" w:hanging="180"/>
        <w:jc w:val="both"/>
        <w:rPr>
          <w:rFonts w:ascii="Arial" w:hAnsi="Arial" w:cs="Arial"/>
          <w:sz w:val="18"/>
          <w:szCs w:val="18"/>
        </w:rPr>
      </w:pPr>
      <w:r w:rsidRPr="001000FB">
        <w:rPr>
          <w:rFonts w:ascii="Arial" w:hAnsi="Arial" w:cs="Arial"/>
          <w:sz w:val="18"/>
          <w:szCs w:val="18"/>
        </w:rPr>
        <w:t>Responsible for investigating and generating reports on information security issues.</w:t>
      </w:r>
    </w:p>
    <w:p w:rsidR="00F31D81" w:rsidRPr="001000FB" w:rsidP="00F31D81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80" w:hanging="180"/>
        <w:jc w:val="both"/>
        <w:rPr>
          <w:rFonts w:ascii="Arial" w:hAnsi="Arial" w:cs="Arial"/>
          <w:sz w:val="18"/>
          <w:szCs w:val="18"/>
        </w:rPr>
      </w:pPr>
      <w:r w:rsidRPr="00F31D81">
        <w:rPr>
          <w:rFonts w:ascii="Arial" w:hAnsi="Arial" w:cs="Arial"/>
          <w:sz w:val="18"/>
          <w:szCs w:val="18"/>
        </w:rPr>
        <w:t>Carries out vulnerability assessments and penetration tests to assess the resilience of the organization and to isolate areas of weakness that need attention. Reviews alerts, threat intelligence, and security data. </w:t>
      </w:r>
    </w:p>
    <w:p w:rsidR="00F31D81" w:rsidP="00F31D81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80" w:hanging="180"/>
        <w:jc w:val="both"/>
        <w:rPr>
          <w:rFonts w:ascii="Arial" w:hAnsi="Arial" w:cs="Arial"/>
          <w:sz w:val="18"/>
          <w:szCs w:val="18"/>
        </w:rPr>
      </w:pPr>
      <w:r w:rsidRPr="001000FB">
        <w:rPr>
          <w:rFonts w:ascii="Arial" w:hAnsi="Arial" w:cs="Arial"/>
          <w:sz w:val="18"/>
          <w:szCs w:val="18"/>
        </w:rPr>
        <w:t>Maintain security systems up to date and contribute to ongoing security approaches to secure the organization against further attacks.</w:t>
      </w:r>
    </w:p>
    <w:p w:rsidR="00F31D81" w:rsidP="00F31D81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80" w:hanging="180"/>
        <w:jc w:val="both"/>
        <w:rPr>
          <w:rFonts w:ascii="Arial" w:hAnsi="Arial" w:cs="Arial"/>
          <w:sz w:val="18"/>
          <w:szCs w:val="18"/>
        </w:rPr>
      </w:pPr>
      <w:r w:rsidRPr="00F31D81">
        <w:rPr>
          <w:rFonts w:ascii="Arial" w:hAnsi="Arial" w:cs="Arial"/>
          <w:sz w:val="18"/>
          <w:szCs w:val="18"/>
        </w:rPr>
        <w:t xml:space="preserve">Abreast of most tools and resources that are used for </w:t>
      </w:r>
      <w:r w:rsidRPr="00F31D81">
        <w:rPr>
          <w:rFonts w:ascii="Arial" w:hAnsi="Arial" w:cs="Arial"/>
          <w:sz w:val="18"/>
          <w:szCs w:val="18"/>
        </w:rPr>
        <w:t>cybersecurity</w:t>
      </w:r>
      <w:r w:rsidRPr="00F31D81">
        <w:rPr>
          <w:rFonts w:ascii="Arial" w:hAnsi="Arial" w:cs="Arial"/>
          <w:sz w:val="18"/>
          <w:szCs w:val="18"/>
        </w:rPr>
        <w:t>, such as antivirus software, firewalls, vulnerability scanning, system-wide operating systems</w:t>
      </w:r>
      <w:r>
        <w:rPr>
          <w:rFonts w:ascii="Arial" w:hAnsi="Arial" w:cs="Arial"/>
          <w:sz w:val="18"/>
          <w:szCs w:val="18"/>
        </w:rPr>
        <w:t>.</w:t>
      </w:r>
    </w:p>
    <w:p w:rsidR="00F31D81" w:rsidRPr="00F31D81" w:rsidP="00F31D81">
      <w:pPr>
        <w:pStyle w:val="ListParagraph"/>
        <w:widowControl w:val="0"/>
        <w:spacing w:after="0" w:line="240" w:lineRule="auto"/>
        <w:ind w:left="180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E25B05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F33235" w:rsidRPr="00AC5435" w:rsidP="00E25B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EXPERTISE</w:t>
            </w:r>
            <w:r w:rsidRPr="00AC543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:rsidR="00F33235" w:rsidP="00F33235">
      <w:pPr>
        <w:spacing w:before="16" w:after="0"/>
        <w:ind w:right="-20"/>
        <w:rPr>
          <w:rFonts w:eastAsia="Georgia" w:asciiTheme="minorBidi" w:hAnsiTheme="minorBidi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4"/>
        <w:gridCol w:w="3383"/>
        <w:gridCol w:w="3368"/>
      </w:tblGrid>
      <w:tr w:rsidTr="00EF7080">
        <w:tblPrEx>
          <w:tblW w:w="0" w:type="auto"/>
          <w:tblInd w:w="-9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780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Security Architecture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Cybersecurity</w:t>
            </w: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Roadmaps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Vulnerability Management</w:t>
            </w:r>
          </w:p>
        </w:tc>
      </w:tr>
      <w:tr w:rsidTr="00EF7080">
        <w:tblPrEx>
          <w:tblW w:w="0" w:type="auto"/>
          <w:tblInd w:w="-95" w:type="dxa"/>
          <w:tblLook w:val="04A0"/>
        </w:tblPrEx>
        <w:tc>
          <w:tcPr>
            <w:tcW w:w="3780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Systems Security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Business Development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Network Architectures</w:t>
            </w:r>
          </w:p>
        </w:tc>
      </w:tr>
      <w:tr w:rsidTr="00EF7080">
        <w:tblPrEx>
          <w:tblW w:w="0" w:type="auto"/>
          <w:tblInd w:w="-95" w:type="dxa"/>
          <w:tblLook w:val="04A0"/>
        </w:tblPrEx>
        <w:tc>
          <w:tcPr>
            <w:tcW w:w="3780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Security Program Development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Cyber Threat Intelligence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Security System</w:t>
            </w:r>
          </w:p>
        </w:tc>
      </w:tr>
      <w:tr w:rsidTr="00EF7080">
        <w:tblPrEx>
          <w:tblW w:w="0" w:type="auto"/>
          <w:tblInd w:w="-95" w:type="dxa"/>
          <w:tblLook w:val="04A0"/>
        </w:tblPrEx>
        <w:tc>
          <w:tcPr>
            <w:tcW w:w="3780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Cyber Intelligence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Cybersecurity</w:t>
            </w: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Frameworks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Intrusion Detection and Mitigation</w:t>
            </w:r>
          </w:p>
        </w:tc>
      </w:tr>
      <w:tr w:rsidTr="00EF7080">
        <w:tblPrEx>
          <w:tblW w:w="0" w:type="auto"/>
          <w:tblInd w:w="-95" w:type="dxa"/>
          <w:tblLook w:val="04A0"/>
        </w:tblPrEx>
        <w:tc>
          <w:tcPr>
            <w:tcW w:w="3780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Problem-Solving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Communication</w:t>
            </w:r>
          </w:p>
        </w:tc>
        <w:tc>
          <w:tcPr>
            <w:tcW w:w="3526" w:type="dxa"/>
          </w:tcPr>
          <w:p w:rsidR="00F31D81" w:rsidRPr="00F31D81" w:rsidP="00F31D81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ind w:left="180" w:hanging="18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F31D81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Cyber Incident Response</w:t>
            </w:r>
          </w:p>
        </w:tc>
      </w:tr>
    </w:tbl>
    <w:p w:rsidR="00F31D81" w:rsidRPr="007A25DD" w:rsidP="00CA5869">
      <w:pPr>
        <w:spacing w:after="0"/>
        <w:rPr>
          <w:rFonts w:ascii="Arial" w:hAnsi="Arial" w:cs="Arial"/>
          <w:b/>
          <w:bCs/>
          <w:sz w:val="10"/>
          <w:szCs w:val="10"/>
          <w:u w:val="single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AC5435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4F1273" w:rsidRPr="00CA5869" w:rsidP="00F31D8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25DD">
              <w:rPr>
                <w:rFonts w:eastAsia="Calibri" w:asciiTheme="minorBidi" w:hAnsiTheme="minorBidi"/>
                <w:b/>
                <w:bCs/>
                <w:color w:val="0D0D0D" w:themeColor="text1" w:themeTint="F2"/>
                <w:sz w:val="20"/>
                <w:szCs w:val="20"/>
                <w:lang w:val="en-US"/>
              </w:rPr>
              <w:t>PROFESSIONAL EXPERIENCE</w:t>
            </w:r>
            <w:r w:rsidRPr="00CA58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:rsidR="004353F9" w:rsidP="004353F9">
      <w:pPr>
        <w:widowControl w:val="0"/>
        <w:spacing w:after="0" w:line="276" w:lineRule="auto"/>
        <w:jc w:val="both"/>
        <w:rPr>
          <w:rFonts w:eastAsia="Georgia" w:asciiTheme="minorBidi" w:hAnsiTheme="minorBidi"/>
          <w:color w:val="000000" w:themeColor="text1"/>
          <w:sz w:val="18"/>
          <w:szCs w:val="18"/>
        </w:rPr>
      </w:pPr>
    </w:p>
    <w:p w:rsidR="00F31D81" w:rsidRPr="00F31D81" w:rsidP="00F31D81">
      <w:pPr>
        <w:widowControl w:val="0"/>
        <w:spacing w:after="0" w:line="240" w:lineRule="auto"/>
        <w:jc w:val="both"/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JANUARY 2023</w:t>
      </w:r>
      <w:r>
        <w:rPr>
          <w:rFonts w:asciiTheme="minorBidi" w:hAnsiTheme="minorBidi"/>
          <w:sz w:val="18"/>
          <w:szCs w:val="18"/>
        </w:rPr>
        <w:tab/>
      </w:r>
      <w:r>
        <w:rPr>
          <w:rFonts w:asciiTheme="minorBidi" w:hAnsiTheme="minorBidi"/>
          <w:sz w:val="18"/>
          <w:szCs w:val="18"/>
        </w:rPr>
        <w:tab/>
      </w:r>
      <w:r>
        <w:rPr>
          <w:rFonts w:asciiTheme="minorBidi" w:hAnsiTheme="minorBidi"/>
          <w:sz w:val="18"/>
          <w:szCs w:val="18"/>
        </w:rPr>
        <w:tab/>
      </w:r>
      <w:r w:rsidRPr="00F31D81">
        <w:rPr>
          <w:rFonts w:asciiTheme="minorBidi" w:hAnsiTheme="minorBidi"/>
          <w:b/>
          <w:bCs/>
          <w:sz w:val="18"/>
          <w:szCs w:val="18"/>
        </w:rPr>
        <w:t>Business Solution</w:t>
      </w:r>
    </w:p>
    <w:p w:rsidR="00F31D81" w:rsidRPr="00F31D81" w:rsidP="00F31D81">
      <w:pPr>
        <w:widowControl w:val="0"/>
        <w:spacing w:after="0" w:line="240" w:lineRule="auto"/>
        <w:jc w:val="both"/>
        <w:rPr>
          <w:rFonts w:asciiTheme="minorBidi" w:hAnsiTheme="minorBidi"/>
          <w:b/>
          <w:bCs/>
          <w:sz w:val="18"/>
          <w:szCs w:val="18"/>
        </w:rPr>
      </w:pPr>
      <w:r w:rsidRPr="00F31D81">
        <w:rPr>
          <w:rFonts w:asciiTheme="minorBidi" w:hAnsiTheme="minorBidi"/>
          <w:b/>
          <w:bCs/>
          <w:sz w:val="18"/>
          <w:szCs w:val="18"/>
        </w:rPr>
        <w:t>Ness Technologies, Tel Aviv</w:t>
      </w:r>
    </w:p>
    <w:p w:rsidR="00F31D81" w:rsidP="00F31D81">
      <w:pPr>
        <w:widowControl w:val="0"/>
        <w:spacing w:after="0" w:line="240" w:lineRule="auto"/>
        <w:jc w:val="both"/>
        <w:rPr>
          <w:rFonts w:asciiTheme="minorBidi" w:hAnsiTheme="minorBidi"/>
          <w:sz w:val="18"/>
          <w:szCs w:val="18"/>
        </w:rPr>
      </w:pPr>
    </w:p>
    <w:p w:rsidR="00F31D81" w:rsidRPr="00F31D81" w:rsidP="00F31D81">
      <w:pPr>
        <w:widowControl w:val="0"/>
        <w:spacing w:after="0" w:line="240" w:lineRule="auto"/>
        <w:jc w:val="both"/>
        <w:rPr>
          <w:rFonts w:asciiTheme="minorBidi" w:hAnsiTheme="minorBidi"/>
          <w:b/>
          <w:bCs/>
          <w:sz w:val="18"/>
          <w:szCs w:val="18"/>
        </w:rPr>
      </w:pPr>
      <w:r w:rsidRPr="00F31D81">
        <w:rPr>
          <w:rFonts w:asciiTheme="minorBidi" w:hAnsiTheme="minorBidi"/>
          <w:sz w:val="18"/>
          <w:szCs w:val="18"/>
        </w:rPr>
        <w:t>JAN 2008 — DEC 2010</w:t>
      </w:r>
      <w:r>
        <w:rPr>
          <w:rFonts w:asciiTheme="minorBidi" w:hAnsiTheme="minorBidi"/>
          <w:sz w:val="18"/>
          <w:szCs w:val="18"/>
        </w:rPr>
        <w:t xml:space="preserve"> </w:t>
      </w:r>
      <w:r>
        <w:rPr>
          <w:rFonts w:asciiTheme="minorBidi" w:hAnsiTheme="minorBidi"/>
          <w:sz w:val="18"/>
          <w:szCs w:val="18"/>
        </w:rPr>
        <w:tab/>
      </w:r>
      <w:r>
        <w:rPr>
          <w:rFonts w:asciiTheme="minorBidi" w:hAnsiTheme="minorBidi"/>
          <w:sz w:val="18"/>
          <w:szCs w:val="18"/>
        </w:rPr>
        <w:tab/>
      </w:r>
      <w:r w:rsidRPr="00F31D81">
        <w:rPr>
          <w:rFonts w:asciiTheme="minorBidi" w:hAnsiTheme="minorBidi"/>
          <w:b/>
          <w:bCs/>
          <w:sz w:val="18"/>
          <w:szCs w:val="18"/>
        </w:rPr>
        <w:t>Computer Technician</w:t>
      </w:r>
      <w:r w:rsidRPr="00F31D81">
        <w:rPr>
          <w:rFonts w:asciiTheme="minorBidi" w:hAnsiTheme="minorBidi"/>
          <w:b/>
          <w:bCs/>
          <w:sz w:val="18"/>
          <w:szCs w:val="18"/>
        </w:rPr>
        <w:t xml:space="preserve">/ </w:t>
      </w:r>
      <w:r w:rsidRPr="00F31D81">
        <w:rPr>
          <w:rFonts w:asciiTheme="minorBidi" w:hAnsiTheme="minorBidi"/>
          <w:b/>
          <w:bCs/>
          <w:sz w:val="18"/>
          <w:szCs w:val="18"/>
        </w:rPr>
        <w:t>Help Desk</w:t>
      </w:r>
    </w:p>
    <w:p w:rsidR="00F31D81" w:rsidRPr="00F31D81" w:rsidP="00F31D81">
      <w:pPr>
        <w:widowControl w:val="0"/>
        <w:spacing w:after="0" w:line="240" w:lineRule="auto"/>
        <w:jc w:val="both"/>
        <w:rPr>
          <w:rFonts w:asciiTheme="minorBidi" w:hAnsiTheme="minorBidi"/>
          <w:b/>
          <w:bCs/>
          <w:sz w:val="18"/>
          <w:szCs w:val="18"/>
        </w:rPr>
      </w:pPr>
      <w:r w:rsidRPr="00F31D81">
        <w:rPr>
          <w:rFonts w:asciiTheme="minorBidi" w:hAnsiTheme="minorBidi"/>
          <w:b/>
          <w:bCs/>
          <w:sz w:val="18"/>
          <w:szCs w:val="18"/>
        </w:rPr>
        <w:t>Hotline, Tel Aviv</w:t>
      </w:r>
    </w:p>
    <w:p w:rsidR="00F31D81" w:rsidP="00F31D81">
      <w:pPr>
        <w:widowControl w:val="0"/>
        <w:spacing w:after="0" w:line="240" w:lineRule="auto"/>
        <w:jc w:val="both"/>
        <w:rPr>
          <w:rFonts w:asciiTheme="minorBidi" w:hAnsiTheme="minorBidi"/>
          <w:sz w:val="18"/>
          <w:szCs w:val="18"/>
        </w:rPr>
      </w:pPr>
      <w:r w:rsidRPr="00F31D81">
        <w:rPr>
          <w:rFonts w:asciiTheme="minorBidi" w:hAnsiTheme="minorBidi"/>
          <w:sz w:val="18"/>
          <w:szCs w:val="18"/>
        </w:rPr>
        <w:t>Res</w:t>
      </w:r>
      <w:r>
        <w:rPr>
          <w:rFonts w:asciiTheme="minorBidi" w:hAnsiTheme="minorBidi"/>
          <w:sz w:val="18"/>
          <w:szCs w:val="18"/>
        </w:rPr>
        <w:t>ponsible for the maintenance of the o</w:t>
      </w:r>
      <w:r w:rsidRPr="00F31D81">
        <w:rPr>
          <w:rFonts w:asciiTheme="minorBidi" w:hAnsiTheme="minorBidi"/>
          <w:sz w:val="18"/>
          <w:szCs w:val="18"/>
        </w:rPr>
        <w:t>rgan</w:t>
      </w:r>
      <w:r>
        <w:rPr>
          <w:rFonts w:asciiTheme="minorBidi" w:hAnsiTheme="minorBidi"/>
          <w:sz w:val="18"/>
          <w:szCs w:val="18"/>
        </w:rPr>
        <w:t>ization's Computers, Operation o</w:t>
      </w:r>
      <w:r w:rsidRPr="00F31D81">
        <w:rPr>
          <w:rFonts w:asciiTheme="minorBidi" w:hAnsiTheme="minorBidi"/>
          <w:sz w:val="18"/>
          <w:szCs w:val="18"/>
        </w:rPr>
        <w:t>f O</w:t>
      </w:r>
      <w:r>
        <w:rPr>
          <w:rFonts w:asciiTheme="minorBidi" w:hAnsiTheme="minorBidi"/>
          <w:sz w:val="18"/>
          <w:szCs w:val="18"/>
        </w:rPr>
        <w:t>ffice Systems, Data Management, Research, Analysis o</w:t>
      </w:r>
      <w:r w:rsidRPr="00F31D81">
        <w:rPr>
          <w:rFonts w:asciiTheme="minorBidi" w:hAnsiTheme="minorBidi"/>
          <w:sz w:val="18"/>
          <w:szCs w:val="18"/>
        </w:rPr>
        <w:t>f In</w:t>
      </w:r>
      <w:r>
        <w:rPr>
          <w:rFonts w:asciiTheme="minorBidi" w:hAnsiTheme="minorBidi"/>
          <w:sz w:val="18"/>
          <w:szCs w:val="18"/>
        </w:rPr>
        <w:t>formation</w:t>
      </w:r>
    </w:p>
    <w:p w:rsidR="006D71F6" w:rsidRPr="00F31D81" w:rsidP="00F31D81">
      <w:pPr>
        <w:widowControl w:val="0"/>
        <w:spacing w:after="0" w:line="240" w:lineRule="auto"/>
        <w:jc w:val="both"/>
        <w:rPr>
          <w:rFonts w:asciiTheme="minorBidi" w:hAnsiTheme="minorBidi"/>
          <w:sz w:val="18"/>
          <w:szCs w:val="18"/>
        </w:rPr>
      </w:pPr>
      <w:r w:rsidRPr="00F31D81">
        <w:rPr>
          <w:rFonts w:asciiTheme="minorBidi" w:hAnsiTheme="minorBidi"/>
          <w:sz w:val="18"/>
          <w:szCs w:val="18"/>
        </w:rPr>
        <w:t>Translator F</w:t>
      </w:r>
      <w:r>
        <w:rPr>
          <w:rFonts w:asciiTheme="minorBidi" w:hAnsiTheme="minorBidi"/>
          <w:sz w:val="18"/>
          <w:szCs w:val="18"/>
        </w:rPr>
        <w:t xml:space="preserve">rom Fur Language To English And </w:t>
      </w:r>
      <w:r w:rsidRPr="00F31D81">
        <w:rPr>
          <w:rFonts w:asciiTheme="minorBidi" w:hAnsiTheme="minorBidi"/>
          <w:sz w:val="18"/>
          <w:szCs w:val="18"/>
        </w:rPr>
        <w:t>English to Arabic And Hebrew To English And Arabic &amp; F</w:t>
      </w:r>
      <w:r w:rsidR="006E104E">
        <w:rPr>
          <w:rFonts w:asciiTheme="minorBidi" w:hAnsiTheme="minorBidi"/>
          <w:sz w:val="18"/>
          <w:szCs w:val="18"/>
        </w:rPr>
        <w:t>u</w:t>
      </w:r>
      <w:r>
        <w:rPr>
          <w:rFonts w:asciiTheme="minorBidi" w:hAnsiTheme="minorBidi"/>
          <w:sz w:val="18"/>
          <w:szCs w:val="18"/>
        </w:rPr>
        <w:t>r</w:t>
      </w:r>
      <w:r w:rsidRPr="00F31D81">
        <w:rPr>
          <w:rFonts w:asciiTheme="minorBidi" w:hAnsiTheme="minorBidi"/>
          <w:sz w:val="18"/>
          <w:szCs w:val="18"/>
        </w:rPr>
        <w:t xml:space="preserve"> </w:t>
      </w:r>
      <w:r w:rsidRPr="00F31D81">
        <w:rPr>
          <w:rFonts w:asciiTheme="minorBidi" w:hAnsiTheme="minorBidi"/>
          <w:sz w:val="18"/>
          <w:szCs w:val="18"/>
        </w:rPr>
        <w:t>Languages</w:t>
      </w:r>
      <w:r>
        <w:rPr>
          <w:rFonts w:ascii="TTNormsPro-Rg" w:hAnsi="TTNormsPro-Rg" w:cs="TTNormsPro-Rg"/>
          <w:color w:val="000000"/>
          <w:sz w:val="20"/>
          <w:szCs w:val="20"/>
          <w:lang w:val="en-US"/>
        </w:rPr>
        <w:t>.</w:t>
      </w:r>
    </w:p>
    <w:p w:rsidR="00F31D81" w:rsidRPr="00DB1BDB" w:rsidP="00F31D81">
      <w:pPr>
        <w:widowControl w:val="0"/>
        <w:spacing w:after="0" w:line="276" w:lineRule="auto"/>
        <w:jc w:val="both"/>
        <w:rPr>
          <w:rFonts w:eastAsia="Georgia" w:asciiTheme="minorBidi" w:hAnsiTheme="minorBidi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E25B05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B75DA4" w:rsidRPr="00AC5435" w:rsidP="007A25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EDUCATION</w:t>
            </w:r>
            <w:r w:rsidRPr="00AC5435" w:rsidR="004A3E1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:rsidR="00B75DA4" w:rsidP="00B75DA4">
      <w:pPr>
        <w:spacing w:after="0"/>
        <w:jc w:val="both"/>
        <w:rPr>
          <w:rFonts w:eastAsia="Calibri" w:asciiTheme="minorBidi" w:hAnsiTheme="minorBidi"/>
          <w:color w:val="0D0D0D" w:themeColor="text1" w:themeTint="F2"/>
          <w:sz w:val="18"/>
          <w:szCs w:val="18"/>
        </w:rPr>
      </w:pPr>
    </w:p>
    <w:p w:rsidR="00F31D81" w:rsidRPr="006E104E" w:rsidP="00F31D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18"/>
          <w:szCs w:val="18"/>
        </w:rPr>
      </w:pPr>
      <w:r w:rsidRPr="006E104E">
        <w:rPr>
          <w:rFonts w:asciiTheme="minorBidi" w:hAnsiTheme="minorBidi"/>
          <w:b/>
          <w:bCs/>
          <w:sz w:val="18"/>
          <w:szCs w:val="18"/>
        </w:rPr>
        <w:t>Cairo University, Cairo</w:t>
      </w:r>
    </w:p>
    <w:p w:rsidR="00F31D81" w:rsidRPr="006E104E" w:rsidP="00F31D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6E104E">
        <w:rPr>
          <w:rFonts w:asciiTheme="minorBidi" w:hAnsiTheme="minorBidi"/>
          <w:sz w:val="18"/>
          <w:szCs w:val="18"/>
        </w:rPr>
        <w:t>FEBRUARY 2004 — OCTOBER 2005</w:t>
      </w:r>
    </w:p>
    <w:p w:rsidR="006E104E" w:rsidP="00F31D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18"/>
          <w:szCs w:val="18"/>
        </w:rPr>
      </w:pPr>
      <w:r w:rsidRPr="006E104E">
        <w:rPr>
          <w:rFonts w:asciiTheme="minorBidi" w:hAnsiTheme="minorBidi"/>
          <w:b/>
          <w:bCs/>
          <w:sz w:val="18"/>
          <w:szCs w:val="18"/>
        </w:rPr>
        <w:t>San Andrew, Cairo</w:t>
      </w:r>
    </w:p>
    <w:p w:rsidR="00F31D81" w:rsidRPr="006E104E" w:rsidP="00F31D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6E104E">
        <w:rPr>
          <w:rFonts w:asciiTheme="minorBidi" w:hAnsiTheme="minorBidi"/>
          <w:sz w:val="18"/>
          <w:szCs w:val="18"/>
        </w:rPr>
        <w:t>FEBRUARY 2004 — AUGUST 2005</w:t>
      </w: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18"/>
          <w:szCs w:val="18"/>
        </w:rPr>
      </w:pPr>
      <w:r w:rsidRPr="006E104E">
        <w:rPr>
          <w:rFonts w:asciiTheme="minorBidi" w:hAnsiTheme="minorBidi"/>
          <w:b/>
          <w:bCs/>
          <w:sz w:val="18"/>
          <w:szCs w:val="18"/>
        </w:rPr>
        <w:t xml:space="preserve">Python &amp; Web Design </w:t>
      </w:r>
      <w:r w:rsidRPr="006E104E">
        <w:rPr>
          <w:rFonts w:asciiTheme="minorBidi" w:hAnsiTheme="minorBidi"/>
          <w:b/>
          <w:bCs/>
          <w:sz w:val="18"/>
          <w:szCs w:val="18"/>
        </w:rPr>
        <w:t>Courses</w:t>
      </w:r>
      <w:r w:rsidRPr="006E104E">
        <w:rPr>
          <w:rFonts w:asciiTheme="minorBidi" w:hAnsiTheme="minorBidi"/>
          <w:b/>
          <w:bCs/>
          <w:sz w:val="18"/>
          <w:szCs w:val="18"/>
        </w:rPr>
        <w:t xml:space="preserve"> at AR</w:t>
      </w:r>
      <w:r w:rsidRPr="006E104E">
        <w:rPr>
          <w:rFonts w:asciiTheme="minorBidi" w:hAnsiTheme="minorBidi"/>
          <w:b/>
          <w:bCs/>
          <w:sz w:val="18"/>
          <w:szCs w:val="18"/>
        </w:rPr>
        <w:t>DC</w:t>
      </w:r>
    </w:p>
    <w:p w:rsidR="00F31D81" w:rsidRPr="006E104E" w:rsidP="00F31D8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6E104E">
        <w:rPr>
          <w:rFonts w:asciiTheme="minorBidi" w:hAnsiTheme="minorBidi"/>
          <w:sz w:val="18"/>
          <w:szCs w:val="18"/>
        </w:rPr>
        <w:t>MARCH 2022</w:t>
      </w:r>
    </w:p>
    <w:p w:rsidR="00F31D81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6E104E">
        <w:rPr>
          <w:rFonts w:asciiTheme="minorBidi" w:hAnsiTheme="minorBidi"/>
          <w:sz w:val="18"/>
          <w:szCs w:val="18"/>
        </w:rPr>
        <w:t>Self-study on the above sites: Try</w:t>
      </w:r>
      <w:r w:rsidR="006E104E">
        <w:rPr>
          <w:rFonts w:asciiTheme="minorBidi" w:hAnsiTheme="minorBidi"/>
          <w:sz w:val="18"/>
          <w:szCs w:val="18"/>
        </w:rPr>
        <w:t xml:space="preserve">HackME.com, </w:t>
      </w:r>
      <w:r w:rsidR="006E104E">
        <w:rPr>
          <w:rFonts w:asciiTheme="minorBidi" w:hAnsiTheme="minorBidi"/>
          <w:sz w:val="18"/>
          <w:szCs w:val="18"/>
        </w:rPr>
        <w:t>HackTheBox</w:t>
      </w:r>
      <w:r w:rsidR="006E104E">
        <w:rPr>
          <w:rFonts w:asciiTheme="minorBidi" w:hAnsiTheme="minorBidi"/>
          <w:sz w:val="18"/>
          <w:szCs w:val="18"/>
        </w:rPr>
        <w:t xml:space="preserve"> Academy, </w:t>
      </w:r>
      <w:r w:rsidRPr="006E104E">
        <w:rPr>
          <w:rFonts w:asciiTheme="minorBidi" w:hAnsiTheme="minorBidi"/>
          <w:sz w:val="18"/>
          <w:szCs w:val="18"/>
        </w:rPr>
        <w:t>Let'sDefend.io</w:t>
      </w:r>
      <w:r w:rsidRPr="006E104E">
        <w:rPr>
          <w:rFonts w:asciiTheme="minorBidi" w:hAnsiTheme="minorBidi"/>
          <w:sz w:val="18"/>
          <w:szCs w:val="18"/>
        </w:rPr>
        <w:t xml:space="preserve"> Bugcrowd.com, PicoCTF.org, Portswigger.net</w:t>
      </w:r>
    </w:p>
    <w:p w:rsidR="006E104E" w:rsidRPr="006E104E" w:rsidP="00F31D81">
      <w:pPr>
        <w:widowControl w:val="0"/>
        <w:spacing w:after="0" w:line="276" w:lineRule="auto"/>
        <w:jc w:val="both"/>
        <w:rPr>
          <w:rFonts w:asciiTheme="minorBidi" w:hAnsiTheme="minorBidi"/>
          <w:sz w:val="18"/>
          <w:szCs w:val="18"/>
        </w:rPr>
      </w:pP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18"/>
          <w:szCs w:val="18"/>
        </w:rPr>
      </w:pPr>
      <w:r w:rsidRPr="006E104E">
        <w:rPr>
          <w:rFonts w:asciiTheme="minorBidi" w:hAnsiTheme="minorBidi"/>
          <w:b/>
          <w:bCs/>
          <w:sz w:val="18"/>
          <w:szCs w:val="18"/>
        </w:rPr>
        <w:t>Kernelios</w:t>
      </w:r>
      <w:r w:rsidRPr="006E104E">
        <w:rPr>
          <w:rFonts w:asciiTheme="minorBidi" w:hAnsiTheme="minorBidi"/>
          <w:b/>
          <w:bCs/>
          <w:sz w:val="18"/>
          <w:szCs w:val="18"/>
        </w:rPr>
        <w:t xml:space="preserve"> College </w:t>
      </w:r>
    </w:p>
    <w:p w:rsid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6E104E">
        <w:rPr>
          <w:rFonts w:asciiTheme="minorBidi" w:hAnsiTheme="minorBidi"/>
          <w:sz w:val="18"/>
          <w:szCs w:val="18"/>
        </w:rPr>
        <w:t>2021-2022</w:t>
      </w: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 w:rsidRPr="006E104E">
        <w:rPr>
          <w:rFonts w:asciiTheme="minorBidi" w:hAnsiTheme="minorBidi"/>
          <w:sz w:val="18"/>
          <w:szCs w:val="18"/>
        </w:rPr>
        <w:t>Graduated From a Course</w:t>
      </w:r>
      <w:r>
        <w:rPr>
          <w:rFonts w:asciiTheme="minorBidi" w:hAnsiTheme="minorBidi"/>
          <w:sz w:val="18"/>
          <w:szCs w:val="18"/>
        </w:rPr>
        <w:t xml:space="preserve"> Applying </w:t>
      </w:r>
      <w:r>
        <w:rPr>
          <w:rFonts w:asciiTheme="minorBidi" w:hAnsiTheme="minorBidi"/>
          <w:sz w:val="18"/>
          <w:szCs w:val="18"/>
        </w:rPr>
        <w:t>CyberSecurity</w:t>
      </w:r>
      <w:r>
        <w:rPr>
          <w:rFonts w:asciiTheme="minorBidi" w:hAnsiTheme="minorBidi"/>
          <w:sz w:val="18"/>
          <w:szCs w:val="18"/>
        </w:rPr>
        <w:t xml:space="preserve"> Defense </w:t>
      </w:r>
      <w:r w:rsidRPr="006E104E">
        <w:rPr>
          <w:rFonts w:asciiTheme="minorBidi" w:hAnsiTheme="minorBidi"/>
          <w:sz w:val="18"/>
          <w:szCs w:val="18"/>
        </w:rPr>
        <w:t>(500 Hours Total)</w:t>
      </w: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Course t</w:t>
      </w:r>
      <w:r w:rsidRPr="006E104E">
        <w:rPr>
          <w:rFonts w:asciiTheme="minorBidi" w:hAnsiTheme="minorBidi"/>
          <w:sz w:val="18"/>
          <w:szCs w:val="18"/>
        </w:rPr>
        <w:t>hat Includes a Govern</w:t>
      </w:r>
      <w:r>
        <w:rPr>
          <w:rFonts w:asciiTheme="minorBidi" w:hAnsiTheme="minorBidi"/>
          <w:sz w:val="18"/>
          <w:szCs w:val="18"/>
        </w:rPr>
        <w:t xml:space="preserve">ment Certification Certificate, </w:t>
      </w:r>
      <w:r w:rsidRPr="006E104E">
        <w:rPr>
          <w:rFonts w:asciiTheme="minorBidi" w:hAnsiTheme="minorBidi"/>
          <w:sz w:val="18"/>
          <w:szCs w:val="18"/>
        </w:rPr>
        <w:t>Containing a lot Of Theor</w:t>
      </w:r>
      <w:r>
        <w:rPr>
          <w:rFonts w:asciiTheme="minorBidi" w:hAnsiTheme="minorBidi"/>
          <w:sz w:val="18"/>
          <w:szCs w:val="18"/>
        </w:rPr>
        <w:t xml:space="preserve">etical </w:t>
      </w:r>
      <w:r>
        <w:rPr>
          <w:rFonts w:asciiTheme="minorBidi" w:hAnsiTheme="minorBidi"/>
          <w:sz w:val="18"/>
          <w:szCs w:val="18"/>
        </w:rPr>
        <w:t>And</w:t>
      </w:r>
      <w:r>
        <w:rPr>
          <w:rFonts w:asciiTheme="minorBidi" w:hAnsiTheme="minorBidi"/>
          <w:sz w:val="18"/>
          <w:szCs w:val="18"/>
        </w:rPr>
        <w:t xml:space="preserve"> Practical knowledge in </w:t>
      </w:r>
      <w:r>
        <w:rPr>
          <w:rFonts w:asciiTheme="minorBidi" w:hAnsiTheme="minorBidi"/>
          <w:sz w:val="18"/>
          <w:szCs w:val="18"/>
        </w:rPr>
        <w:t>CyberSecurity</w:t>
      </w:r>
    </w:p>
    <w:p w:rsidR="00F31D81" w:rsidRPr="00CA5869" w:rsidP="00F31D81">
      <w:pPr>
        <w:widowControl w:val="0"/>
        <w:spacing w:after="0" w:line="276" w:lineRule="auto"/>
        <w:jc w:val="both"/>
        <w:rPr>
          <w:rFonts w:eastAsia="Calibri" w:asciiTheme="minorBidi" w:hAnsiTheme="minorBidi"/>
          <w:color w:val="0D0D0D" w:themeColor="text1" w:themeTint="F2"/>
          <w:sz w:val="18"/>
          <w:szCs w:val="18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BD6A4E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100101" w:rsidRPr="00AC5435" w:rsidP="007A25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SKILLS</w:t>
            </w:r>
            <w:r w:rsidRPr="00AC5435" w:rsidR="004A3E1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:rsidR="0081041B" w:rsidP="0081041B">
      <w:pPr>
        <w:spacing w:after="0"/>
        <w:jc w:val="both"/>
        <w:rPr>
          <w:rFonts w:eastAsia="Calibri" w:asciiTheme="minorBidi" w:hAnsiTheme="minorBidi"/>
          <w:color w:val="0D0D0D" w:themeColor="text1" w:themeTint="F2"/>
          <w:sz w:val="18"/>
          <w:szCs w:val="18"/>
        </w:rPr>
      </w:pP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E104E">
        <w:rPr>
          <w:rFonts w:asciiTheme="minorBidi" w:hAnsiTheme="minorBidi"/>
          <w:sz w:val="18"/>
          <w:szCs w:val="18"/>
          <w:lang w:val="en-US"/>
        </w:rPr>
        <w:t xml:space="preserve">Network Traffic Analysis </w:t>
      </w:r>
      <w:r w:rsidRPr="006E104E">
        <w:rPr>
          <w:rFonts w:asciiTheme="minorBidi" w:hAnsiTheme="minorBidi"/>
          <w:sz w:val="18"/>
          <w:szCs w:val="18"/>
          <w:lang w:val="en-US"/>
        </w:rPr>
        <w:t>(</w:t>
      </w:r>
      <w:r w:rsidRPr="006E104E">
        <w:rPr>
          <w:rFonts w:asciiTheme="minorBidi" w:hAnsiTheme="minorBidi"/>
          <w:sz w:val="18"/>
          <w:szCs w:val="18"/>
          <w:lang w:val="en-US"/>
        </w:rPr>
        <w:t>wiresha</w:t>
      </w:r>
      <w:r w:rsidRPr="006E104E">
        <w:rPr>
          <w:rFonts w:asciiTheme="minorBidi" w:hAnsiTheme="minorBidi"/>
          <w:sz w:val="18"/>
          <w:szCs w:val="18"/>
          <w:lang w:val="en-US"/>
        </w:rPr>
        <w:t>rk</w:t>
      </w:r>
      <w:r w:rsidRPr="006E104E">
        <w:rPr>
          <w:rFonts w:asciiTheme="minorBidi" w:hAnsiTheme="minorBidi"/>
          <w:sz w:val="18"/>
          <w:szCs w:val="18"/>
          <w:lang w:val="en-US"/>
        </w:rPr>
        <w:t xml:space="preserve">, NMAP, NC), Password cracking and Mitigation, Intelligence Collection Methods, </w:t>
      </w:r>
      <w:r w:rsidRPr="006E104E">
        <w:rPr>
          <w:rFonts w:asciiTheme="minorBidi" w:hAnsiTheme="minorBidi"/>
          <w:sz w:val="18"/>
          <w:szCs w:val="18"/>
          <w:lang w:val="en-US"/>
        </w:rPr>
        <w:t>Experience with VMware, Kali</w:t>
      </w: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E104E">
        <w:rPr>
          <w:rFonts w:asciiTheme="minorBidi" w:hAnsiTheme="minorBidi"/>
          <w:sz w:val="18"/>
          <w:szCs w:val="18"/>
          <w:lang w:val="en-US"/>
        </w:rPr>
        <w:t xml:space="preserve">Linux: Terminal and tools, Proxy- </w:t>
      </w:r>
      <w:r w:rsidRPr="006E104E">
        <w:rPr>
          <w:rFonts w:asciiTheme="minorBidi" w:hAnsiTheme="minorBidi"/>
          <w:sz w:val="18"/>
          <w:szCs w:val="18"/>
          <w:lang w:val="en-US"/>
        </w:rPr>
        <w:t>Burpsuite</w:t>
      </w:r>
      <w:r w:rsidRPr="006E104E">
        <w:rPr>
          <w:rFonts w:asciiTheme="minorBidi" w:hAnsiTheme="minorBidi"/>
          <w:sz w:val="18"/>
          <w:szCs w:val="18"/>
          <w:lang w:val="en-US"/>
        </w:rPr>
        <w:t xml:space="preserve">, </w:t>
      </w:r>
      <w:r w:rsidRPr="006E104E">
        <w:rPr>
          <w:rFonts w:asciiTheme="minorBidi" w:hAnsiTheme="minorBidi"/>
          <w:sz w:val="18"/>
          <w:szCs w:val="18"/>
          <w:lang w:val="en-US"/>
        </w:rPr>
        <w:t>Metasploit</w:t>
      </w:r>
      <w:r w:rsidRPr="006E104E">
        <w:rPr>
          <w:rFonts w:asciiTheme="minorBidi" w:hAnsiTheme="minorBidi"/>
          <w:sz w:val="18"/>
          <w:szCs w:val="18"/>
          <w:lang w:val="en-US"/>
        </w:rPr>
        <w:t xml:space="preserve">. DDOS, MIDM, Malware </w:t>
      </w:r>
      <w:r w:rsidRPr="006E104E">
        <w:rPr>
          <w:rFonts w:asciiTheme="minorBidi" w:hAnsiTheme="minorBidi"/>
          <w:sz w:val="18"/>
          <w:szCs w:val="18"/>
          <w:lang w:val="en-US"/>
        </w:rPr>
        <w:t xml:space="preserve">analysis, </w:t>
      </w:r>
      <w:r w:rsidRPr="006E104E">
        <w:rPr>
          <w:rFonts w:asciiTheme="minorBidi" w:hAnsiTheme="minorBidi"/>
          <w:sz w:val="18"/>
          <w:szCs w:val="18"/>
          <w:lang w:val="en-US"/>
        </w:rPr>
        <w:t>Criptography</w:t>
      </w:r>
      <w:r w:rsidRPr="006E104E">
        <w:rPr>
          <w:rFonts w:asciiTheme="minorBidi" w:hAnsiTheme="minorBidi"/>
          <w:sz w:val="18"/>
          <w:szCs w:val="18"/>
          <w:lang w:val="en-US"/>
        </w:rPr>
        <w:t>, Web</w:t>
      </w: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E104E">
        <w:rPr>
          <w:rFonts w:asciiTheme="minorBidi" w:hAnsiTheme="minorBidi"/>
          <w:sz w:val="18"/>
          <w:szCs w:val="18"/>
          <w:lang w:val="en-US"/>
        </w:rPr>
        <w:t xml:space="preserve">App Security System </w:t>
      </w:r>
      <w:r w:rsidRPr="006E104E">
        <w:rPr>
          <w:rFonts w:asciiTheme="minorBidi" w:hAnsiTheme="minorBidi"/>
          <w:sz w:val="18"/>
          <w:szCs w:val="18"/>
          <w:lang w:val="en-US"/>
        </w:rPr>
        <w:t>Installing and Confi</w:t>
      </w:r>
      <w:r w:rsidRPr="006E104E">
        <w:rPr>
          <w:rFonts w:asciiTheme="minorBidi" w:hAnsiTheme="minorBidi"/>
          <w:sz w:val="18"/>
          <w:szCs w:val="18"/>
          <w:lang w:val="en-US"/>
        </w:rPr>
        <w:t xml:space="preserve">guring Windows 10, Windows Server </w:t>
      </w:r>
      <w:r w:rsidRPr="006E104E">
        <w:rPr>
          <w:rFonts w:asciiTheme="minorBidi" w:hAnsiTheme="minorBidi"/>
          <w:sz w:val="18"/>
          <w:szCs w:val="18"/>
          <w:lang w:val="en-US"/>
        </w:rPr>
        <w:t>2012r, 2016, 2019 tools,</w:t>
      </w: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E104E">
        <w:rPr>
          <w:rFonts w:asciiTheme="minorBidi" w:hAnsiTheme="minorBidi"/>
          <w:sz w:val="18"/>
          <w:szCs w:val="18"/>
          <w:lang w:val="en-US"/>
        </w:rPr>
        <w:t xml:space="preserve">Roles and Add-ons Active Directory, Domain </w:t>
      </w:r>
      <w:r w:rsidRPr="006E104E">
        <w:rPr>
          <w:rFonts w:asciiTheme="minorBidi" w:hAnsiTheme="minorBidi"/>
          <w:sz w:val="18"/>
          <w:szCs w:val="18"/>
          <w:lang w:val="en-US"/>
        </w:rPr>
        <w:t>Controler</w:t>
      </w:r>
      <w:r w:rsidRPr="006E104E">
        <w:rPr>
          <w:rFonts w:asciiTheme="minorBidi" w:hAnsiTheme="minorBidi"/>
          <w:sz w:val="18"/>
          <w:szCs w:val="18"/>
          <w:lang w:val="en-US"/>
        </w:rPr>
        <w:t xml:space="preserve">, DNS, DHCP Networking OSI, </w:t>
      </w:r>
      <w:r w:rsidRPr="006E104E">
        <w:rPr>
          <w:rFonts w:asciiTheme="minorBidi" w:hAnsiTheme="minorBidi"/>
          <w:sz w:val="18"/>
          <w:szCs w:val="18"/>
          <w:lang w:val="en-US"/>
        </w:rPr>
        <w:t xml:space="preserve">TCP/IP Models. </w:t>
      </w:r>
    </w:p>
    <w:p w:rsidR="00B153BF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E104E">
        <w:rPr>
          <w:rFonts w:asciiTheme="minorBidi" w:hAnsiTheme="minorBidi"/>
          <w:sz w:val="18"/>
          <w:szCs w:val="18"/>
          <w:lang w:val="en-US"/>
        </w:rPr>
        <w:t xml:space="preserve">Protocols: </w:t>
      </w:r>
      <w:r w:rsidRPr="006E104E">
        <w:rPr>
          <w:rFonts w:asciiTheme="minorBidi" w:hAnsiTheme="minorBidi"/>
          <w:sz w:val="18"/>
          <w:szCs w:val="18"/>
          <w:lang w:val="en-US"/>
        </w:rPr>
        <w:t>HTTP, DNS, DHCP, FTP, SSH</w:t>
      </w:r>
    </w:p>
    <w:p w:rsidR="006E104E" w:rsidRPr="00CA5869" w:rsidP="006E104E">
      <w:pPr>
        <w:widowControl w:val="0"/>
        <w:spacing w:after="0" w:line="276" w:lineRule="auto"/>
        <w:jc w:val="both"/>
        <w:rPr>
          <w:rFonts w:eastAsia="Calibri" w:asciiTheme="minorBidi" w:hAnsiTheme="minorBidi"/>
          <w:color w:val="0D0D0D" w:themeColor="text1" w:themeTint="F2"/>
          <w:sz w:val="18"/>
          <w:szCs w:val="18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EF7080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6E104E" w:rsidRPr="00AC5435" w:rsidP="00EF70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LANGUAGES</w:t>
            </w:r>
            <w:r w:rsidRPr="00AC543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:rsidR="006E104E" w:rsidP="006E104E">
      <w:pPr>
        <w:autoSpaceDE w:val="0"/>
        <w:autoSpaceDN w:val="0"/>
        <w:adjustRightInd w:val="0"/>
        <w:spacing w:after="0" w:line="240" w:lineRule="auto"/>
        <w:rPr>
          <w:rFonts w:ascii="TTNormsPro-DmBd" w:hAnsi="TTNormsPro-DmBd" w:cs="TTNormsPro-DmBd"/>
          <w:sz w:val="20"/>
          <w:szCs w:val="20"/>
          <w:lang w:val="en-US"/>
        </w:rPr>
      </w:pPr>
    </w:p>
    <w:p w:rsidR="006E104E" w:rsidRPr="006E104E" w:rsidP="006E104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6E104E">
        <w:rPr>
          <w:rFonts w:asciiTheme="minorBidi" w:hAnsiTheme="minorBidi"/>
          <w:sz w:val="18"/>
          <w:szCs w:val="18"/>
          <w:lang w:val="en-US"/>
        </w:rPr>
        <w:t>English, Hebrew, Arabic, Fur Languages</w:t>
      </w:r>
    </w:p>
    <w:p w:rsidR="006E104E" w:rsidRPr="0081041B" w:rsidP="006E104E">
      <w:pPr>
        <w:spacing w:after="0"/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9350"/>
      </w:tblGrid>
      <w:tr w:rsidTr="00E25B05">
        <w:tblPrEx>
          <w:tblW w:w="0" w:type="auto"/>
          <w:tblBorders>
            <w:top w:val="thickThinSmallGap" w:sz="24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  <w:tblLook w:val="04A0"/>
        </w:tblPrEx>
        <w:tc>
          <w:tcPr>
            <w:tcW w:w="9350" w:type="dxa"/>
          </w:tcPr>
          <w:p w:rsidR="009566EF" w:rsidRPr="00AC5435" w:rsidP="00E25B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041B">
              <w:rPr>
                <w:rFonts w:ascii="Arial" w:hAnsi="Arial" w:cs="Arial"/>
                <w:b/>
                <w:bCs/>
                <w:sz w:val="20"/>
                <w:szCs w:val="20"/>
              </w:rPr>
              <w:t>REFERENCES</w:t>
            </w:r>
            <w:r w:rsidRPr="00AC543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:rsidR="009566EF" w:rsidP="009566EF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right" w:pos="6480"/>
        </w:tabs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566EF" w:rsidP="009E67D2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right" w:pos="6480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Available Upon Request</w:t>
      </w:r>
    </w:p>
    <w:p w:rsidR="009566EF" w:rsidP="0081041B">
      <w:pPr>
        <w:spacing w:after="0"/>
        <w:rPr>
          <w:rFonts w:ascii="Arial" w:hAnsi="Arial" w:cs="Arial"/>
          <w:sz w:val="18"/>
          <w:szCs w:val="18"/>
        </w:rPr>
      </w:pPr>
    </w:p>
    <w:sectPr w:rsidSect="002B1E33">
      <w:headerReference w:type="default" r:id="rId5"/>
      <w:pgSz w:w="12240" w:h="15840"/>
      <w:pgMar w:top="810" w:right="900" w:bottom="99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NormsPro-R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NormsPro-Dm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A2FF9" w:rsidP="000A2FF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97A05"/>
    <w:multiLevelType w:val="hybridMultilevel"/>
    <w:tmpl w:val="20C0CE52"/>
    <w:lvl w:ilvl="0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55A98"/>
    <w:multiLevelType w:val="hybridMultilevel"/>
    <w:tmpl w:val="5F18B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D0D6A"/>
    <w:multiLevelType w:val="multilevel"/>
    <w:tmpl w:val="85A0E5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7CC4CD3"/>
    <w:multiLevelType w:val="hybridMultilevel"/>
    <w:tmpl w:val="F1FA8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857D2"/>
    <w:multiLevelType w:val="hybridMultilevel"/>
    <w:tmpl w:val="E8EAD59E"/>
    <w:lvl w:ilvl="0">
      <w:start w:val="2007"/>
      <w:numFmt w:val="bullet"/>
      <w:lvlText w:val="-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C006A"/>
    <w:multiLevelType w:val="hybridMultilevel"/>
    <w:tmpl w:val="2A684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C61E6"/>
    <w:multiLevelType w:val="hybridMultilevel"/>
    <w:tmpl w:val="EB78FC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30E98"/>
    <w:multiLevelType w:val="hybridMultilevel"/>
    <w:tmpl w:val="0AD4E6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573165"/>
    <w:multiLevelType w:val="multilevel"/>
    <w:tmpl w:val="6DE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2A0A9E"/>
    <w:multiLevelType w:val="hybridMultilevel"/>
    <w:tmpl w:val="136449B0"/>
    <w:lvl w:ilvl="0">
      <w:start w:val="2007"/>
      <w:numFmt w:val="bullet"/>
      <w:lvlText w:val="-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E1E53"/>
    <w:multiLevelType w:val="hybridMultilevel"/>
    <w:tmpl w:val="E05A6068"/>
    <w:lvl w:ilvl="0">
      <w:start w:val="198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A0451"/>
    <w:multiLevelType w:val="multilevel"/>
    <w:tmpl w:val="7D0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485FDD"/>
    <w:multiLevelType w:val="hybridMultilevel"/>
    <w:tmpl w:val="E132E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DEA"/>
    <w:multiLevelType w:val="hybridMultilevel"/>
    <w:tmpl w:val="D7AC7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62BB7"/>
    <w:multiLevelType w:val="hybridMultilevel"/>
    <w:tmpl w:val="9B883908"/>
    <w:lvl w:ilvl="0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E095E"/>
    <w:multiLevelType w:val="hybridMultilevel"/>
    <w:tmpl w:val="2640C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0224B"/>
    <w:multiLevelType w:val="hybridMultilevel"/>
    <w:tmpl w:val="7E10B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D4679"/>
    <w:multiLevelType w:val="hybridMultilevel"/>
    <w:tmpl w:val="91C0E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17B5C"/>
    <w:multiLevelType w:val="hybridMultilevel"/>
    <w:tmpl w:val="842E5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366670"/>
    <w:multiLevelType w:val="hybridMultilevel"/>
    <w:tmpl w:val="781AED94"/>
    <w:lvl w:ilvl="0">
      <w:start w:val="2007"/>
      <w:numFmt w:val="bullet"/>
      <w:lvlText w:val="-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9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5"/>
  </w:num>
  <w:num w:numId="15">
    <w:abstractNumId w:val="6"/>
  </w:num>
  <w:num w:numId="16">
    <w:abstractNumId w:val="3"/>
  </w:num>
  <w:num w:numId="17">
    <w:abstractNumId w:val="18"/>
  </w:num>
  <w:num w:numId="18">
    <w:abstractNumId w:val="11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9E"/>
    <w:rsid w:val="00005E10"/>
    <w:rsid w:val="000065BB"/>
    <w:rsid w:val="000175AA"/>
    <w:rsid w:val="00023C55"/>
    <w:rsid w:val="00032238"/>
    <w:rsid w:val="00043BC0"/>
    <w:rsid w:val="0004766E"/>
    <w:rsid w:val="00052390"/>
    <w:rsid w:val="00070DCC"/>
    <w:rsid w:val="00071406"/>
    <w:rsid w:val="00072F88"/>
    <w:rsid w:val="00080C54"/>
    <w:rsid w:val="000A1937"/>
    <w:rsid w:val="000A2FF9"/>
    <w:rsid w:val="000B7C25"/>
    <w:rsid w:val="000C288C"/>
    <w:rsid w:val="000D2F2A"/>
    <w:rsid w:val="000E678D"/>
    <w:rsid w:val="001000FB"/>
    <w:rsid w:val="00100101"/>
    <w:rsid w:val="001027F2"/>
    <w:rsid w:val="001044DE"/>
    <w:rsid w:val="00127289"/>
    <w:rsid w:val="0013094A"/>
    <w:rsid w:val="00152D41"/>
    <w:rsid w:val="00170907"/>
    <w:rsid w:val="00173B53"/>
    <w:rsid w:val="00177AC3"/>
    <w:rsid w:val="001810AC"/>
    <w:rsid w:val="00192459"/>
    <w:rsid w:val="0019456F"/>
    <w:rsid w:val="001A69EE"/>
    <w:rsid w:val="001B671C"/>
    <w:rsid w:val="001C21CE"/>
    <w:rsid w:val="001C53A2"/>
    <w:rsid w:val="001C6842"/>
    <w:rsid w:val="00204109"/>
    <w:rsid w:val="00206E99"/>
    <w:rsid w:val="00220FED"/>
    <w:rsid w:val="00225EA2"/>
    <w:rsid w:val="00237BE1"/>
    <w:rsid w:val="0024610E"/>
    <w:rsid w:val="00246F18"/>
    <w:rsid w:val="002857D5"/>
    <w:rsid w:val="002A544A"/>
    <w:rsid w:val="002B1E33"/>
    <w:rsid w:val="002C734F"/>
    <w:rsid w:val="002E1D01"/>
    <w:rsid w:val="002E1E98"/>
    <w:rsid w:val="002E6DA9"/>
    <w:rsid w:val="002F2E3B"/>
    <w:rsid w:val="002F5A2B"/>
    <w:rsid w:val="00330468"/>
    <w:rsid w:val="003343D5"/>
    <w:rsid w:val="003558A8"/>
    <w:rsid w:val="003818CF"/>
    <w:rsid w:val="00383170"/>
    <w:rsid w:val="0038333D"/>
    <w:rsid w:val="0038549E"/>
    <w:rsid w:val="00395108"/>
    <w:rsid w:val="0039636F"/>
    <w:rsid w:val="003A1970"/>
    <w:rsid w:val="003A76BA"/>
    <w:rsid w:val="003C1123"/>
    <w:rsid w:val="003C5657"/>
    <w:rsid w:val="003D1C46"/>
    <w:rsid w:val="003E4844"/>
    <w:rsid w:val="003E55DD"/>
    <w:rsid w:val="003E6167"/>
    <w:rsid w:val="003F1C02"/>
    <w:rsid w:val="003F3053"/>
    <w:rsid w:val="0040710B"/>
    <w:rsid w:val="00413EC4"/>
    <w:rsid w:val="00414875"/>
    <w:rsid w:val="004164DA"/>
    <w:rsid w:val="00423442"/>
    <w:rsid w:val="004302DF"/>
    <w:rsid w:val="004353F9"/>
    <w:rsid w:val="00463B49"/>
    <w:rsid w:val="00463ECA"/>
    <w:rsid w:val="004642FA"/>
    <w:rsid w:val="00466DC4"/>
    <w:rsid w:val="00493A61"/>
    <w:rsid w:val="004A3E19"/>
    <w:rsid w:val="004A7C75"/>
    <w:rsid w:val="004B6EFC"/>
    <w:rsid w:val="004D0E6A"/>
    <w:rsid w:val="004E01C3"/>
    <w:rsid w:val="004E7020"/>
    <w:rsid w:val="004F0C27"/>
    <w:rsid w:val="004F1273"/>
    <w:rsid w:val="004F388A"/>
    <w:rsid w:val="005360C4"/>
    <w:rsid w:val="0055361C"/>
    <w:rsid w:val="0055711B"/>
    <w:rsid w:val="0056259A"/>
    <w:rsid w:val="0056717F"/>
    <w:rsid w:val="00571867"/>
    <w:rsid w:val="00596CDD"/>
    <w:rsid w:val="005A3820"/>
    <w:rsid w:val="005B10FA"/>
    <w:rsid w:val="005B1EF3"/>
    <w:rsid w:val="005B4765"/>
    <w:rsid w:val="005D0DCB"/>
    <w:rsid w:val="005D51E2"/>
    <w:rsid w:val="005E5FFB"/>
    <w:rsid w:val="00602452"/>
    <w:rsid w:val="00640F6A"/>
    <w:rsid w:val="006450DF"/>
    <w:rsid w:val="00666433"/>
    <w:rsid w:val="006862A0"/>
    <w:rsid w:val="006A446F"/>
    <w:rsid w:val="006A74D3"/>
    <w:rsid w:val="006B43BD"/>
    <w:rsid w:val="006B66CC"/>
    <w:rsid w:val="006D71F6"/>
    <w:rsid w:val="006E104E"/>
    <w:rsid w:val="006F0A23"/>
    <w:rsid w:val="006F377E"/>
    <w:rsid w:val="006F6D90"/>
    <w:rsid w:val="00704E9A"/>
    <w:rsid w:val="0071140F"/>
    <w:rsid w:val="00714207"/>
    <w:rsid w:val="0071471A"/>
    <w:rsid w:val="00716B34"/>
    <w:rsid w:val="00724E40"/>
    <w:rsid w:val="007965A3"/>
    <w:rsid w:val="007A0E5C"/>
    <w:rsid w:val="007A25DD"/>
    <w:rsid w:val="007B34A8"/>
    <w:rsid w:val="007B578C"/>
    <w:rsid w:val="007C0B07"/>
    <w:rsid w:val="007F2290"/>
    <w:rsid w:val="00804AA6"/>
    <w:rsid w:val="0081041B"/>
    <w:rsid w:val="00821FB2"/>
    <w:rsid w:val="00823509"/>
    <w:rsid w:val="00832AD8"/>
    <w:rsid w:val="00861194"/>
    <w:rsid w:val="00866377"/>
    <w:rsid w:val="008802B8"/>
    <w:rsid w:val="008804A3"/>
    <w:rsid w:val="008953EA"/>
    <w:rsid w:val="008B5A46"/>
    <w:rsid w:val="008B7CFC"/>
    <w:rsid w:val="008C58E0"/>
    <w:rsid w:val="008D032A"/>
    <w:rsid w:val="008F143D"/>
    <w:rsid w:val="00900D94"/>
    <w:rsid w:val="009042DF"/>
    <w:rsid w:val="00907549"/>
    <w:rsid w:val="00910A25"/>
    <w:rsid w:val="009141F0"/>
    <w:rsid w:val="00943850"/>
    <w:rsid w:val="009566EF"/>
    <w:rsid w:val="0095731E"/>
    <w:rsid w:val="009671F5"/>
    <w:rsid w:val="009731FD"/>
    <w:rsid w:val="00981422"/>
    <w:rsid w:val="009B6298"/>
    <w:rsid w:val="009C15BF"/>
    <w:rsid w:val="009C25C0"/>
    <w:rsid w:val="009E5E1A"/>
    <w:rsid w:val="009E67D2"/>
    <w:rsid w:val="00A43D3D"/>
    <w:rsid w:val="00A460A5"/>
    <w:rsid w:val="00A47E69"/>
    <w:rsid w:val="00A65FC8"/>
    <w:rsid w:val="00A739DE"/>
    <w:rsid w:val="00A75716"/>
    <w:rsid w:val="00A85965"/>
    <w:rsid w:val="00A9573D"/>
    <w:rsid w:val="00AB1D7A"/>
    <w:rsid w:val="00AC5435"/>
    <w:rsid w:val="00AD38DC"/>
    <w:rsid w:val="00AD7D2C"/>
    <w:rsid w:val="00AE73CE"/>
    <w:rsid w:val="00B06057"/>
    <w:rsid w:val="00B153BF"/>
    <w:rsid w:val="00B4148F"/>
    <w:rsid w:val="00B52CAF"/>
    <w:rsid w:val="00B73BB2"/>
    <w:rsid w:val="00B75DA4"/>
    <w:rsid w:val="00B9139C"/>
    <w:rsid w:val="00B9139E"/>
    <w:rsid w:val="00B92BDA"/>
    <w:rsid w:val="00BB03D7"/>
    <w:rsid w:val="00BE4F7B"/>
    <w:rsid w:val="00BF6568"/>
    <w:rsid w:val="00C2324A"/>
    <w:rsid w:val="00C33471"/>
    <w:rsid w:val="00C34EBE"/>
    <w:rsid w:val="00C358A6"/>
    <w:rsid w:val="00C40554"/>
    <w:rsid w:val="00C43BE1"/>
    <w:rsid w:val="00C5399F"/>
    <w:rsid w:val="00C55870"/>
    <w:rsid w:val="00C800E2"/>
    <w:rsid w:val="00C86C26"/>
    <w:rsid w:val="00CA0D9D"/>
    <w:rsid w:val="00CA5869"/>
    <w:rsid w:val="00CD42F5"/>
    <w:rsid w:val="00CF0FA0"/>
    <w:rsid w:val="00D004B5"/>
    <w:rsid w:val="00D019CF"/>
    <w:rsid w:val="00D04456"/>
    <w:rsid w:val="00D13069"/>
    <w:rsid w:val="00D17774"/>
    <w:rsid w:val="00D17DF0"/>
    <w:rsid w:val="00D22094"/>
    <w:rsid w:val="00D32CA6"/>
    <w:rsid w:val="00D352CB"/>
    <w:rsid w:val="00D550CC"/>
    <w:rsid w:val="00D8106E"/>
    <w:rsid w:val="00D85E8F"/>
    <w:rsid w:val="00D90907"/>
    <w:rsid w:val="00D93D94"/>
    <w:rsid w:val="00DA0035"/>
    <w:rsid w:val="00DA68FB"/>
    <w:rsid w:val="00DB063D"/>
    <w:rsid w:val="00DB16F0"/>
    <w:rsid w:val="00DB1BDB"/>
    <w:rsid w:val="00DB3A6D"/>
    <w:rsid w:val="00DB3A9D"/>
    <w:rsid w:val="00DC7BC5"/>
    <w:rsid w:val="00DF3917"/>
    <w:rsid w:val="00E138DF"/>
    <w:rsid w:val="00E25B05"/>
    <w:rsid w:val="00E27D6B"/>
    <w:rsid w:val="00E36C8E"/>
    <w:rsid w:val="00E47881"/>
    <w:rsid w:val="00E54AC1"/>
    <w:rsid w:val="00E553FE"/>
    <w:rsid w:val="00E951B1"/>
    <w:rsid w:val="00E95EF6"/>
    <w:rsid w:val="00EC5FF8"/>
    <w:rsid w:val="00EF177C"/>
    <w:rsid w:val="00EF3299"/>
    <w:rsid w:val="00EF7080"/>
    <w:rsid w:val="00F2374C"/>
    <w:rsid w:val="00F25EE8"/>
    <w:rsid w:val="00F31D81"/>
    <w:rsid w:val="00F33235"/>
    <w:rsid w:val="00F37E31"/>
    <w:rsid w:val="00F44D71"/>
    <w:rsid w:val="00F4618C"/>
    <w:rsid w:val="00F73573"/>
    <w:rsid w:val="00F85B7C"/>
    <w:rsid w:val="00F96797"/>
    <w:rsid w:val="00FA49EA"/>
    <w:rsid w:val="00FE3F95"/>
    <w:rsid w:val="00FE47B6"/>
    <w:rsid w:val="00FE5FC2"/>
    <w:rsid w:val="00FE622A"/>
    <w:rsid w:val="00FF1F2B"/>
    <w:rsid w:val="00FF5DAA"/>
  </w:rsids>
  <w:docVars>
    <w:docVar w:name="__Grammarly_42___1" w:val="H4sIAAAAAAAEAKtWcslP9kxRslIyNDYytDA2NjE3MDIztrS0sLRQ0lEKTi0uzszPAykwrQUAXUhF3ywAAAA="/>
    <w:docVar w:name="__Grammarly_42____i" w:val="H4sIAAAAAAAEAKtWckksSQxILCpxzi/NK1GyMqwFAAEhoTITAAAA"/>
  </w:docVar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B0B301D-B335-4710-85FE-2250383A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F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A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F9"/>
    <w:rPr>
      <w:lang w:val="en-CA"/>
    </w:rPr>
  </w:style>
  <w:style w:type="character" w:styleId="Hyperlink">
    <w:name w:val="Hyperlink"/>
    <w:basedOn w:val="DefaultParagraphFont"/>
    <w:uiPriority w:val="99"/>
    <w:unhideWhenUsed/>
    <w:rsid w:val="00E54A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4AC1"/>
    <w:rPr>
      <w:color w:val="605E5C"/>
      <w:shd w:val="clear" w:color="auto" w:fill="E1DFDD"/>
    </w:rPr>
  </w:style>
  <w:style w:type="paragraph" w:styleId="ListParagraph">
    <w:name w:val="List Paragraph"/>
    <w:aliases w:val="Bullet List,Bulletr List Paragraph,FooterText,List Paragraph1,List Paragraph11,List Paragraph2,List Paragraph21,ListPar1,Listeafsnit1,Number_1,Paragraphe de liste1,Parágrafo da Lista1,Párrafo de lista1,b1,list1,numbered,リスト段落1,列出段落,列出段落1"/>
    <w:basedOn w:val="Normal"/>
    <w:link w:val="ListParagraphChar"/>
    <w:uiPriority w:val="34"/>
    <w:qFormat/>
    <w:rsid w:val="002857D5"/>
    <w:pPr>
      <w:ind w:left="720"/>
      <w:contextualSpacing/>
    </w:pPr>
  </w:style>
  <w:style w:type="paragraph" w:customStyle="1" w:styleId="JobTitle">
    <w:name w:val="Job Title"/>
    <w:next w:val="Normal"/>
    <w:rsid w:val="003818CF"/>
    <w:pPr>
      <w:suppressAutoHyphens/>
      <w:spacing w:before="40" w:after="40" w:line="220" w:lineRule="atLeast"/>
      <w:ind w:left="-1" w:hanging="1" w:leftChars="-1" w:hangingChars="1"/>
      <w:jc w:val="both"/>
      <w:textDirection w:val="btLr"/>
      <w:textAlignment w:val="top"/>
      <w:outlineLvl w:val="0"/>
    </w:pPr>
    <w:rPr>
      <w:rFonts w:ascii="Garamond" w:eastAsia="Garamond" w:hAnsi="Garamond" w:cs="Garamond"/>
      <w:i/>
      <w:spacing w:val="5"/>
      <w:position w:val="-1"/>
      <w:sz w:val="23"/>
    </w:rPr>
  </w:style>
  <w:style w:type="paragraph" w:customStyle="1" w:styleId="Default">
    <w:name w:val="Default"/>
    <w:rsid w:val="002C73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ListParagraphChar">
    <w:name w:val="List Paragraph Char"/>
    <w:aliases w:val="Bullet List Char,Bulletr List Paragraph Char,FooterText Char,List Paragraph1 Char,List Paragraph11 Char,List Paragraph2 Char,List Paragraph21 Char,ListPar1 Char,Listeafsnit1 Char,Number_1 Char,Paragraphe de liste1 Char,b1 Char"/>
    <w:link w:val="ListParagraph"/>
    <w:uiPriority w:val="34"/>
    <w:locked/>
    <w:rsid w:val="00F31D81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fitijoe@gmail.com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Oliinik</dc:creator>
  <cp:lastModifiedBy>DELL</cp:lastModifiedBy>
  <cp:revision>3</cp:revision>
  <cp:lastPrinted>2019-10-31T14:49:00Z</cp:lastPrinted>
  <dcterms:created xsi:type="dcterms:W3CDTF">2023-03-08T04:23:00Z</dcterms:created>
  <dcterms:modified xsi:type="dcterms:W3CDTF">2023-03-08T05:03:00Z</dcterms:modified>
</cp:coreProperties>
</file>