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Giovanni Pascoli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Pascoli e il suo tempo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Pascoli vive gli anni successivi all’unificazione italiana in Romagna attraversata da fermenti politici e culturali.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vita: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1855</w:t>
      </w:r>
      <w:r w:rsidDel="00000000" w:rsidR="00000000" w:rsidRPr="00000000">
        <w:rPr>
          <w:sz w:val="24"/>
          <w:szCs w:val="24"/>
          <w:rtl w:val="0"/>
        </w:rPr>
        <w:t xml:space="preserve">: nacque in Romagna.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1867</w:t>
      </w:r>
      <w:r w:rsidDel="00000000" w:rsidR="00000000" w:rsidRPr="00000000">
        <w:rPr>
          <w:sz w:val="24"/>
          <w:szCs w:val="24"/>
          <w:rtl w:val="0"/>
        </w:rPr>
        <w:t xml:space="preserve">: L’omicidio del padre è l’evento che sconvolge la sua vita creando difficoltà economiche alla famiglia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1871</w:t>
      </w:r>
      <w:r w:rsidDel="00000000" w:rsidR="00000000" w:rsidRPr="00000000">
        <w:rPr>
          <w:sz w:val="24"/>
          <w:szCs w:val="24"/>
          <w:rtl w:val="0"/>
        </w:rPr>
        <w:t xml:space="preserve">: la famiglia si trasferisce a Rimini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Pascoli abbandona il Collegio degli Scolopi ad Urbino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questi anni muoiono due fratelli, la madre e la sorella maggiore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1873</w:t>
      </w:r>
      <w:r w:rsidDel="00000000" w:rsidR="00000000" w:rsidRPr="00000000">
        <w:rPr>
          <w:sz w:val="24"/>
          <w:szCs w:val="24"/>
          <w:rtl w:val="0"/>
        </w:rPr>
        <w:t xml:space="preserve">: studia Lettere all'università di Bologna, dove ha come maestro Carducci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avvicina alle idee socialiste e trascorre alcuni mesi in carcere per aver partecipato ad una manifestazione.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1876</w:t>
      </w:r>
      <w:r w:rsidDel="00000000" w:rsidR="00000000" w:rsidRPr="00000000">
        <w:rPr>
          <w:sz w:val="24"/>
          <w:szCs w:val="24"/>
          <w:rtl w:val="0"/>
        </w:rPr>
        <w:t xml:space="preserve">: muore il fratello Giacomo e Pascoli diventa il capofamiglia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1882</w:t>
      </w:r>
      <w:r w:rsidDel="00000000" w:rsidR="00000000" w:rsidRPr="00000000">
        <w:rPr>
          <w:sz w:val="24"/>
          <w:szCs w:val="24"/>
          <w:rtl w:val="0"/>
        </w:rPr>
        <w:t xml:space="preserve">: si laurea in letteratura greca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Conseguita la laurea insegna prima a Matera e poi a Massa dove chiama a vivere con sé le due sorelle Ida e Maria.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 si sposa contro la volontà del poeta e quindi Pascoli e Maria si trasferiscono a Castelvecchio di Barga.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1895</w:t>
      </w:r>
      <w:r w:rsidDel="00000000" w:rsidR="00000000" w:rsidRPr="00000000">
        <w:rPr>
          <w:sz w:val="24"/>
          <w:szCs w:val="24"/>
          <w:rtl w:val="0"/>
        </w:rPr>
        <w:t xml:space="preserve">: ottenne la cattedra di grammatica greca e latina presso l’università di Bologna e quella di letteratura latina all’università di Messina,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1905</w:t>
      </w:r>
      <w:r w:rsidDel="00000000" w:rsidR="00000000" w:rsidRPr="00000000">
        <w:rPr>
          <w:sz w:val="24"/>
          <w:szCs w:val="24"/>
          <w:rtl w:val="0"/>
        </w:rPr>
        <w:t xml:space="preserve">: diventa titolare di letteratura italiana a Bologna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1912</w:t>
      </w:r>
      <w:r w:rsidDel="00000000" w:rsidR="00000000" w:rsidRPr="00000000">
        <w:rPr>
          <w:sz w:val="24"/>
          <w:szCs w:val="24"/>
          <w:rtl w:val="0"/>
        </w:rPr>
        <w:t xml:space="preserve">: muore a Bologna.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opere: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Grandi raccolte: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Myricae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Canti di Castelvecchio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opere civili: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Pensieri e discorsi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Odi e Inni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Canzoni di Re Enzio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Miei pensieri di varia umanità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grande Proletaria si è mossa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pensiero e la poetica: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visione del mondo di Pascoli si forma a partire da 2 fondamentali esperienze: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tragici avvenimenti che travolgono la sua famiglia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crisi politica e culturale della seconda metà dell’800.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queste due deriva la sua visione del mondo: la poesia ha un fine consolatorio sia per l’autore sia per gli uomini.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Funzione morale:</w:t>
      </w:r>
      <w:r w:rsidDel="00000000" w:rsidR="00000000" w:rsidRPr="00000000">
        <w:rPr>
          <w:sz w:val="24"/>
          <w:szCs w:val="24"/>
          <w:rtl w:val="0"/>
        </w:rPr>
        <w:t xml:space="preserve"> la poesia è pura, spontanea e disinteressata, dà voce al fanciullino che è dentro ognuno di noi che promuove bontà e amore.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Funzione civile:</w:t>
      </w:r>
      <w:r w:rsidDel="00000000" w:rsidR="00000000" w:rsidRPr="00000000">
        <w:rPr>
          <w:sz w:val="24"/>
          <w:szCs w:val="24"/>
          <w:rtl w:val="0"/>
        </w:rPr>
        <w:t xml:space="preserve"> la poesia contribuisce ad abolire le barriere di classe e la guerra tra i popoli (socialismo umanitario).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poetica del fanciullino: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poeta coincide con “il fanciullino”, quella parte infantile che sopravvive in fondo ad ogni uomo e che viene ignorata nell’età adulta. Il fanciullino vede tutte le cose con stupore e meraviglia senza percezioni razionali.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poeta veggente: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fanciullino cerca la poesia nelle piccole cose, come un veggente che riesce a guardare oltre le apparenze sensibili.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 simbolismo e classicismo: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Pascoli rientra nel filone del Simbolismo, anche se la sua poesia rimane legata alla tradizione classica.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tecniche espressive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linguaggio analogico: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della metafora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Accosta realtà tra di loro lontane, eliminando i passaggi logici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Attraverso le sinestesie (descrizione di un'esperienza sensoriale) crea una intensa carica allusiva e suggestiva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lessico e gli aspetti fonici: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Pascoli mescola parole dotte e comuni, termini gergali e dialettali, termini tecnici che si riferiscono alla realtà campestre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Grande rilievo hanno gli aspetti fonici, il gioco dei suoni e gli effetti musicali di onomatopee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metrica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verso è frantumato al suo interno mediante l’uso frequente della punteggiatura e degli enjambements.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Myricae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composizione: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la raccolta più significativa di Pascoli ed è caratterizzata dalla continua sperimentazione.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fasi di elaborazione di Myricae corrispondono all’evoluzione e alla definizione della poetica dell’autore, che procede da una scrittura di tipo descrittivo ad una di tipo simbolico,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struttura e le forme: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schemi metrici sono gli stessi della tradizione, ma rinnovati dall’interno attraverso continue pause, enjambements e fratture che ne spezzano il ritmo.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lessico è preciso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linguaggio è allusivo e simbolico, attento ai valori musicali della parola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liriche hanno come oggetto l’osservazione della natura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contenuti: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Aspetti quotidiani del paesaggio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Temi legati ai ricordi, alla famiglia, al “nido” distrutto, allo stretto rapporto che lega i vivi e i morti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 della morte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Temporale (Myricae)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ascoli racconta l’avvicinarsi di un temporale attraverso suoni descritti dalle onomatopee e i colori: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rosseggiare dell’orizzonte verso il mare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nero delle nuvole sui monti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sullo sfondo nero biancheggia un solitario casolare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Quest’ultima è il simbolo della solitudine dell’uomo dominato dalle forze della natura.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Lavandare</w:t>
      </w:r>
      <w:r w:rsidDel="00000000" w:rsidR="00000000" w:rsidRPr="00000000">
        <w:rPr>
          <w:b w:val="1"/>
          <w:sz w:val="32"/>
          <w:szCs w:val="32"/>
          <w:rtl w:val="0"/>
        </w:rPr>
        <w:t xml:space="preserve"> (Myricae)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un campo c’è un aratro senza i buoi abbandonato, in lontananza si sente lo sciacquare dei panni delle lavandaie che viene accompagnato da canti melanconici e una donna si lamenta la mancanza del suo uomo che è partito e non ancora ritornato e lei si sente come l’aratro che è stato abbandonato in mezzo ai campi.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L’aratro lasciato in mezzo al campo evoca l’idea della solitudine e dell’abbandono.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X Agosto (Myricae)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testo presenta un parallelo tra una rondine che non torna dai suoi piccoli a causa del cacciatore e il padre di Pascoli che non ritorna a casa dopo essere stato ucciso. Entrambi, rondine e padre, non torneranno da coloro che li aspettano. Pascoli esprime il dolore di un mondo pieno di male, rivolgendosi al cielo.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Il pianto delle stelle</w:t>
      </w:r>
      <w:r w:rsidDel="00000000" w:rsidR="00000000" w:rsidRPr="00000000">
        <w:rPr>
          <w:sz w:val="24"/>
          <w:szCs w:val="24"/>
          <w:rtl w:val="0"/>
        </w:rPr>
        <w:t xml:space="preserve"> simboleggia il pianto del cielo, che serve a purificare la terra dal Male.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Canti di Castelvecchio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Composizione: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Castelvecchio è un paese nei pressi di Barga in Lucca, dove Pascoli acquista una villetta, in cui si trasferisce con la sorella Maria e in cui cerca di coltivare il suo “nido”. Qui compone i canti ed è la raccolta poetica della maturità pascoliana, per quanto riguarda sia l’aspetto tematico e sia quello tecnico-linguistico.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Struttura e le forme: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poesie sono organizzate attorno a 2 nuclei lirico-biografici: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Canti di Castelvecchio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ritorno a San Mauro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Pascoli sviluppa una più ampia ricerca di effetti tenico-linguistici utilizzando combinazioni originali di: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linguaggi comuni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lingue straniere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gerghi e linguaggi specializzati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Contenuti: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Natura e vita della campagna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Nido familiare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Amore per le piccole cose quotidiane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Mistero e l’ignoto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gelsomino notturno (Canti di Castelvecchio)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poesia è dedicata all’amico Gabriele Briganti nel giorno del suo matrimonio con l’allusione in modo delicato e sottile della vita notturna del fiore e della prima notte di nozze dei due giovani sposi.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Ritorna il tema del nido come luogo di protezione e di unità familiare.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Gabriele D’Annunzio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D'Annunzio e il suo tempo: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Vive gli anni successivi al completamento del processo risorgimentale in Italia.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una posizione critica nei confronti delle scelte governative, specialmente dopo l’avvento di Giolitti che lui considera una “italietta”. Quindi assume una posizione nazionalista e reazionaria.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la 1GM, D’Annunzio diviene leader degli interventisti. Dopo la fine della guerra, occupa Fiume perché la considera una “vittoria mutilata”. Nel 1921 si avvicina al fascismo.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vita: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1863</w:t>
      </w:r>
      <w:r w:rsidDel="00000000" w:rsidR="00000000" w:rsidRPr="00000000">
        <w:rPr>
          <w:sz w:val="24"/>
          <w:szCs w:val="24"/>
          <w:rtl w:val="0"/>
        </w:rPr>
        <w:t xml:space="preserve">: nasce a Pescara. Studia nel collegio Cicognini di Prato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16 anni pubblica la sua prima raccolta di versi “Primo vere”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1881</w:t>
      </w:r>
      <w:r w:rsidDel="00000000" w:rsidR="00000000" w:rsidRPr="00000000">
        <w:rPr>
          <w:sz w:val="24"/>
          <w:szCs w:val="24"/>
          <w:rtl w:val="0"/>
        </w:rPr>
        <w:t xml:space="preserve">: si trasferisce a Roma, dove studierà lettere e inizia la sua vita mondana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1883</w:t>
      </w:r>
      <w:r w:rsidDel="00000000" w:rsidR="00000000" w:rsidRPr="00000000">
        <w:rPr>
          <w:sz w:val="24"/>
          <w:szCs w:val="24"/>
          <w:rtl w:val="0"/>
        </w:rPr>
        <w:t xml:space="preserve">: sposa Maria Hardouin di Gallese e avranno 3 figli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Viene assunto nella redazione della “Tribuna” e inizia una relazione con Barbara Leoni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1888</w:t>
      </w:r>
      <w:r w:rsidDel="00000000" w:rsidR="00000000" w:rsidRPr="00000000">
        <w:rPr>
          <w:sz w:val="24"/>
          <w:szCs w:val="24"/>
          <w:rtl w:val="0"/>
        </w:rPr>
        <w:t xml:space="preserve">: scrive il romanzo “Il piacere”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1890</w:t>
      </w:r>
      <w:r w:rsidDel="00000000" w:rsidR="00000000" w:rsidRPr="00000000">
        <w:rPr>
          <w:sz w:val="24"/>
          <w:szCs w:val="24"/>
          <w:rtl w:val="0"/>
        </w:rPr>
        <w:t xml:space="preserve">: si separa dalla moglie e inizia a lavorare al Corriere di Napoli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1895</w:t>
      </w:r>
      <w:r w:rsidDel="00000000" w:rsidR="00000000" w:rsidRPr="00000000">
        <w:rPr>
          <w:sz w:val="24"/>
          <w:szCs w:val="24"/>
          <w:rtl w:val="0"/>
        </w:rPr>
        <w:t xml:space="preserve">: compie una crociera in Grecia che gli ispira la tragedia “La città morta”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ritorno del viaggio, incontra a Venezia Eleonora Duse con la quale inizia una intensa relazione sentimentale e intellettuale.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1897</w:t>
      </w:r>
      <w:r w:rsidDel="00000000" w:rsidR="00000000" w:rsidRPr="00000000">
        <w:rPr>
          <w:sz w:val="24"/>
          <w:szCs w:val="24"/>
          <w:rtl w:val="0"/>
        </w:rPr>
        <w:t xml:space="preserve">: viene eletto deputato nelle liste della Destra, ma poi passa alla Sinistra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1898</w:t>
      </w:r>
      <w:r w:rsidDel="00000000" w:rsidR="00000000" w:rsidRPr="00000000">
        <w:rPr>
          <w:sz w:val="24"/>
          <w:szCs w:val="24"/>
          <w:rtl w:val="0"/>
        </w:rPr>
        <w:t xml:space="preserve">: si trasferisce con la Duse in Toscana, nella villa della Capponcina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rifugia in Francia perché non poteva pagare i debiti.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 scoppio della 1GM, torna in italia e diventa un interventista e partecipa alla guerra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1916</w:t>
      </w:r>
      <w:r w:rsidDel="00000000" w:rsidR="00000000" w:rsidRPr="00000000">
        <w:rPr>
          <w:sz w:val="24"/>
          <w:szCs w:val="24"/>
          <w:rtl w:val="0"/>
        </w:rPr>
        <w:t xml:space="preserve">: ha un incidente di volo e perde l'occhio destro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1919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: in segno di protesta per la vittoria mutilata occupa Fiume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1921</w:t>
      </w:r>
      <w:r w:rsidDel="00000000" w:rsidR="00000000" w:rsidRPr="00000000">
        <w:rPr>
          <w:sz w:val="24"/>
          <w:szCs w:val="24"/>
          <w:rtl w:val="0"/>
        </w:rPr>
        <w:t xml:space="preserve">: si ritira nella villa di Cargnacco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1938</w:t>
      </w:r>
      <w:r w:rsidDel="00000000" w:rsidR="00000000" w:rsidRPr="00000000">
        <w:rPr>
          <w:sz w:val="24"/>
          <w:szCs w:val="24"/>
          <w:rtl w:val="0"/>
        </w:rPr>
        <w:t xml:space="preserve">: muore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opere: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Gli esordi tra Carducci e Verga: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Primo vere (1879)</w:t>
      </w:r>
      <w:r w:rsidDel="00000000" w:rsidR="00000000" w:rsidRPr="00000000">
        <w:rPr>
          <w:sz w:val="24"/>
          <w:szCs w:val="24"/>
          <w:rtl w:val="0"/>
        </w:rPr>
        <w:t xml:space="preserve">: ispirata alle “Odi barbare” di Carducci. I temi sono l’esaltazione della vita e della natura e l’abbandono all’istinto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Terra vergine (1882)</w:t>
      </w:r>
      <w:r w:rsidDel="00000000" w:rsidR="00000000" w:rsidRPr="00000000">
        <w:rPr>
          <w:sz w:val="24"/>
          <w:szCs w:val="24"/>
          <w:rtl w:val="0"/>
        </w:rPr>
        <w:t xml:space="preserve">: il modello è Verga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progressivo superamento dei modelli: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Intermezzo di rime</w:t>
      </w:r>
      <w:r w:rsidDel="00000000" w:rsidR="00000000" w:rsidRPr="00000000">
        <w:rPr>
          <w:sz w:val="24"/>
          <w:szCs w:val="24"/>
          <w:rtl w:val="0"/>
        </w:rPr>
        <w:t xml:space="preserve">: suscita uno scandalo per l’erotismo e quindi lo ristruttura col titolo Intermezzo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Isotta Guttadàuro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novelle della Pescara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Nuove sperimentazioni:</w:t>
      </w:r>
    </w:p>
    <w:p w:rsidR="00000000" w:rsidDel="00000000" w:rsidP="00000000" w:rsidRDefault="00000000" w:rsidRPr="00000000" w14:paraId="0000009C">
      <w:pPr>
        <w:numPr>
          <w:ilvl w:val="0"/>
          <w:numId w:val="2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Il piacere (1889)</w:t>
      </w:r>
    </w:p>
    <w:p w:rsidR="00000000" w:rsidDel="00000000" w:rsidP="00000000" w:rsidRDefault="00000000" w:rsidRPr="00000000" w14:paraId="0000009D">
      <w:pPr>
        <w:numPr>
          <w:ilvl w:val="0"/>
          <w:numId w:val="2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Trionfo della morte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Giovanni Episcopo L'innocente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Elegie romane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Poema paradisiaco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Sotto il segno di Nietzsche (il superuomo):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protagonista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Trionfo della morte</w:t>
      </w:r>
      <w:r w:rsidDel="00000000" w:rsidR="00000000" w:rsidRPr="00000000">
        <w:rPr>
          <w:sz w:val="24"/>
          <w:szCs w:val="24"/>
          <w:rtl w:val="0"/>
        </w:rPr>
        <w:t xml:space="preserve">, è un intellettuale appassionato di Wagner 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Fuoco</w:t>
      </w:r>
      <w:r w:rsidDel="00000000" w:rsidR="00000000" w:rsidRPr="00000000">
        <w:rPr>
          <w:sz w:val="24"/>
          <w:szCs w:val="24"/>
          <w:rtl w:val="0"/>
        </w:rPr>
        <w:t xml:space="preserve">: ha temi autobiografici come la relazione con Eleonora Duse e il culto per la musica wagneriana e il fascino decadente di Venezia.</w:t>
      </w:r>
    </w:p>
    <w:p w:rsidR="00000000" w:rsidDel="00000000" w:rsidP="00000000" w:rsidRDefault="00000000" w:rsidRPr="00000000" w14:paraId="000000A5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 sì forse che no:</w:t>
      </w:r>
      <w:r w:rsidDel="00000000" w:rsidR="00000000" w:rsidRPr="00000000">
        <w:rPr>
          <w:sz w:val="24"/>
          <w:szCs w:val="24"/>
          <w:rtl w:val="0"/>
        </w:rPr>
        <w:t xml:space="preserve"> ha temi del Superuomo e le passioni dell'autore come l’automobile e l'aeroplano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fase “notturna”: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Notturno</w:t>
      </w:r>
      <w:r w:rsidDel="00000000" w:rsidR="00000000" w:rsidRPr="00000000">
        <w:rPr>
          <w:sz w:val="24"/>
          <w:szCs w:val="24"/>
          <w:rtl w:val="0"/>
        </w:rPr>
        <w:t xml:space="preserve">: caratterizzato dall’assenza di una linea narrativa vera e propria e affidate al frammento, alle improvvise illuminazioni atte a cogliere il senso dell’ignoto al di là delle apparenze del reale.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pensiero e la poetica:</w:t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“vivere inimitabile”: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Partendo dall’assunto che la vita stessa deve diventare un’opera d’arte, lo scrittore mantiene al centro della sua visione il ruolo fondamentale della poesia.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L’arte deve essere considerata la via maestra da seguire e il poeta deve essere un guida per gli altri.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 arte “totale”: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Nell’arte totale confluiscono sotto il segno della bellezza tutte le espressioni creative dell’uomo: la pittura, la musica e la poesia. Per questo nella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scrittura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dannunziana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coesistono</w:t>
      </w:r>
      <w:r w:rsidDel="00000000" w:rsidR="00000000" w:rsidRPr="00000000">
        <w:rPr>
          <w:sz w:val="24"/>
          <w:szCs w:val="24"/>
          <w:rtl w:val="0"/>
        </w:rPr>
        <w:t xml:space="preserve"> i più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disparati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elementi</w:t>
      </w:r>
      <w:r w:rsidDel="00000000" w:rsidR="00000000" w:rsidRPr="00000000">
        <w:rPr>
          <w:sz w:val="24"/>
          <w:szCs w:val="24"/>
          <w:rtl w:val="0"/>
        </w:rPr>
        <w:t xml:space="preserve"> dovuto anche per lo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sperimentalismo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funzione dell’artista: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poeta colloca al centro della sua arte il valore della bellezza. 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suoi personaggi si pongono in una dimensione superiore rispetto a quella quotidiana e le loro azioni sono sempre guidate dalla necessità di soddisfare il gusto estetico ignorando la civiltà borghese.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D’Annunzio, Nietzsche e la figura del superuomo: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Esalta</w:t>
      </w:r>
      <w:r w:rsidDel="00000000" w:rsidR="00000000" w:rsidRPr="00000000">
        <w:rPr>
          <w:sz w:val="24"/>
          <w:szCs w:val="24"/>
          <w:rtl w:val="0"/>
        </w:rPr>
        <w:t xml:space="preserve">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doti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Superuomo</w:t>
      </w:r>
      <w:r w:rsidDel="00000000" w:rsidR="00000000" w:rsidRPr="00000000">
        <w:rPr>
          <w:sz w:val="24"/>
          <w:szCs w:val="24"/>
          <w:rtl w:val="0"/>
        </w:rPr>
        <w:t xml:space="preserve"> che però lui interpreta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superiorità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artistica</w:t>
      </w:r>
      <w:r w:rsidDel="00000000" w:rsidR="00000000" w:rsidRPr="00000000">
        <w:rPr>
          <w:sz w:val="24"/>
          <w:szCs w:val="24"/>
          <w:rtl w:val="0"/>
        </w:rPr>
        <w:t xml:space="preserve">, che lo differenzia dagli uomini comuni collocandolo in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posizione privilegiata nella società.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panismo: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L’uomo si fonde con la Natura</w:t>
      </w:r>
      <w:r w:rsidDel="00000000" w:rsidR="00000000" w:rsidRPr="00000000">
        <w:rPr>
          <w:sz w:val="24"/>
          <w:szCs w:val="24"/>
          <w:rtl w:val="0"/>
        </w:rPr>
        <w:t xml:space="preserve"> diventando un unico elemento, la Natura è la forza vitale che ingloba tutti gli esseri viventi.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lezione del simbolismo: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da Vinci</w:t>
      </w:r>
      <w:r w:rsidDel="00000000" w:rsidR="00000000" w:rsidRPr="00000000">
        <w:rPr>
          <w:sz w:val="24"/>
          <w:szCs w:val="24"/>
          <w:rtl w:val="0"/>
        </w:rPr>
        <w:t xml:space="preserve"> è da D’Annunzio considerato il profetico </w:t>
      </w:r>
      <w:r w:rsidDel="00000000" w:rsidR="00000000" w:rsidRPr="00000000">
        <w:rPr>
          <w:b w:val="1"/>
          <w:sz w:val="24"/>
          <w:szCs w:val="24"/>
          <w:rtl w:val="0"/>
        </w:rPr>
        <w:t xml:space="preserve">anticipatore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dell’arte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moderna</w:t>
      </w:r>
      <w:r w:rsidDel="00000000" w:rsidR="00000000" w:rsidRPr="00000000">
        <w:rPr>
          <w:sz w:val="24"/>
          <w:szCs w:val="24"/>
          <w:rtl w:val="0"/>
        </w:rPr>
        <w:t xml:space="preserve">, ancorando la sua arte al sogno e superano i limiti del realismo, per concepire la Natura secondo un’ottica profeticamente simbolista.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D’Annunzio fonde queste suggestioni con quelle provenienti dal simbolismo francese per dare vita ad opere in cui la presenza degli elementi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simboli</w:t>
      </w:r>
      <w:r w:rsidDel="00000000" w:rsidR="00000000" w:rsidRPr="00000000">
        <w:rPr>
          <w:sz w:val="24"/>
          <w:szCs w:val="24"/>
          <w:rtl w:val="0"/>
        </w:rPr>
        <w:t xml:space="preserve">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preponderante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Tecniche espressive: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Ricerca della raffinatezza musicale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Nel lessico sono presenti numerose metafore, figure retoriche e tecniche riprese dalla musica del tempo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musicalità fa ricorso a termini preziosi ed eleganti.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Particolare attenzione agli oggetti e al paesaggio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piacere</w:t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composizione: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il primo romanzo di D’Annunzio, uscito nel 1889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struttura e le forme: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sviluppo narrativo è molto elaborato, spezzato da frequenti digressioni sugli ambienti raffinati in cui è collocata la vicenda, abbandono delle scenografie urbane, feste, concerti, ecc. Vengono utilizzate parole straniere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tutto ben si adegua alla vita da esteta del protagonista, teso a ristabilire il valore supremo della bellezza.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trama: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storia di Sperelli è intrecciata tra due amanti: Elena, sensuale ed erotica, e Maria, romantica e pura. 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Deluso da Elena, che lo abbandona per un altro, Sperelli cerca un amore simile. Trova Maria, condividendo arte e letteratura, ma durante un momento intimo grida il nome di Elena e Maria lo lascia. Nel tentativo di riconquistare Elena, Sperelli la invita a un'asta a Roma, ma lei si presenta con il marito attuale. Sperelli si rende conto di essere solo e la sua vita non lo ha appagato, seguendo un consiglio paterno: vivi la vita come un'opera d'arte, possiedi ma non farti possedere.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storia di desiderio, delusione e la scoperta della vuotezza di una vita vissuta come un'illusione.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Andrea Sperelli (Il piacere)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un personaggio complesso,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attratto</w:t>
      </w:r>
      <w:r w:rsidDel="00000000" w:rsidR="00000000" w:rsidRPr="00000000">
        <w:rPr>
          <w:sz w:val="24"/>
          <w:szCs w:val="24"/>
          <w:rtl w:val="0"/>
        </w:rPr>
        <w:t xml:space="preserve"> dalla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bellezza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esteriore</w:t>
      </w:r>
      <w:r w:rsidDel="00000000" w:rsidR="00000000" w:rsidRPr="00000000">
        <w:rPr>
          <w:sz w:val="24"/>
          <w:szCs w:val="24"/>
          <w:rtl w:val="0"/>
        </w:rPr>
        <w:t xml:space="preserve"> e dalla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ricerca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piacere</w:t>
      </w:r>
      <w:r w:rsidDel="00000000" w:rsidR="00000000" w:rsidRPr="00000000">
        <w:rPr>
          <w:sz w:val="24"/>
          <w:szCs w:val="24"/>
          <w:rtl w:val="0"/>
        </w:rPr>
        <w:t xml:space="preserve">, ma insieme in preda a una sorta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malinconia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insoddisfazione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interiore</w:t>
      </w:r>
      <w:r w:rsidDel="00000000" w:rsidR="00000000" w:rsidRPr="00000000">
        <w:rPr>
          <w:sz w:val="24"/>
          <w:szCs w:val="24"/>
          <w:rtl w:val="0"/>
        </w:rPr>
        <w:t xml:space="preserve">. Lui è al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fuori</w:t>
      </w:r>
      <w:r w:rsidDel="00000000" w:rsidR="00000000" w:rsidRPr="00000000">
        <w:rPr>
          <w:sz w:val="24"/>
          <w:szCs w:val="24"/>
          <w:rtl w:val="0"/>
        </w:rPr>
        <w:t xml:space="preserve">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morale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lui vivere la bellezza signific</w:t>
      </w:r>
      <w:r w:rsidDel="00000000" w:rsidR="00000000" w:rsidRPr="00000000">
        <w:rPr>
          <w:b w:val="1"/>
          <w:sz w:val="24"/>
          <w:szCs w:val="24"/>
          <w:rtl w:val="0"/>
        </w:rPr>
        <w:t xml:space="preserve">a non lasciarsi trascinare</w:t>
      </w:r>
      <w:r w:rsidDel="00000000" w:rsidR="00000000" w:rsidRPr="00000000">
        <w:rPr>
          <w:sz w:val="24"/>
          <w:szCs w:val="24"/>
          <w:rtl w:val="0"/>
        </w:rPr>
        <w:t xml:space="preserve"> dalla corrente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mediocrità</w:t>
      </w:r>
      <w:r w:rsidDel="00000000" w:rsidR="00000000" w:rsidRPr="00000000">
        <w:rPr>
          <w:sz w:val="24"/>
          <w:szCs w:val="24"/>
          <w:rtl w:val="0"/>
        </w:rPr>
        <w:t xml:space="preserve">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attraversa la sua epoca</w:t>
      </w:r>
      <w:r w:rsidDel="00000000" w:rsidR="00000000" w:rsidRPr="00000000">
        <w:rPr>
          <w:sz w:val="24"/>
          <w:szCs w:val="24"/>
          <w:rtl w:val="0"/>
        </w:rPr>
        <w:t xml:space="preserve"> (trionfo borghese). Il suo</w:t>
      </w:r>
      <w:r w:rsidDel="00000000" w:rsidR="00000000" w:rsidRPr="00000000">
        <w:rPr>
          <w:b w:val="1"/>
          <w:sz w:val="24"/>
          <w:szCs w:val="24"/>
          <w:rtl w:val="0"/>
        </w:rPr>
        <w:t xml:space="preserve"> valore di riferimento</w:t>
      </w:r>
      <w:r w:rsidDel="00000000" w:rsidR="00000000" w:rsidRPr="00000000">
        <w:rPr>
          <w:sz w:val="24"/>
          <w:szCs w:val="24"/>
          <w:rtl w:val="0"/>
        </w:rPr>
        <w:t xml:space="preserve"> è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pura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bellezza</w:t>
      </w:r>
      <w:r w:rsidDel="00000000" w:rsidR="00000000" w:rsidRPr="00000000">
        <w:rPr>
          <w:sz w:val="24"/>
          <w:szCs w:val="24"/>
          <w:rtl w:val="0"/>
        </w:rPr>
        <w:t xml:space="preserve">, ricercata in tutte le manifestazioni della vita.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Canto novo</w:t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composizione: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una raccolta di poesie pubblicata nel 1882.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dedicata</w:t>
      </w:r>
      <w:r w:rsidDel="00000000" w:rsidR="00000000" w:rsidRPr="00000000">
        <w:rPr>
          <w:sz w:val="24"/>
          <w:szCs w:val="24"/>
          <w:rtl w:val="0"/>
        </w:rPr>
        <w:t xml:space="preserve"> ad </w:t>
      </w:r>
      <w:r w:rsidDel="00000000" w:rsidR="00000000" w:rsidRPr="00000000">
        <w:rPr>
          <w:b w:val="1"/>
          <w:sz w:val="24"/>
          <w:szCs w:val="24"/>
          <w:rtl w:val="0"/>
        </w:rPr>
        <w:t xml:space="preserve">Elda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Zucconi</w:t>
      </w:r>
      <w:r w:rsidDel="00000000" w:rsidR="00000000" w:rsidRPr="00000000">
        <w:rPr>
          <w:sz w:val="24"/>
          <w:szCs w:val="24"/>
          <w:rtl w:val="0"/>
        </w:rPr>
        <w:t xml:space="preserve">, il primo amore dell’autore. Dopo diverse rielaborazioni, il poeta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alterna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celebrazione</w:t>
      </w:r>
      <w:r w:rsidDel="00000000" w:rsidR="00000000" w:rsidRPr="00000000">
        <w:rPr>
          <w:sz w:val="24"/>
          <w:szCs w:val="24"/>
          <w:rtl w:val="0"/>
        </w:rPr>
        <w:t xml:space="preserve"> della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sensualità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toni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intimistici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struttura e le forme: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 raccolta: </w:t>
      </w:r>
      <w:r w:rsidDel="00000000" w:rsidR="00000000" w:rsidRPr="00000000">
        <w:rPr>
          <w:sz w:val="24"/>
          <w:szCs w:val="24"/>
          <w:rtl w:val="0"/>
        </w:rPr>
        <w:t xml:space="preserve">comprende 63 componimenti, suddivisi tra sonetti e rime “barbare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Seconda pubblicazione: </w:t>
      </w:r>
      <w:r w:rsidDel="00000000" w:rsidR="00000000" w:rsidRPr="00000000">
        <w:rPr>
          <w:sz w:val="24"/>
          <w:szCs w:val="24"/>
          <w:rtl w:val="0"/>
        </w:rPr>
        <w:t xml:space="preserve">comprende 27 componimenti suddivisi in due canti: “Il Canto del Sole” e “Canto dell’Ospite”.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Edizione definitiva: </w:t>
      </w:r>
      <w:r w:rsidDel="00000000" w:rsidR="00000000" w:rsidRPr="00000000">
        <w:rPr>
          <w:sz w:val="24"/>
          <w:szCs w:val="24"/>
          <w:rtl w:val="0"/>
        </w:rPr>
        <w:t xml:space="preserve">maggiore presenza degli elementi astratti e simbolici ci sono suggestioni del pensiero di Nietzsche.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contenuti: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tema principale è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fusione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panica</w:t>
      </w:r>
      <w:r w:rsidDel="00000000" w:rsidR="00000000" w:rsidRPr="00000000">
        <w:rPr>
          <w:sz w:val="24"/>
          <w:szCs w:val="24"/>
          <w:rtl w:val="0"/>
        </w:rPr>
        <w:t xml:space="preserve"> con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Natura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 falce di luna calante (Canto novo)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poesia celebra la pace notturna dopo la giornata appena trascorsa e piena di emozioni e sensazioni piacevoli.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poeta si rivolge celebrando alla luna che illuminano le acque del mare e accompagna i sogni degli uomini.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Laudi </w:t>
      </w:r>
    </w:p>
    <w:p w:rsidR="00000000" w:rsidDel="00000000" w:rsidP="00000000" w:rsidRDefault="00000000" w:rsidRPr="00000000" w14:paraId="000000E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composizione: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poesia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dannunziana</w:t>
      </w:r>
      <w:r w:rsidDel="00000000" w:rsidR="00000000" w:rsidRPr="00000000">
        <w:rPr>
          <w:sz w:val="24"/>
          <w:szCs w:val="24"/>
          <w:rtl w:val="0"/>
        </w:rPr>
        <w:t xml:space="preserve"> è caratterizzata da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trionfante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vitalismo</w:t>
      </w:r>
      <w:r w:rsidDel="00000000" w:rsidR="00000000" w:rsidRPr="00000000">
        <w:rPr>
          <w:sz w:val="24"/>
          <w:szCs w:val="24"/>
          <w:rtl w:val="0"/>
        </w:rPr>
        <w:t xml:space="preserve">. D’Annunzio mirava a proporsi come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campione di una rinascenza eroica</w:t>
      </w:r>
      <w:r w:rsidDel="00000000" w:rsidR="00000000" w:rsidRPr="00000000">
        <w:rPr>
          <w:sz w:val="24"/>
          <w:szCs w:val="24"/>
          <w:rtl w:val="0"/>
        </w:rPr>
        <w:t xml:space="preserve">”, costruendo un modello di poesia che afferma la “gioia”,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conquista del mondo da parte di una nuova umanità pagana.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struttura: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progetto iniziale prevedeva </w:t>
      </w:r>
      <w:r w:rsidDel="00000000" w:rsidR="00000000" w:rsidRPr="00000000">
        <w:rPr>
          <w:b w:val="1"/>
          <w:sz w:val="24"/>
          <w:szCs w:val="24"/>
          <w:rtl w:val="0"/>
        </w:rPr>
        <w:t xml:space="preserve">7 libri</w:t>
      </w:r>
      <w:r w:rsidDel="00000000" w:rsidR="00000000" w:rsidRPr="00000000">
        <w:rPr>
          <w:sz w:val="24"/>
          <w:szCs w:val="24"/>
          <w:rtl w:val="0"/>
        </w:rPr>
        <w:t xml:space="preserve"> definiti coi nomi delle stelle che formano la costellazione delle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Pleiadi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contenuti: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D’Annunzio pubblica soltanto: </w:t>
      </w:r>
    </w:p>
    <w:p w:rsidR="00000000" w:rsidDel="00000000" w:rsidP="00000000" w:rsidRDefault="00000000" w:rsidRPr="00000000" w14:paraId="000000F4">
      <w:pPr>
        <w:numPr>
          <w:ilvl w:val="0"/>
          <w:numId w:val="2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Maia</w:t>
      </w:r>
    </w:p>
    <w:p w:rsidR="00000000" w:rsidDel="00000000" w:rsidP="00000000" w:rsidRDefault="00000000" w:rsidRPr="00000000" w14:paraId="000000F5">
      <w:pPr>
        <w:numPr>
          <w:ilvl w:val="0"/>
          <w:numId w:val="2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Elettra</w:t>
      </w:r>
    </w:p>
    <w:p w:rsidR="00000000" w:rsidDel="00000000" w:rsidP="00000000" w:rsidRDefault="00000000" w:rsidRPr="00000000" w14:paraId="000000F6">
      <w:pPr>
        <w:numPr>
          <w:ilvl w:val="0"/>
          <w:numId w:val="2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Alcyone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composizione: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Comprende 88 liriche composte tra  il 1899 e il 1903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struttura: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filo conduttore è il trascorrere dell’estate: dallo splendore dell’inizio al lento arrivo dell’autunno.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periodi sono strutturati secondo un andamento ritmico musicale.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contenuti: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Alcyone si apre con un proemio, che stabilisce il superamento dei temi trattati nei libri precedenti</w:t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Seguono 5 sezioni esaltanti la forza e la gioia vitale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pioggia nel pineto (Alcyone)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amanti si trovano improvvisamente sorpresi da un temporale nel bosco. La pioggia crea suoni diversi a seconda di dove cade, tra rami folti e meno folti, tra alberi di diverse strutture. Il suono della pioggia diventa una sorta di orchestra che copre tutti gli altri rumori della natura. I due amanti si immergono piacevolmente in questa esperienza, fondendosi con la natura. 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forte pioggia fa cessare gli altri suoni della natura, creando una metamorfosi in cui diventano tutt'uno con essa, esprimendo il concetto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panismo</w:t>
      </w:r>
      <w:r w:rsidDel="00000000" w:rsidR="00000000" w:rsidRPr="00000000">
        <w:rPr>
          <w:sz w:val="24"/>
          <w:szCs w:val="24"/>
          <w:rtl w:val="0"/>
        </w:rPr>
        <w:t xml:space="preserve">.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tema</w:t>
      </w:r>
      <w:r w:rsidDel="00000000" w:rsidR="00000000" w:rsidRPr="00000000">
        <w:rPr>
          <w:sz w:val="24"/>
          <w:szCs w:val="24"/>
          <w:rtl w:val="0"/>
        </w:rPr>
        <w:t xml:space="preserve"> dell'</w:t>
      </w:r>
      <w:r w:rsidDel="00000000" w:rsidR="00000000" w:rsidRPr="00000000">
        <w:rPr>
          <w:b w:val="1"/>
          <w:sz w:val="24"/>
          <w:szCs w:val="24"/>
          <w:rtl w:val="0"/>
        </w:rPr>
        <w:t xml:space="preserve">amore leggero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fugace</w:t>
      </w:r>
      <w:r w:rsidDel="00000000" w:rsidR="00000000" w:rsidRPr="00000000">
        <w:rPr>
          <w:sz w:val="24"/>
          <w:szCs w:val="24"/>
          <w:rtl w:val="0"/>
        </w:rPr>
        <w:t xml:space="preserve"> emerge, sottolineando che i </w:t>
      </w:r>
      <w:r w:rsidDel="00000000" w:rsidR="00000000" w:rsidRPr="00000000">
        <w:rPr>
          <w:b w:val="1"/>
          <w:sz w:val="24"/>
          <w:szCs w:val="24"/>
          <w:rtl w:val="0"/>
        </w:rPr>
        <w:t xml:space="preserve">momenti d'amore possono essere intensi ma non eterni.</w:t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Notturno</w:t>
      </w:r>
    </w:p>
    <w:p w:rsidR="00000000" w:rsidDel="00000000" w:rsidP="00000000" w:rsidRDefault="00000000" w:rsidRPr="00000000" w14:paraId="000001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composizione: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una raccolta di frammenti scritti quando lo scrittore si trovava in una condizione di momentanea cecità per la perdita della funzionalità dell’occhio destro.</w:t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struttura e le forme: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uno stile essenziale e asciutto e ha uno stile spesso fondato su periodi brevi e spezzati</w:t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contenuti: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Riflessione sulla vita e sulla morte che lui sente più vicina a causa della morte dell’amico Giuseppe Miraglia. La ricerca del piacere deve venire da stimoli naturali e non artificiali come la droga.</w:t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Prima offerta (Notturno)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Racconto dell’angoscia e la solitudine del poeta dopo l’incidente dell’aereo. I ricordi arrivano come flash e scompaiono con la stessa velocità. D’Annunzio conclude con il ricordo doloroso del suo amico Miraglia che morì in battaglia.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numPr>
        <w:ilvl w:val="0"/>
        <w:numId w:val="24"/>
      </w:numPr>
      <w:ind w:left="720" w:hanging="36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