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tensible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arkup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anguage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 linguaggio che consente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dati su supporto digitale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</w:t>
      </w:r>
      <w:r w:rsidDel="00000000" w:rsidR="00000000" w:rsidRPr="00000000">
        <w:rPr>
          <w:b w:val="1"/>
          <w:sz w:val="24"/>
          <w:szCs w:val="24"/>
          <w:rtl w:val="0"/>
        </w:rPr>
        <w:t xml:space="preserve">potente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versatile</w:t>
      </w:r>
      <w:r w:rsidDel="00000000" w:rsidR="00000000" w:rsidRPr="00000000">
        <w:rPr>
          <w:sz w:val="24"/>
          <w:szCs w:val="24"/>
          <w:rtl w:val="0"/>
        </w:rPr>
        <w:t xml:space="preserve"> nella creazione, memorizzazione e distribuzione di documenti digitali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sintassi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rigorosa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flessibile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SGML (Standard Generalized Markup Language):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padre</w:t>
      </w:r>
      <w:r w:rsidDel="00000000" w:rsidR="00000000" w:rsidRPr="00000000">
        <w:rPr>
          <w:sz w:val="24"/>
          <w:szCs w:val="24"/>
          <w:rtl w:val="0"/>
        </w:rPr>
        <w:t xml:space="preserve"> sia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che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XML.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Vantaggi: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Potente e flessibile (standard ISO, fortemente strutturato, espandibile, non proprietario, indipendente dalla piattaforma)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Svantaggi: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Struttura pesante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Sono obbligatori DTD e uno stylesheet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Obbligatoria la validazione del documento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istanze SGML sono troppo pesanti e non robuste per applicazioni web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Caratteristiche di XML: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Indipendente dal tipo di piattaforma hardware e software utilizzato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Permette la rappresentazione di qualsiasi tipo di documento e di struttura indipendentemente dalle finalità applicative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uno standard di pubblico dominio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numerose applicazioni e librerie open source per la manipolazione di dati in formato XML basate su diversi linguaggi di programmazione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indipendente dai dispositivi di archiviazione e visualizzazione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applicazione in grado di elaborare dati in formato XML viene definita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elaboratore XML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regole sintattiche e semantiche (l’ultimo non è obbligatorio):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Regole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sintattiche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Come</w:t>
      </w:r>
      <w:r w:rsidDel="00000000" w:rsidR="00000000" w:rsidRPr="00000000">
        <w:rPr>
          <w:sz w:val="24"/>
          <w:szCs w:val="24"/>
          <w:rtl w:val="0"/>
        </w:rPr>
        <w:t xml:space="preserve"> dobbiamo scrivere le informazioni all’interno del documento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Regole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semantiche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Cosa</w:t>
      </w:r>
      <w:r w:rsidDel="00000000" w:rsidR="00000000" w:rsidRPr="00000000">
        <w:rPr>
          <w:sz w:val="24"/>
          <w:szCs w:val="24"/>
          <w:rtl w:val="0"/>
        </w:rPr>
        <w:t xml:space="preserve"> possiamo scrivere in un documento XML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documento XML: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Può essere archiviato su qualsiasi tipo di supporto digitale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Può essere visualizzato su qualsiasi dispositivo di output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Facilmente trasmesso via Internet tramite i protocolli HTTP, FTP, STP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 si dice che un documento XML è valido?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Validazione DTD: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Rispetta le regole della sintassi XML e soddisfa i vincoli specificati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DTD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(Document Type Definition). </w:t>
      </w:r>
      <w:r w:rsidDel="00000000" w:rsidR="00000000" w:rsidRPr="00000000">
        <w:rPr>
          <w:sz w:val="24"/>
          <w:szCs w:val="24"/>
          <w:rtl w:val="0"/>
        </w:rPr>
        <w:t xml:space="preserve">Le dichiarazioni di una DTD definiscono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elementi strutturali di un documento mediante un identificatore generico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modello di contenuto di ogni elemento, ovvero gli elementi che contiene ed i loro rapporti (un elemento può essere vuoto)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lista degli attributi associati a ciascun elemento e il loro tipo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Problemi delle DTD: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Difficili da comprendere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permettono di definire i tipi di dati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 consentono di specificare il numero minimo o massimo di occorrenze di un tag in un documento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Validazione XML schema (XSD):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Comprende: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Namespace di riferimento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Dichiarazione di elementi e attributi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Quando si dice che un documento XML è ben formato?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contenere una dichiarazione corretta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corpo deve avere un unico elemento radice (esclusi eventuali commenti).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Ogni elemento deve avere un tag di apertura e uno di chiusura.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l’elemento è vuoto si può utilizzare la forma abbreviata (&lt;nometag/&gt;)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 elementi devono essere opportunamente identificati, cioè i tag di chiusura devono seguire l’ordine inverso dei rispettivi tag di apertura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nomi dei tag di apertura e chiusura devono coincidere, anche in termini di maiuscole e minuscole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valori degli attributi devono sempre essere racchiusi tra singoli o doppi apici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LOGICA di un documento XML: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XML: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strutturato in modo gerarchico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composto da elementi, ciascun elemento: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Rappresenta un componente logico del documento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Può avere dei sottoelementi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Può avere degli attributi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elementi sono organizzati in un albero con una radice singola (root)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documento XML può essere rappresentato come un albero (document tree)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FISICA di un documento XML: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documento XML è un semplice file di testo un semplice file di testo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struttura del documento viene rappresentata mediante marcatori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 elementi sono rappresentati mediante tag: coppie di marcatori che racchiudono il contenuto dell’elemento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sottoelementi sono tag contenuti all’interno di un altro tag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 attributi vengono rappresentati sotto forma di coppie nome-valore all’interno dei tag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radice è un tag che racchiude tutto il resto del documento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documento può inoltre contenere spazi bianchi, a capo e commenti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formale di un documento XML: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Prologo</w:t>
      </w:r>
      <w:r w:rsidDel="00000000" w:rsidR="00000000" w:rsidRPr="00000000">
        <w:rPr>
          <w:sz w:val="24"/>
          <w:szCs w:val="24"/>
          <w:rtl w:val="0"/>
        </w:rPr>
        <w:t xml:space="preserve">: contiene una dichiarazione XML ed il riferimento (opzionale) ad altri documenti che ne definiscono la struttura o direttive di elaborazione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</w:t>
      </w:r>
      <w:r w:rsidDel="00000000" w:rsidR="00000000" w:rsidRPr="00000000">
        <w:rPr>
          <w:sz w:val="24"/>
          <w:szCs w:val="24"/>
          <w:rtl w:val="0"/>
        </w:rPr>
        <w:t xml:space="preserve">: è il documento XML vero e proprio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7838" cy="23726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37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Elementi e tag: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Elementi</w:t>
      </w:r>
      <w:r w:rsidDel="00000000" w:rsidR="00000000" w:rsidRPr="00000000">
        <w:rPr>
          <w:sz w:val="24"/>
          <w:szCs w:val="24"/>
          <w:rtl w:val="0"/>
        </w:rPr>
        <w:t xml:space="preserve">: sono frammenti di testo racchiusi fra star tag e end tag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Attributi</w:t>
      </w:r>
      <w:r w:rsidDel="00000000" w:rsidR="00000000" w:rsidRPr="00000000">
        <w:rPr>
          <w:sz w:val="24"/>
          <w:szCs w:val="24"/>
          <w:rtl w:val="0"/>
        </w:rPr>
        <w:t xml:space="preserve">: specifiche caratteristiche degli elementi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Namespace: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il concetto con il quale si risolve il conflitto dei nomi: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usano prefissi che identificano il vocabolario di appartenenza di elementi ed attributi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Ogni prefisso è associato ad un URI (Uniform Resource Identifier) ed è un alias per l’URI stesso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L’URI in questione è normalmente un URL: si ha quindi certezza di univocità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4388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Sintassi di namespace: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xmlns:NamespacePrefix=”NamespaceURI”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