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25" w:rsidRDefault="00501225" w:rsidP="00501225">
      <w:pPr>
        <w:tabs>
          <w:tab w:val="left" w:pos="8163"/>
        </w:tabs>
        <w:spacing w:line="360" w:lineRule="auto"/>
        <w:rPr>
          <w:b/>
          <w:u w:val="single"/>
          <w:lang/>
        </w:rPr>
      </w:pPr>
      <w:r>
        <w:rPr>
          <w:b/>
          <w:u w:val="single"/>
          <w:lang/>
        </w:rPr>
        <w:t>EMT 2103: PLANAR MECHANICS</w:t>
      </w:r>
    </w:p>
    <w:p w:rsidR="00501225" w:rsidRDefault="00501225" w:rsidP="00501225">
      <w:pPr>
        <w:autoSpaceDE w:val="0"/>
        <w:autoSpaceDN w:val="0"/>
        <w:adjustRightInd w:val="0"/>
        <w:spacing w:line="360" w:lineRule="auto"/>
        <w:rPr>
          <w:rFonts w:eastAsia="Arial Unicode MSШ"/>
          <w:color w:val="000000"/>
          <w:szCs w:val="24"/>
          <w:lang w:eastAsia="ja-JP"/>
        </w:rPr>
      </w:pPr>
      <w:r>
        <w:rPr>
          <w:rFonts w:eastAsia="Arial Unicode MSШ"/>
          <w:b/>
          <w:bCs/>
          <w:color w:val="000000"/>
          <w:szCs w:val="24"/>
          <w:lang w:eastAsia="ja-JP"/>
        </w:rPr>
        <w:t>Prerequisites:</w:t>
      </w:r>
      <w:r>
        <w:rPr>
          <w:rFonts w:eastAsia="Arial Unicode MSШ"/>
          <w:color w:val="000000"/>
          <w:szCs w:val="24"/>
          <w:lang w:eastAsia="ja-JP"/>
        </w:rPr>
        <w:t xml:space="preserve"> </w:t>
      </w:r>
      <w:r>
        <w:rPr>
          <w:rFonts w:eastAsia="Arial Unicode MSШ"/>
          <w:kern w:val="0"/>
          <w:szCs w:val="24"/>
          <w:lang w:eastAsia="ja-JP"/>
        </w:rPr>
        <w:t>SMA 1108 Algebra, SMA 1109 Geometry and Linear Algebra</w:t>
      </w:r>
    </w:p>
    <w:p w:rsidR="00501225" w:rsidRDefault="00501225" w:rsidP="00501225">
      <w:pPr>
        <w:tabs>
          <w:tab w:val="left" w:pos="3420"/>
        </w:tabs>
        <w:spacing w:before="120" w:after="120" w:line="360" w:lineRule="auto"/>
        <w:rPr>
          <w:b/>
          <w:bCs/>
        </w:rPr>
      </w:pPr>
      <w:r>
        <w:rPr>
          <w:b/>
          <w:bCs/>
          <w:color w:val="000000"/>
        </w:rPr>
        <w:t>Course Purpose</w:t>
      </w:r>
    </w:p>
    <w:p w:rsidR="00501225" w:rsidRDefault="00501225" w:rsidP="00501225">
      <w:pPr>
        <w:tabs>
          <w:tab w:val="left" w:pos="8163"/>
        </w:tabs>
        <w:spacing w:line="360" w:lineRule="auto"/>
      </w:pPr>
      <w:r>
        <w:t>The purpose of this course is to acquire skills in analysis of mechanical systems and development of appropriate simplified models to easy computation of such systems.</w:t>
      </w:r>
    </w:p>
    <w:p w:rsidR="00501225" w:rsidRDefault="00501225" w:rsidP="00501225">
      <w:pPr>
        <w:rPr>
          <w:b/>
          <w:bCs/>
        </w:rPr>
      </w:pPr>
      <w:r>
        <w:rPr>
          <w:b/>
          <w:bCs/>
        </w:rPr>
        <w:t>Expected Learning Outcomes</w:t>
      </w:r>
    </w:p>
    <w:p w:rsidR="00501225" w:rsidRDefault="00501225" w:rsidP="00501225">
      <w:pPr>
        <w:spacing w:before="200" w:line="360" w:lineRule="auto"/>
        <w:ind w:right="630"/>
      </w:pPr>
      <w:r>
        <w:t>By the end of this course, the learner should be able to;</w:t>
      </w:r>
    </w:p>
    <w:p w:rsidR="00501225" w:rsidRDefault="00501225" w:rsidP="00501225">
      <w:pPr>
        <w:numPr>
          <w:ilvl w:val="0"/>
          <w:numId w:val="1"/>
        </w:numPr>
        <w:spacing w:line="360" w:lineRule="auto"/>
        <w:ind w:left="450"/>
      </w:pPr>
      <w:r>
        <w:t>Simplify a real world vibration problem.</w:t>
      </w:r>
    </w:p>
    <w:p w:rsidR="00501225" w:rsidRDefault="00501225" w:rsidP="00501225">
      <w:pPr>
        <w:numPr>
          <w:ilvl w:val="0"/>
          <w:numId w:val="1"/>
        </w:numPr>
        <w:spacing w:line="360" w:lineRule="auto"/>
        <w:ind w:left="450"/>
      </w:pPr>
      <w:r>
        <w:t xml:space="preserve">Model the free or forced vibration of a single or multi-degree of freedom mass-spring-damper system  </w:t>
      </w:r>
    </w:p>
    <w:p w:rsidR="00501225" w:rsidRDefault="00501225" w:rsidP="00501225">
      <w:pPr>
        <w:numPr>
          <w:ilvl w:val="0"/>
          <w:numId w:val="1"/>
        </w:numPr>
        <w:spacing w:line="360" w:lineRule="auto"/>
        <w:ind w:left="450"/>
      </w:pPr>
      <w:r>
        <w:t>Produce the inertia matrix of a rigid body and analysing its steady rotation about a fixed axis</w:t>
      </w:r>
    </w:p>
    <w:p w:rsidR="00501225" w:rsidRDefault="00501225" w:rsidP="00501225">
      <w:pPr>
        <w:numPr>
          <w:ilvl w:val="0"/>
          <w:numId w:val="1"/>
        </w:numPr>
        <w:spacing w:line="360" w:lineRule="auto"/>
        <w:ind w:left="450"/>
      </w:pPr>
      <w:r>
        <w:t xml:space="preserve">Propose policy relating to ethical questions that arise from machine dynamics. </w:t>
      </w:r>
    </w:p>
    <w:p w:rsidR="00501225" w:rsidRDefault="00501225" w:rsidP="00501225">
      <w:pPr>
        <w:numPr>
          <w:ilvl w:val="0"/>
          <w:numId w:val="1"/>
        </w:numPr>
        <w:spacing w:line="360" w:lineRule="auto"/>
        <w:ind w:left="450"/>
      </w:pPr>
      <w:r>
        <w:t>Form complicated models and solve engineering science problems.</w:t>
      </w:r>
    </w:p>
    <w:p w:rsidR="00501225" w:rsidRDefault="00501225" w:rsidP="00501225">
      <w:pPr>
        <w:spacing w:line="360" w:lineRule="auto"/>
        <w:rPr>
          <w:b/>
          <w:lang/>
        </w:rPr>
      </w:pPr>
    </w:p>
    <w:p w:rsidR="00501225" w:rsidRDefault="00501225" w:rsidP="00501225">
      <w:pPr>
        <w:spacing w:line="360" w:lineRule="auto"/>
        <w:rPr>
          <w:lang/>
        </w:rPr>
      </w:pPr>
      <w:r>
        <w:rPr>
          <w:b/>
          <w:lang/>
        </w:rPr>
        <w:t>Course description</w:t>
      </w:r>
    </w:p>
    <w:p w:rsidR="00501225" w:rsidRDefault="00501225" w:rsidP="00501225">
      <w:pPr>
        <w:tabs>
          <w:tab w:val="left" w:pos="8163"/>
        </w:tabs>
        <w:spacing w:line="360" w:lineRule="auto"/>
        <w:rPr>
          <w:lang/>
        </w:rPr>
      </w:pPr>
      <w:r>
        <w:rPr>
          <w:b/>
          <w:lang/>
        </w:rPr>
        <w:t>Mechanism:</w:t>
      </w:r>
      <w:r>
        <w:rPr>
          <w:lang/>
        </w:rPr>
        <w:t xml:space="preserve"> Definition, terminology, degrees of freedom. </w:t>
      </w:r>
      <w:r>
        <w:rPr>
          <w:b/>
          <w:lang/>
        </w:rPr>
        <w:t>Displacement analysis:</w:t>
      </w:r>
      <w:r>
        <w:rPr>
          <w:lang/>
        </w:rPr>
        <w:t xml:space="preserve"> Displacement; position analysis of linkages, relative motion. Velocity analysis, instant centres, Kennedy’s Theorem, graphical methods of analysis. </w:t>
      </w:r>
      <w:r>
        <w:rPr>
          <w:b/>
          <w:lang/>
        </w:rPr>
        <w:t xml:space="preserve">Mechanical advantage: </w:t>
      </w:r>
      <w:r>
        <w:rPr>
          <w:lang/>
        </w:rPr>
        <w:t xml:space="preserve">Correlation of mechanical advantage and transmission angle, optimal mechanical advantage. </w:t>
      </w:r>
      <w:proofErr w:type="gramStart"/>
      <w:r>
        <w:rPr>
          <w:lang/>
        </w:rPr>
        <w:t>Computer simulation.</w:t>
      </w:r>
      <w:proofErr w:type="gramEnd"/>
      <w:r>
        <w:rPr>
          <w:lang/>
        </w:rPr>
        <w:t xml:space="preserve"> </w:t>
      </w:r>
      <w:r>
        <w:rPr>
          <w:b/>
          <w:lang/>
        </w:rPr>
        <w:t>Acceleration analysis:</w:t>
      </w:r>
      <w:r>
        <w:rPr>
          <w:lang/>
        </w:rPr>
        <w:t xml:space="preserve"> Acceleration difference, relative acceleration, </w:t>
      </w:r>
      <w:proofErr w:type="spellStart"/>
      <w:r>
        <w:rPr>
          <w:lang/>
        </w:rPr>
        <w:t>Coriolis</w:t>
      </w:r>
      <w:proofErr w:type="spellEnd"/>
      <w:r>
        <w:rPr>
          <w:lang/>
        </w:rPr>
        <w:t xml:space="preserve"> acceleration, graphical solutions and computer simulation. </w:t>
      </w:r>
      <w:r>
        <w:rPr>
          <w:b/>
          <w:lang/>
        </w:rPr>
        <w:t>Newtonian mechanics:</w:t>
      </w:r>
      <w:r>
        <w:rPr>
          <w:lang/>
        </w:rPr>
        <w:t xml:space="preserve"> Static forces, dynamic forces, inertia forces in linkages, </w:t>
      </w:r>
      <w:proofErr w:type="spellStart"/>
      <w:r>
        <w:rPr>
          <w:lang/>
        </w:rPr>
        <w:t>kineto</w:t>
      </w:r>
      <w:proofErr w:type="spellEnd"/>
      <w:r>
        <w:rPr>
          <w:lang/>
        </w:rPr>
        <w:t xml:space="preserve">-static force analysis </w:t>
      </w:r>
      <w:proofErr w:type="gramStart"/>
      <w:r>
        <w:rPr>
          <w:lang/>
        </w:rPr>
        <w:t>in a mechanisms</w:t>
      </w:r>
      <w:proofErr w:type="gramEnd"/>
      <w:r>
        <w:rPr>
          <w:lang/>
        </w:rPr>
        <w:t xml:space="preserve">, analysis centre of percussion. </w:t>
      </w:r>
      <w:r>
        <w:rPr>
          <w:b/>
          <w:lang/>
        </w:rPr>
        <w:t>Kinematic synthesis:</w:t>
      </w:r>
      <w:r>
        <w:rPr>
          <w:lang/>
        </w:rPr>
        <w:t xml:space="preserve"> Function generation; path generation; motion generation; graphical and analytical methods. </w:t>
      </w:r>
      <w:r>
        <w:rPr>
          <w:b/>
          <w:lang/>
        </w:rPr>
        <w:t xml:space="preserve">Design case studies and computer simulation. </w:t>
      </w:r>
      <w:r>
        <w:rPr>
          <w:b/>
          <w:lang w:val="en-US"/>
        </w:rPr>
        <w:t xml:space="preserve">Newtonian Mechanics: </w:t>
      </w:r>
      <w:r>
        <w:rPr>
          <w:lang w:val="en-US"/>
        </w:rPr>
        <w:t xml:space="preserve">Static forces, dynamic forces, inertia forces in linkages, </w:t>
      </w:r>
      <w:proofErr w:type="spellStart"/>
      <w:r>
        <w:rPr>
          <w:lang w:val="en-US"/>
        </w:rPr>
        <w:t>kineto</w:t>
      </w:r>
      <w:proofErr w:type="spellEnd"/>
      <w:r>
        <w:rPr>
          <w:lang w:val="en-US"/>
        </w:rPr>
        <w:t xml:space="preserve">-static force analysis in a mechanism, analysis center of percussion. </w:t>
      </w:r>
      <w:proofErr w:type="gramStart"/>
      <w:r>
        <w:rPr>
          <w:lang w:val="en-US"/>
        </w:rPr>
        <w:t>Kinematic synthesis</w:t>
      </w:r>
      <w:r>
        <w:rPr>
          <w:lang/>
        </w:rPr>
        <w:t>.</w:t>
      </w:r>
      <w:proofErr w:type="gramEnd"/>
      <w:r>
        <w:rPr>
          <w:lang/>
        </w:rPr>
        <w:t xml:space="preserve"> </w:t>
      </w:r>
      <w:r>
        <w:rPr>
          <w:b/>
          <w:lang w:val="en-US"/>
        </w:rPr>
        <w:t>Function generation</w:t>
      </w:r>
      <w:r>
        <w:rPr>
          <w:lang w:val="en-US"/>
        </w:rPr>
        <w:t>: Path generation: graphical and analytical methods. Design case studies and computer simulation</w:t>
      </w:r>
    </w:p>
    <w:p w:rsidR="00501225" w:rsidRDefault="00501225" w:rsidP="00501225">
      <w:pPr>
        <w:spacing w:line="360" w:lineRule="auto"/>
        <w:rPr>
          <w:lang/>
        </w:rPr>
      </w:pP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b/>
          <w:bCs/>
          <w:szCs w:val="24"/>
          <w:lang w:eastAsia="ja-JP"/>
        </w:rPr>
      </w:pPr>
      <w:r>
        <w:rPr>
          <w:rFonts w:eastAsia="Arial Unicode MSШ"/>
          <w:b/>
          <w:bCs/>
          <w:szCs w:val="24"/>
          <w:lang w:eastAsia="ja-JP"/>
        </w:rPr>
        <w:t>Mode of Delivery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val="en-US" w:eastAsia="ja-JP"/>
        </w:rPr>
      </w:pPr>
      <w:r>
        <w:rPr>
          <w:rFonts w:eastAsia="Arial Unicode MSШ"/>
          <w:szCs w:val="24"/>
          <w:lang w:val="en-US" w:eastAsia="ja-JP"/>
        </w:rPr>
        <w:lastRenderedPageBreak/>
        <w:t>Two (2) hour lectures and two (2) hour tutorial per week, and at least five 3-hour laboratory sessions per semester organized on a rotational basis.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b/>
          <w:bCs/>
          <w:szCs w:val="24"/>
          <w:lang w:eastAsia="ja-JP"/>
        </w:rPr>
      </w:pPr>
      <w:r>
        <w:rPr>
          <w:rFonts w:eastAsia="Arial Unicode MSШ"/>
          <w:b/>
          <w:bCs/>
          <w:szCs w:val="24"/>
          <w:lang w:eastAsia="ja-JP"/>
        </w:rPr>
        <w:t>Instructional Materials/Equipment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val="en-US" w:eastAsia="ja-JP"/>
        </w:rPr>
      </w:pPr>
      <w:r>
        <w:rPr>
          <w:rFonts w:eastAsia="Arial Unicode MSШ"/>
          <w:szCs w:val="24"/>
          <w:lang w:eastAsia="ja-JP"/>
        </w:rPr>
        <w:t>White Board, LCD Projector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b/>
          <w:bCs/>
          <w:szCs w:val="24"/>
          <w:lang w:eastAsia="ja-JP"/>
        </w:rPr>
      </w:pPr>
      <w:r>
        <w:rPr>
          <w:rFonts w:eastAsia="Arial Unicode MSШ"/>
          <w:b/>
          <w:bCs/>
          <w:szCs w:val="24"/>
          <w:lang w:eastAsia="ja-JP"/>
        </w:rPr>
        <w:t>Course Assessment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eastAsia="ja-JP"/>
        </w:rPr>
      </w:pPr>
      <w:proofErr w:type="spellStart"/>
      <w:r>
        <w:rPr>
          <w:rFonts w:eastAsia="Arial Unicode MSШ"/>
          <w:szCs w:val="24"/>
          <w:lang w:eastAsia="ja-JP"/>
        </w:rPr>
        <w:t>Practicals</w:t>
      </w:r>
      <w:proofErr w:type="spellEnd"/>
      <w:r>
        <w:rPr>
          <w:rFonts w:eastAsia="Arial Unicode MSШ"/>
          <w:szCs w:val="24"/>
          <w:lang w:eastAsia="ja-JP"/>
        </w:rPr>
        <w:t xml:space="preserve"> </w:t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  <w:t>15%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eastAsia="ja-JP"/>
        </w:rPr>
      </w:pPr>
      <w:r>
        <w:rPr>
          <w:rFonts w:eastAsia="Arial Unicode MSШ"/>
          <w:szCs w:val="24"/>
          <w:lang w:eastAsia="ja-JP"/>
        </w:rPr>
        <w:t>Assignments</w:t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  <w:t>5%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eastAsia="ja-JP"/>
        </w:rPr>
      </w:pPr>
      <w:r>
        <w:rPr>
          <w:rFonts w:eastAsia="Arial Unicode MSШ"/>
          <w:szCs w:val="24"/>
          <w:lang w:eastAsia="ja-JP"/>
        </w:rPr>
        <w:t>Continuous Assessment Tests</w:t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  <w:t>10%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eastAsia="ja-JP"/>
        </w:rPr>
      </w:pPr>
      <w:r>
        <w:rPr>
          <w:rFonts w:eastAsia="Arial Unicode MSШ"/>
          <w:szCs w:val="24"/>
          <w:lang w:eastAsia="ja-JP"/>
        </w:rPr>
        <w:t>Final Examination</w:t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u w:val="single"/>
          <w:lang w:eastAsia="ja-JP"/>
        </w:rPr>
        <w:t>70%</w:t>
      </w:r>
    </w:p>
    <w:p w:rsidR="00501225" w:rsidRDefault="00501225" w:rsidP="00501225">
      <w:pPr>
        <w:autoSpaceDE w:val="0"/>
        <w:autoSpaceDN w:val="0"/>
        <w:adjustRightInd w:val="0"/>
        <w:spacing w:before="38" w:line="360" w:lineRule="auto"/>
        <w:ind w:right="77"/>
        <w:rPr>
          <w:rFonts w:eastAsia="Arial Unicode MSШ"/>
          <w:szCs w:val="24"/>
          <w:lang w:eastAsia="ja-JP"/>
        </w:rPr>
      </w:pPr>
      <w:r>
        <w:rPr>
          <w:rFonts w:eastAsia="Arial Unicode MSШ"/>
          <w:szCs w:val="24"/>
          <w:lang w:eastAsia="ja-JP"/>
        </w:rPr>
        <w:t>Total</w:t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</w:r>
      <w:r>
        <w:rPr>
          <w:rFonts w:eastAsia="Arial Unicode MSШ"/>
          <w:szCs w:val="24"/>
          <w:lang w:eastAsia="ja-JP"/>
        </w:rPr>
        <w:tab/>
        <w:t>100%</w:t>
      </w:r>
    </w:p>
    <w:p w:rsidR="00501225" w:rsidRDefault="00501225" w:rsidP="00501225">
      <w:pPr>
        <w:spacing w:line="360" w:lineRule="auto"/>
        <w:rPr>
          <w:b/>
          <w:lang/>
        </w:rPr>
      </w:pPr>
      <w:r>
        <w:rPr>
          <w:b/>
          <w:lang w:val="en-US"/>
        </w:rPr>
        <w:t xml:space="preserve"> </w:t>
      </w:r>
      <w:r>
        <w:rPr>
          <w:b/>
          <w:lang/>
        </w:rPr>
        <w:t>Core Textbook</w:t>
      </w:r>
    </w:p>
    <w:p w:rsidR="00501225" w:rsidRDefault="00501225" w:rsidP="00501225">
      <w:pPr>
        <w:spacing w:line="360" w:lineRule="auto"/>
        <w:rPr>
          <w:lang/>
        </w:rPr>
      </w:pPr>
      <w:proofErr w:type="spellStart"/>
      <w:proofErr w:type="gramStart"/>
      <w:r>
        <w:rPr>
          <w:lang/>
        </w:rPr>
        <w:t>Khurmi</w:t>
      </w:r>
      <w:proofErr w:type="spellEnd"/>
      <w:r>
        <w:rPr>
          <w:lang/>
        </w:rPr>
        <w:t xml:space="preserve"> R.S. &amp; Gupta J.K (2011).</w:t>
      </w:r>
      <w:proofErr w:type="gramEnd"/>
      <w:r>
        <w:rPr>
          <w:lang/>
        </w:rPr>
        <w:t xml:space="preserve"> </w:t>
      </w:r>
      <w:proofErr w:type="gramStart"/>
      <w:r>
        <w:rPr>
          <w:i/>
          <w:lang/>
        </w:rPr>
        <w:t>Theory of Machines,</w:t>
      </w:r>
      <w:r>
        <w:rPr>
          <w:lang/>
        </w:rPr>
        <w:t xml:space="preserve"> 14</w:t>
      </w:r>
      <w:r>
        <w:rPr>
          <w:vertAlign w:val="superscript"/>
          <w:lang/>
        </w:rPr>
        <w:t>th</w:t>
      </w:r>
      <w:r>
        <w:rPr>
          <w:lang/>
        </w:rPr>
        <w:t xml:space="preserve"> Ed., S. </w:t>
      </w:r>
      <w:proofErr w:type="spellStart"/>
      <w:r>
        <w:rPr>
          <w:lang/>
        </w:rPr>
        <w:t>Chand</w:t>
      </w:r>
      <w:proofErr w:type="spellEnd"/>
      <w:r>
        <w:rPr>
          <w:lang/>
        </w:rPr>
        <w:t>, 2011.</w:t>
      </w:r>
      <w:proofErr w:type="gramEnd"/>
      <w:r>
        <w:rPr>
          <w:lang/>
        </w:rPr>
        <w:t xml:space="preserve"> </w:t>
      </w:r>
    </w:p>
    <w:p w:rsidR="00501225" w:rsidRDefault="00501225" w:rsidP="00501225">
      <w:pPr>
        <w:spacing w:line="360" w:lineRule="auto"/>
        <w:rPr>
          <w:b/>
          <w:lang/>
        </w:rPr>
      </w:pPr>
      <w:r>
        <w:rPr>
          <w:b/>
          <w:lang/>
        </w:rPr>
        <w:t>Reference Textbooks</w:t>
      </w:r>
    </w:p>
    <w:p w:rsidR="00501225" w:rsidRDefault="00501225" w:rsidP="00501225">
      <w:pPr>
        <w:numPr>
          <w:ilvl w:val="0"/>
          <w:numId w:val="2"/>
        </w:numPr>
        <w:spacing w:line="360" w:lineRule="auto"/>
        <w:ind w:left="360"/>
        <w:rPr>
          <w:lang/>
        </w:rPr>
      </w:pPr>
      <w:r>
        <w:rPr>
          <w:lang w:val="de-DE"/>
        </w:rPr>
        <w:t xml:space="preserve">A.G. Erdman, G.N. Sandor, &amp; S. Kota (2001). </w:t>
      </w:r>
      <w:r>
        <w:rPr>
          <w:bCs/>
          <w:i/>
          <w:iCs/>
          <w:lang/>
        </w:rPr>
        <w:t>Mechanism Design: Analysis &amp; Synthesis</w:t>
      </w:r>
      <w:r>
        <w:rPr>
          <w:i/>
          <w:lang/>
        </w:rPr>
        <w:t xml:space="preserve">. </w:t>
      </w:r>
      <w:r>
        <w:rPr>
          <w:lang/>
        </w:rPr>
        <w:t xml:space="preserve">4th Ed. (Web Enhanced), Volume I, </w:t>
      </w:r>
      <w:r>
        <w:rPr>
          <w:bCs/>
          <w:lang/>
        </w:rPr>
        <w:t>Prentice-Hall</w:t>
      </w:r>
      <w:r>
        <w:rPr>
          <w:lang/>
        </w:rPr>
        <w:t>.</w:t>
      </w:r>
    </w:p>
    <w:p w:rsidR="00501225" w:rsidRDefault="00501225" w:rsidP="00501225">
      <w:pPr>
        <w:numPr>
          <w:ilvl w:val="0"/>
          <w:numId w:val="2"/>
        </w:numPr>
        <w:spacing w:line="360" w:lineRule="auto"/>
        <w:ind w:left="360"/>
        <w:rPr>
          <w:lang/>
        </w:rPr>
      </w:pPr>
      <w:r>
        <w:rPr>
          <w:lang/>
        </w:rPr>
        <w:t>Norton, R.L (2004)</w:t>
      </w:r>
      <w:proofErr w:type="gramStart"/>
      <w:r>
        <w:rPr>
          <w:lang/>
        </w:rPr>
        <w:t>.,</w:t>
      </w:r>
      <w:proofErr w:type="gramEnd"/>
      <w:r>
        <w:rPr>
          <w:lang/>
        </w:rPr>
        <w:t xml:space="preserve"> Design of Machinery - </w:t>
      </w:r>
      <w:r>
        <w:rPr>
          <w:i/>
          <w:lang/>
        </w:rPr>
        <w:t xml:space="preserve">An Introduction to the Synthesis and Analysis of Mechanisms and Machines </w:t>
      </w:r>
      <w:r>
        <w:rPr>
          <w:i/>
          <w:iCs/>
          <w:lang/>
        </w:rPr>
        <w:t>3rd Ed</w:t>
      </w:r>
      <w:r>
        <w:rPr>
          <w:lang/>
        </w:rPr>
        <w:t xml:space="preserve"> McGraw-Hill Publishers,.,</w:t>
      </w:r>
    </w:p>
    <w:p w:rsidR="00501225" w:rsidRDefault="00501225" w:rsidP="00501225">
      <w:pPr>
        <w:numPr>
          <w:ilvl w:val="0"/>
          <w:numId w:val="2"/>
        </w:numPr>
        <w:spacing w:line="360" w:lineRule="auto"/>
        <w:ind w:left="360"/>
        <w:rPr>
          <w:lang/>
        </w:rPr>
      </w:pPr>
      <w:proofErr w:type="spellStart"/>
      <w:r>
        <w:rPr>
          <w:lang/>
        </w:rPr>
        <w:t>Meriam</w:t>
      </w:r>
      <w:proofErr w:type="spellEnd"/>
      <w:r>
        <w:rPr>
          <w:lang/>
        </w:rPr>
        <w:t xml:space="preserve">, J.L. &amp; </w:t>
      </w:r>
      <w:proofErr w:type="spellStart"/>
      <w:r>
        <w:rPr>
          <w:lang/>
        </w:rPr>
        <w:t>Kraige</w:t>
      </w:r>
      <w:proofErr w:type="spellEnd"/>
      <w:r>
        <w:rPr>
          <w:lang/>
        </w:rPr>
        <w:t xml:space="preserve">, L.G. </w:t>
      </w:r>
      <w:r>
        <w:rPr>
          <w:i/>
          <w:lang/>
        </w:rPr>
        <w:t>engineering mechanics. vol.1</w:t>
      </w:r>
      <w:r>
        <w:rPr>
          <w:lang/>
        </w:rPr>
        <w:t xml:space="preserve">: statics and </w:t>
      </w:r>
      <w:r>
        <w:rPr>
          <w:i/>
          <w:lang/>
        </w:rPr>
        <w:t>engineering mechanics. vol.2</w:t>
      </w:r>
      <w:r>
        <w:rPr>
          <w:lang/>
        </w:rPr>
        <w:t>: dynamics</w:t>
      </w:r>
    </w:p>
    <w:p w:rsidR="00501225" w:rsidRDefault="00501225" w:rsidP="00501225">
      <w:pPr>
        <w:numPr>
          <w:ilvl w:val="0"/>
          <w:numId w:val="2"/>
        </w:numPr>
        <w:spacing w:line="360" w:lineRule="auto"/>
        <w:ind w:left="360"/>
        <w:rPr>
          <w:lang/>
        </w:rPr>
      </w:pPr>
      <w:proofErr w:type="spellStart"/>
      <w:r>
        <w:rPr>
          <w:lang/>
        </w:rPr>
        <w:t>Grosjean</w:t>
      </w:r>
      <w:proofErr w:type="spellEnd"/>
      <w:r>
        <w:rPr>
          <w:lang/>
        </w:rPr>
        <w:t>, J (1991)</w:t>
      </w:r>
      <w:r>
        <w:rPr>
          <w:i/>
          <w:lang/>
        </w:rPr>
        <w:t>., Kinematics and Dynamics of Mechanisms</w:t>
      </w:r>
      <w:r>
        <w:rPr>
          <w:lang/>
        </w:rPr>
        <w:t>, McGraw-Hill Book Co. (UK) Ltd,</w:t>
      </w:r>
    </w:p>
    <w:p w:rsidR="00501225" w:rsidRDefault="00501225" w:rsidP="00501225">
      <w:pPr>
        <w:spacing w:line="360" w:lineRule="auto"/>
        <w:rPr>
          <w:b/>
        </w:rPr>
      </w:pPr>
      <w:r>
        <w:rPr>
          <w:b/>
        </w:rPr>
        <w:t>Course Journals</w:t>
      </w:r>
    </w:p>
    <w:p w:rsidR="00501225" w:rsidRDefault="00501225" w:rsidP="00501225">
      <w:pPr>
        <w:numPr>
          <w:ilvl w:val="0"/>
          <w:numId w:val="3"/>
        </w:numPr>
        <w:spacing w:line="360" w:lineRule="auto"/>
        <w:rPr>
          <w:lang/>
        </w:rPr>
      </w:pPr>
      <w:r>
        <w:rPr>
          <w:lang/>
        </w:rPr>
        <w:t>International Applied Mechanics: ISSN - [1063-7095]</w:t>
      </w:r>
    </w:p>
    <w:p w:rsidR="00501225" w:rsidRDefault="00501225" w:rsidP="00501225">
      <w:pPr>
        <w:numPr>
          <w:ilvl w:val="0"/>
          <w:numId w:val="3"/>
        </w:numPr>
        <w:spacing w:line="360" w:lineRule="auto"/>
        <w:rPr>
          <w:lang/>
        </w:rPr>
      </w:pPr>
      <w:r>
        <w:rPr>
          <w:lang/>
        </w:rPr>
        <w:t>Journal of Applied Mechanics and Technical Physics: ISSN -  [0021-8944]</w:t>
      </w:r>
    </w:p>
    <w:p w:rsidR="00501225" w:rsidRDefault="00501225" w:rsidP="00501225">
      <w:pPr>
        <w:numPr>
          <w:ilvl w:val="0"/>
          <w:numId w:val="3"/>
        </w:numPr>
        <w:spacing w:line="360" w:lineRule="auto"/>
        <w:rPr>
          <w:lang/>
        </w:rPr>
      </w:pPr>
      <w:r>
        <w:rPr>
          <w:lang/>
        </w:rPr>
        <w:t>Mechanics of Solids: ISSN -  [0025-6544]</w:t>
      </w:r>
    </w:p>
    <w:p w:rsidR="00501225" w:rsidRDefault="00501225" w:rsidP="00501225">
      <w:pPr>
        <w:spacing w:line="360" w:lineRule="auto"/>
        <w:ind w:left="390"/>
        <w:rPr>
          <w:lang/>
        </w:rPr>
      </w:pPr>
    </w:p>
    <w:p w:rsidR="00115FBE" w:rsidRDefault="00115FBE"/>
    <w:sectPr w:rsidR="00115FBE" w:rsidSect="00115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Ш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C1847"/>
    <w:multiLevelType w:val="multilevel"/>
    <w:tmpl w:val="E6D2C12E"/>
    <w:lvl w:ilvl="0">
      <w:start w:val="1"/>
      <w:numFmt w:val="decimal"/>
      <w:lvlText w:val="%1"/>
      <w:lvlJc w:val="left"/>
      <w:pPr>
        <w:ind w:left="390" w:hanging="390"/>
      </w:pPr>
      <w:rPr>
        <w:vertAlign w:val="baseline"/>
      </w:rPr>
    </w:lvl>
    <w:lvl w:ilvl="1">
      <w:start w:val="1"/>
      <w:numFmt w:val="lowerRoman"/>
      <w:lvlText w:val="(%2)"/>
      <w:lvlJc w:val="left"/>
      <w:pPr>
        <w:ind w:left="720" w:hanging="72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1">
    <w:nsid w:val="32AE77E5"/>
    <w:multiLevelType w:val="hybridMultilevel"/>
    <w:tmpl w:val="EFE60296"/>
    <w:lvl w:ilvl="0" w:tplc="96744DC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D533FD"/>
    <w:multiLevelType w:val="hybridMultilevel"/>
    <w:tmpl w:val="41F6E890"/>
    <w:lvl w:ilvl="0" w:tplc="EF7CF4A8">
      <w:start w:val="1"/>
      <w:numFmt w:val="lowerRoman"/>
      <w:lvlText w:val="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01225"/>
    <w:rsid w:val="00115FBE"/>
    <w:rsid w:val="00501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225"/>
    <w:pPr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2022-02-09T02:04:00Z</dcterms:created>
  <dcterms:modified xsi:type="dcterms:W3CDTF">2022-02-09T02:18:00Z</dcterms:modified>
</cp:coreProperties>
</file>