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</w:pPr>
      <w:r>
        <w:t xml:space="preserve">Oktyabr Kampaniyası (October Campaign) — Mobil Komanda İnteqrasiya Sənədi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color w:val="2E3B4E"/>
          <w:sz w:val="22"/>
          <w:szCs w:val="22"/>
        </w:rPr>
        <w:t xml:space="preserve">Bu sənəd FitNest mobil tətbiq (iOS &amp; Android) komandası üçün Oktyabr Kampaniyasının (October Campaign) server tərəfi API inteqrasiyası, payload strukturları, axınlar və UI/UX tələblərini əks etdirir.</w:t>
      </w:r>
    </w:p>
    <w:p>
      <w:pPr>
        <w:pStyle w:val="Heading1"/>
        <w:spacing w:after="120" w:before="240"/>
      </w:pPr>
      <w:r>
        <w:t xml:space="preserve">1. Ümumi Məntiq və Prinsiplər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1. Qiymət və Ödəniş Dəyişmir: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Kampaniya paketlərin qiymətini dəyişmir (priceStandard / priceDiscounted və FitCoin güzəşti olduğu kimi qalır). Kampaniya yalnız pulsuz hədiyyə aylar əlavə edir.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2. Hədiyyə Aylar Sxemi: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3 aylıq alana +1 ay (Cəmi 4 ay), 6 aylıq alana +2 ay (Cəmi 8 ay), 12 aylıq alana +3 ay (Cəmi 15 ay) hədiyyə verilir. 1 aylıq və avto-ödəniş paketləri istisnadır (0 bonus).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3. Məhdudiyyət (Eligibility):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Hər istifadəçi hesabı kampaniyadan yalnız 1 dəfə faydalana bilər. Kampaniya yalnız yeni satınalmaya tətbiq olunur (ACTIVE/FROZEN abunəliyi olan istifadəçilərə şamil edilmir).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4. Ödəniş Sorğusunda Kampaniya ID Göndərilmir: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Mobil tətbiq ödəniş iniciasiyası zamanı serverə kampaniya ID-si göndərmir. Server ödəmə tamamlandıqdan sonra abunəlik yazılan zaman istifadəçinin uyğunluğunu avtomatik təyin edir.</w:t>
      </w:r>
    </w:p>
    <w:p>
      <w:pPr>
        <w:pStyle w:val="Heading1"/>
        <w:spacing w:after="120" w:before="240"/>
      </w:pPr>
      <w:r>
        <w:t xml:space="preserve">2. İnteqrasiya Axını (Sequence Flow)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Adım 1 - Tətbiq Açılışı və Popup: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Tətbiq açılan zaman GET /api/v1/campaigns/active?context=popup sorğusu göndərilir. Server showPopup: true qaytararsa, modal göstərilir və dərhal POST /api/v1/campaigns/{id}/impressions çağırılır.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Adım 2 - Paketlər Səhifəsi (Plans Screen):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GET /api/v3/subscription-packages sorğusu ilə paketlər çəkilir. Options daxilində bonus_months və badge: 'campaign' olduqda hədiyyə ay nişanı göstərilir.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Adım 3 - Ödəniş və Aktivasiya: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Seçilmiş paket üzrə ödəniş v2 iniciasiya olunur (packageId, optionId, isCoinUsed). Bank ödənişi tamamlandıqda gRPC vasitəsilə abunəlik avtomatik aktivləşir.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Adım 4 - Abunəlik Səhifəsi (Active Subscription):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GET /api/v2/me/subscriptions/active sorğusunda konfirmasiya banneri (campaignConfirmationBanner), ödəniş son günü (nextPaymentDueAt) və istifadə son günü (serviceEndAt) istifadəçiyə göstərilir.</w:t>
      </w:r>
    </w:p>
    <w:p>
      <w:pPr>
        <w:pStyle w:val="Heading1"/>
        <w:spacing w:after="120" w:before="240"/>
      </w:pPr>
      <w:r>
        <w:t xml:space="preserve">3. API Endpoint-ləri və Payload Strukturları</w:t>
      </w:r>
    </w:p>
    <w:p>
      <w:pPr>
        <w:pStyle w:val="Heading2"/>
        <w:spacing w:after="120" w:before="240"/>
      </w:pPr>
      <w:r>
        <w:t xml:space="preserve">3.1 Aktiv Kampaniya və Popup Yoxlanışı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color w:val="2E3B4E"/>
          <w:sz w:val="22"/>
          <w:szCs w:val="22"/>
        </w:rPr>
        <w:t xml:space="preserve">Endpoint: GET /api/v1/campaigns/active?context=popup|banner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color w:val="2E3B4E"/>
          <w:sz w:val="22"/>
          <w:szCs w:val="22"/>
        </w:rPr>
        <w:t xml:space="preserve">Headers: Authorization: Bearer &lt;JWT_TOKEN&gt;, Accept-Language: az | en | ru</w:t>
      </w:r>
    </w:p>
    <w:p>
      <w:pPr>
        <w:spacing w:after="80" w:before="80"/>
      </w:pPr>
      <w:r>
        <w:rPr>
          <w:rFonts w:ascii="Segoe UI" w:cs="Segoe UI" w:eastAsia="Segoe UI" w:hAnsi="Segoe UI"/>
          <w:b/>
          <w:bCs/>
          <w:color w:val="2E3B4E"/>
          <w:sz w:val="22"/>
          <w:szCs w:val="22"/>
        </w:rPr>
        <w:t xml:space="preserve">Response (Kampaniya Aktiv və Uyğundursa — 200 OK):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"eligible": true,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"showPopup": true,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"nextEligibleShowAt": null,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"campaign":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"id": 1,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"code": "OCT_2026",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"title": "Daha çox idman, daha çox imkan!",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"description": "3, 6 və 12 aylıq abunəliklərdə əlavə ayları bizdən hədiyyə al!",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"bannerImageUrl": "https://media.fitnest.az/stream/october_banner.png",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"ctaLabel": "Ətraflı Bax",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"ctaTarget": "CAMPAIGN_DETAIL",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"offers": [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"baseDurationMonths": 3,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"bonusMonths": 1,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"totalMonths": 4,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"label": "3 aylıq al + 1 ay hədiyyə"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},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"baseDurationMonths": 6,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"bonusMonths": 2,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"totalMonths": 8,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"label": "6 aylıq al + 2 ay hədiyyə"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},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"baseDurationMonths": 12,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"bonusMonths": 3,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"totalMonths": 15,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"label": "12 aylıq al + 3 ay hədiyyə"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}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],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"terms": [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"text": "Kampaniya yalnız oktyabr ayında keçərlidir.",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"isPositive": true,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"sortOrder": 1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},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"text": "Hər istifadəçi 1 dəfə yararlana bilər.",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"isPositive": true,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"sortOrder": 2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},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"text": "1 aylıq abunəlik kampaniyaya daxil deyil.",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"isPositive": true,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"sortOrder": 3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},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"text": "Hədiyyə ayları avtomatik əlavə olunur.",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"isPositive": true,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"sortOrder": 4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}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]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}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shd w:fill="EFF6FF" w:color="auto" w:val="clear"/>
        <w:spacing w:after="120" w:before="120"/>
      </w:pPr>
      <w:r>
        <w:rPr>
          <w:rFonts w:ascii="Segoe UI" w:cs="Segoe UI" w:eastAsia="Segoe UI" w:hAnsi="Segoe UI"/>
          <w:b/>
          <w:bCs/>
          <w:color w:val="2563EB"/>
          <w:sz w:val="22"/>
          <w:szCs w:val="22"/>
        </w:rPr>
        <w:t xml:space="preserve">MÜHÜM: </w:t>
      </w:r>
      <w:r>
        <w:rPr>
          <w:rFonts w:ascii="Segoe UI" w:cs="Segoe UI" w:eastAsia="Segoe UI" w:hAnsi="Segoe UI"/>
          <w:color w:val="1E40AF"/>
          <w:sz w:val="22"/>
          <w:szCs w:val="22"/>
        </w:rPr>
        <w:t xml:space="preserve">Kampaniya olmadıqda və ya istifadəçi artıq faydalandıqda server 404 yox, 200 OK qaytarır: { eligible: false, showPopup: false, campaign: null }.</w:t>
      </w:r>
    </w:p>
    <w:p>
      <w:pPr>
        <w:pStyle w:val="Heading2"/>
        <w:spacing w:after="120" w:before="240"/>
      </w:pPr>
      <w:r>
        <w:t xml:space="preserve">3.2 Popup Göstərildi Qeydiyyatı (Impression Tracking)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color w:val="2E3B4E"/>
          <w:sz w:val="22"/>
          <w:szCs w:val="22"/>
        </w:rPr>
        <w:t xml:space="preserve">Endpoint: POST /api/v1/campaigns/{id}/impressions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color w:val="2E3B4E"/>
          <w:sz w:val="22"/>
          <w:szCs w:val="22"/>
        </w:rPr>
        <w:t xml:space="preserve">Body: { "context": "POPUP" }  --&gt;  Response: 200 OK</w:t>
      </w:r>
    </w:p>
    <w:p>
      <w:pPr>
        <w:pStyle w:val="Heading2"/>
        <w:spacing w:after="120" w:before="240"/>
      </w:pPr>
      <w:r>
        <w:t xml:space="preserve">3.3 Paketlər Ekranı (Subscription Packages API)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color w:val="2E3B4E"/>
          <w:sz w:val="22"/>
          <w:szCs w:val="22"/>
        </w:rPr>
        <w:t xml:space="preserve">Endpoint: GET /api/v3/subscription-packages</w:t>
      </w:r>
    </w:p>
    <w:p>
      <w:pPr>
        <w:spacing w:after="80" w:before="80"/>
      </w:pPr>
      <w:r>
        <w:rPr>
          <w:rFonts w:ascii="Segoe UI" w:cs="Segoe UI" w:eastAsia="Segoe UI" w:hAnsi="Segoe UI"/>
          <w:b/>
          <w:bCs/>
          <w:color w:val="2E3B4E"/>
          <w:sz w:val="22"/>
          <w:szCs w:val="22"/>
        </w:rPr>
        <w:t xml:space="preserve">Response Snippet (options[] daxilində):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"optionId": 20,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"durationMonths": 3,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"price":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"base": 150,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"discount": 120,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"effective": 120,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"currency": "AZN"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},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"badge": "campaign",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"bonusMonths": 1,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"totalMonths": 4,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"campaignId": 1,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"campaignLabel": "3 aylıq al + 1 ay hədiyyə",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"monthlyEquivalent": 40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pStyle w:val="Heading2"/>
        <w:spacing w:after="120" w:before="240"/>
      </w:pPr>
      <w:r>
        <w:t xml:space="preserve">3.4 Aktiv Abunəlik Ekranı (Me Subscriptions Active)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color w:val="2E3B4E"/>
          <w:sz w:val="22"/>
          <w:szCs w:val="22"/>
        </w:rPr>
        <w:t xml:space="preserve">Endpoint: GET /api/v2/me/subscriptions/active</w:t>
      </w:r>
    </w:p>
    <w:p>
      <w:pPr>
        <w:spacing w:after="80" w:before="80"/>
      </w:pPr>
      <w:r>
        <w:rPr>
          <w:rFonts w:ascii="Segoe UI" w:cs="Segoe UI" w:eastAsia="Segoe UI" w:hAnsi="Segoe UI"/>
          <w:b/>
          <w:bCs/>
          <w:color w:val="2E3B4E"/>
          <w:sz w:val="22"/>
          <w:szCs w:val="22"/>
        </w:rPr>
        <w:t xml:space="preserve">Response Snippet: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"status": "Active",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"subscription":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"subscriptionId": 501,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"packageName": "Gold Plan",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"paidDurationMonths": 3,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"bonusMonths": 1,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"totalMonths": 4,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"nextPaymentDueAt": "2027-01-01",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"serviceEndAt": "2027-02-01",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"campaignConfirmationBanner": {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"campaignId": 1,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"bonusMonths": 1,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"title": "1 ay hədiyyə qazandınız!",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"body": "Oktyabr kampaniyasından abunəliyinizə 1 ay hədiyyə əlavə olundu."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}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}</w:t>
      </w:r>
    </w:p>
    <w:p>
      <w:pP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}</w:t>
      </w:r>
    </w:p>
    <w:p>
      <w:pPr>
        <w:pStyle w:val="Heading2"/>
        <w:spacing w:after="120" w:before="240"/>
      </w:pPr>
      <w:r>
        <w:t xml:space="preserve">3.5 Konfirmasiya Bannerini Bağlamaq (Dismiss Banner)</w:t>
      </w:r>
    </w:p>
    <w:p>
      <w:pPr>
        <w:spacing w:after="80" w:before="80"/>
      </w:pPr>
      <w:r>
        <w:rPr>
          <w:rFonts w:ascii="Segoe UI" w:cs="Segoe UI" w:eastAsia="Segoe UI" w:hAnsi="Segoe UI"/>
          <w:b w:val="false"/>
          <w:bCs w:val="false"/>
          <w:color w:val="2E3B4E"/>
          <w:sz w:val="22"/>
          <w:szCs w:val="22"/>
        </w:rPr>
        <w:t xml:space="preserve">Endpoint: POST /api/v1/me/subscriptions/campaign-banner/dismiss  --&gt;  Response: 200 OK</w:t>
      </w:r>
    </w:p>
    <w:p>
      <w:pPr>
        <w:pStyle w:val="Heading1"/>
        <w:spacing w:after="120" w:before="240"/>
      </w:pPr>
      <w:r>
        <w:t xml:space="preserve">4. UI / UX Xülasə Cədvəli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563EB" w:color="auto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pct" w:w="70%"/>
            <w:shd w:fill="2563EB" w:color="auto" w:val="clea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Mobil UI Tələbi və Qaydası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Popup Modal</w:t>
            </w:r>
          </w:p>
        </w:tc>
        <w:tc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showPopup == true olduqda açılır. Başlıq: 'Daha çox idman, daha çox imkan!', Açıklama: '3, 6 və 12 aylıq abunəliklərdə əlavə ayları bizdən hədiyyə al!'. Açılan kimi /impressions çağırılır.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Paketlər Səhifəsi</w:t>
            </w:r>
          </w:p>
        </w:tc>
        <w:tc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badge == 'campaign' olan opsiyaların üzərində hədiyyə ay badge-i və campaignLabel ('3 aylıq al + 1 ay hədiyyə') vurulur.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Abunəlik Səhifəsi</w:t>
            </w:r>
          </w:p>
        </w:tc>
        <w:tc>
          <w:p>
            <w:pPr>
              <w:spacing w:after="60" w:before="60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20"/>
                <w:szCs w:val="20"/>
              </w:rPr>
              <w:t xml:space="preserve">Banner aktiv olduqda konfirmasiya bloku göstərilir. nextPaymentDueAt ödəniş günü, serviceEndAt isə zal girişlərinin bitmə günü kimi təqdim olunur.</w:t>
            </w:r>
          </w:p>
        </w:tc>
      </w:tr>
    </w:tbl>
    <w:p>
      <w:pPr>
        <w:pStyle w:val="Heading1"/>
        <w:spacing w:after="120" w:before="240"/>
      </w:pPr>
      <w:r>
        <w:t xml:space="preserve">5. Kampaniyanın Bitmə Tarixi və Avtomatik Keçid (Auto-Expiration Rules)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1. Bitmə Vaxtı: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Kampaniya 31.10.2026 23:59:59 (Asia/Baku vaxtı ilə) avtomatik olaraq başa çatır.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2. Server İdarəetməsi (Backend Controlled):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31 Oktyabr 23:59:59 keçən kimi GET /api/v1/campaigns/active sorğusu avtomatik olaraq { eligible: false, showPopup: false, campaign: null } qaytaracaq. GET /api/v3/subscription-packages sorğusunda opsiyalardan badge: 'campaign', bonusMonths və campaignLabel ləğv ediləcək. Serverdə çalışan CampaignExpiryJob cron işçisi kampaniyanı avtomatik EXPIRED edir.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1A365D"/>
          <w:sz w:val="22"/>
          <w:szCs w:val="22"/>
        </w:rPr>
        <w:t xml:space="preserve">3. Mobil Tətbiq Tələbi (Mobile App Rule):</w:t>
      </w:r>
      <w:r>
        <w:rPr>
          <w:rFonts w:ascii="Segoe UI" w:cs="Segoe UI" w:eastAsia="Segoe UI" w:hAnsi="Segoe UI"/>
          <w:color w:val="2E3B4E"/>
          <w:sz w:val="22"/>
          <w:szCs w:val="22"/>
        </w:rPr>
        <w:t xml:space="preserve"> Mobil tətbiqin (iOS / Android) istifadəçi telefonunun daxili saatı üzərindən hər hansı hardcoded tarix müqayisəsi aparmasına EHTİYAC YOXDUR. Mobil tətbiq sadəcə backend-dən gələn eligible: false və ya campaign: null bayraqlarına əsasən Popup və Banner-ləri göstərməməlidir.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2026-09-27T08:00:55.458Z</dcterms:created>
  <dcterms:modified xsi:type="dcterms:W3CDTF">2026-09-27T08:00:55.459Z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