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Gestionar Proveedores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Gestionar Proveedores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puede agregar un nuevo proveedor al sistema, o eliminar modificar o consultar los proveedores ya existentes. Al dar de alta un nuevo proveedor se determinan: razón social, condición IVA, CUIT, dirección, localidad, email y teléfono.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 agregó, consultó, eliminó o modificó los datos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delproveedor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proveedor, Eliminar proveedor, Modificar proveedor, Consultar proveedor.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519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formulario “Gestionar Proveedores” y muestra una grilla con los proveedores cargados en el sistema con los campos id, razón social, condición IVA, CUIT, dirección, localidad, email y teléfono. Y los botones: Crear, Modificar, Consultar y Eliminar, además de los filtros para buscar proveedores.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puede realizar las siguientes actividades: </w:t>
            </w:r>
          </w:p>
          <w:p w:rsidR="00E32C10" w:rsidRDefault="0029409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nuevo proveedor al sistema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630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un proveedor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 proveedor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los datos de un proveedor</w:t>
            </w:r>
          </w:p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Proveedor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proveedor al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 un proveedor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0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AgregarProveedor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muestra los campos razón social, condición IVA, CUIT, dirección, localidad, email y teléfono. Y los botones: Guardar y Cancelar.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Proveedores”.</w:t>
            </w: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completa los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 .</w:t>
            </w:r>
            <w:proofErr w:type="gramEnd"/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2.1 el actor olvida de completar uno de los campos obligatorios.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sistema muestra un mensaje indicando “Obligatorios Incompletos”.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muestra un mensaje indicando que el proveedor se agregó.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EliminarProveedor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Eliminar Proveedor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Eliminar un proveedor del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proveedor seleccionado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elimino un proveedor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del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el proveedor que desea eliminar 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Eliminar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solicita la confirmación de la eliminación del proveedor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“Gestionar Proveedores” y no elimina el proveedor seleccionado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elimina el proveedor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ModificarProveedor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Modificar Proveedor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modificar los datos de un proveedor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proveedor seleccionado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modifico un proveedor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4" w:space="0" w:color="00000A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el proveedor que desea modificar.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Modificar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ModificarProveedor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con los campos razón social, condición IVA, CUIT, dirección, localidad, email y teléfono en modo edición. Y los botones: Guardar  y Cancelar.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“Gestionar Proveedores” y no modifica los datos del proveedor.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modifica los datos del proveedor,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ConsultarProveedor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Consultar Proveedor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Proveedor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consultar los datos de un proveedor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proveedor seleccionado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consultó un proveedor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661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el proveedor que desea consultar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ConsultarProveedor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campos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razón social, condición IVA, CUIT, dirección, localidad, email y teléfono completos y en modo solo lectura. Y el botón Salir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Salir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GestionarProveedores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Gestionar Maquinarias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Gestionar Maquinarias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una nueva maquinaria al sistema, o eliminar modificar o consultar las maquinarias ya existentes. Al dar de alta una nueva maquinaria se determinan: descripción, marca, modelo, disponibilidad, fecha ultimo mantenimiento, observaciones.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 agregó, consultó, eliminó o modificó los datos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lamaquinaria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maquinaria, Eliminar maquinaria, Modificar maquinaria, Consultar maquinaria.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formulario “Gestionar Maquinarias” y muestra una grilla con las maquinarias cargadas en el sistema con los campos id, descripción, marca, modelo, disponibilidad, fecha ultimo mantenimiento, observaciones. Y los botones: Crear, Modificar, Consultar y Eliminar, además de los filtros para buscar maquinarias.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1859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puede realizar las siguientes actividades: </w:t>
            </w:r>
          </w:p>
          <w:p w:rsidR="00E32C10" w:rsidRDefault="0029409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Agregar una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nuevamaquinaria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al sistema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630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una maquinaria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una maquinaria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los datos de una maquinaria</w:t>
            </w:r>
          </w:p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</w:t>
            </w: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Maquinaria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puede agregar una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nuevamaquinaria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 una maquinaria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729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muestra los campos descripción, marca, modelo, disponibilidad, fecha ultimo mantenimiento y observaciones. Y los botones: Guardar y Cancelar.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Maquinarias”.</w:t>
            </w: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completa los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 .</w:t>
            </w:r>
            <w:proofErr w:type="gramEnd"/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2.1 el actor olvida de completar uno de los campos obligatorios.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sistema muestra un mensaje indicando “Obligatorios Incompletos”.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muestra un mensaje indicando que la maquinaria se agregó.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EliminarMaquinaria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Eliminar Maquinaria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Eliminar una maquinaria del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una maquinaria seleccionada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elimino una maquinaria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211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la maquinaria que desea eliminar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Eliminar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solicita la confirmación de la eliminación de la maquinaria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“Gestionar Maquinarias” y no elimina la maquinaria seleccionada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elimina la maquinaria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ModificarMaquinaria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Modificar Maquinaria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modificar los datos de una maquinaria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una maquinaria seleccionada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modifico una maquinaria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333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la maquinaria que desea modificar.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Modificar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con los campos descripción, marca, modelo, disponibilidad, fecha ultimo mantenimiento y observaciones en modo edición. Y los botones: Guardar  y Cancelar.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“Gestionar Maquinarias” y no modifica los datos de la maquinaria.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modifica los datos de la maquinaria,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ConsultarMaquinaria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Consultar Maquinaria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Maquinaria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consultar los datos de una maquinaria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una maquinaria seleccionada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consultó una maquinaria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265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la maquinaria que desea consultar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ConsultarMaquinaria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campos descripción, marca, modelo, disponibilidad, fecha ultimo mantenimiento y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observacionescompletos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y en modo solo lectura. Y el botón Salir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Salir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GestionarMaquinarias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Gestionar Insumos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Gestionar Insumos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insumo al sistema, o modificar o consultar las Insumos ya existentes. Al dar de alta un nuevo insumo se determinan: descripción, marca, rubro, unidad, proveedor, costo unitario, existencias, estado.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 agregó,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consultóo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modificó los datos del insumo.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insumo, Modificar insumo, Consultar insumo.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formulario “Gestionar Insumos” y muestra una grilla con las Insumos cargadas en el sistema con los campos id, descripción, marca, rubro, unidad, proveedor, costo unitario, existencias, estado. Y los botones: Crear, Modificar, y Consultar, además de los filtros para buscar Insumos.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2105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puede realizar las siguientes actividades: </w:t>
            </w:r>
          </w:p>
          <w:p w:rsidR="00E32C10" w:rsidRDefault="0029409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nuevo insumo al sistema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630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 insumo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los datos de un insumo</w:t>
            </w:r>
          </w:p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</w:t>
            </w: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Insumo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Insumo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AgregarInsumo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insumo al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 una insumo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0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AgregarInsumo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muestra los campos descripción, marca, rubro, unidad, proveedor, costo unitario, existencias, estado. Y los botones: Guardar y Cancelar.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Insumos”.</w:t>
            </w: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1527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completa los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 .</w:t>
            </w:r>
            <w:proofErr w:type="gramEnd"/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2.1 el actor olvida de completar uno de los campos obligatorios.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sistema muestra un mensaje indicando “Obligatorios Incompletos”.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muestra un mensaje indicando que el insumo se agregó.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ModificarInsumo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Modificar Insumo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ModificarInsumo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modificar los datos de una insumo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insumo seleccionada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modificó un insumo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552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" el insumo que desea modificar.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793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Modificar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ModificarInsumo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con los campos descripción, marca, rubro, unidad, proveedor, costo unitario y estado en modo edición. También muestra existencias pero en estado solo lectura. Y los botones: Guardar  y Cancelar.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4.1 el sistema retorna a “Gestionar Insumos” y no modifica los datos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delinsumo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modifica los datos del insumo,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ConsultarInsumo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Consultar Insumo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Insumo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consultar los datos de un insumo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insumo seleccionado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consultó un insumo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156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el insumo que desea consultar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ConsultarInsumo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campos descripción, marca, rubro, unidad, proveedor, costo unitario, existencias y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estadocompletos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y en modo solo lectura. Y el botón Salir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Salir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Gestionar Remitos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Gestionar Remitos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GestionarRemitos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remito al sistema o consultar los Remitos ya existentes. Al dar de alta un nuevo remito se determinan: tipo, número de remito, fecha, listado de insumos con cantidad.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agregó, o consultó el remito.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remito, Consultar remito.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formulario “Gestionar Remitos” y muestra una grilla con las Remitos cargados en el sistema con los campos id, número de remito, fecha, tipo (entrad/salida), origen/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destino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,un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listado de insumos con cantidad. Y los botones: Crear y Consultar, además de los filtros para buscar Remitos.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1710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puede realizar las siguientes actividades: </w:t>
            </w:r>
          </w:p>
          <w:p w:rsidR="00E32C10" w:rsidRDefault="0029409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nuevo remito al sistema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630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los datos de un remito</w:t>
            </w: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</w:t>
            </w: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Remito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Remito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AgregarRemito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remito al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 una remito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AgregarRemito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muestra los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:número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de remito, fecha, tipo (entrad/salida), origen/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destino,un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listado de insumos con cantidad vacio y los botones agregar y quitar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items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del listado. Además los botones: Guardar y Cancelar. 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Remitos”.</w:t>
            </w: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1669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completa los campos de encabezado y podrá agregar los Insumos haciendo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botón“Agregar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de la lista, invocando al CU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GestionarInsumo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2.1 el actor olvida de completar uno de los campos obligatorios.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sistema muestra un mensaje indicando “Obligatorios Incompletos”.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ingresa la cantidad del Insumo agregado.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muestra un mensaje indicando que el remito se agregó.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6.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7.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GestionarRemitos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ConsultarRemito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Consultar Remito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Remito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4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65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consultar los datos de un remito en el sistema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top w:val="single" w:sz="4" w:space="0" w:color="00000A"/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4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remito seleccionado en la grilla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consultó un remito correctamente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739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GestionarRemitos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el remito que desea consultar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60" w:type="dxa"/>
            </w:tcMar>
            <w:vAlign w:val="center"/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ConsultarRemito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campos: número de remito, fecha, tipo (entrad/salida), origen/destino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yel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listado de insumos con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cantidaden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modo solo lectura. Y el botón Salir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Salir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GestionarRemitos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E32C10"/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E32C10" w:rsidRDefault="0029409A">
      <w:pPr>
        <w:pStyle w:val="Encabezado2"/>
      </w:pPr>
      <w:r>
        <w:lastRenderedPageBreak/>
        <w:t>Diagramas de caso de uso</w:t>
      </w:r>
    </w:p>
    <w:p w:rsidR="00E32C10" w:rsidRDefault="00E32C10">
      <w:bookmarkStart w:id="0" w:name="_Toc469860349"/>
      <w:bookmarkEnd w:id="0"/>
    </w:p>
    <w:p w:rsidR="00E32C10" w:rsidRDefault="00480485">
      <w:pPr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noProof/>
          <w:lang w:eastAsia="es-AR" w:bidi="ar-SA"/>
        </w:rPr>
        <w:drawing>
          <wp:anchor distT="0" distB="0" distL="133350" distR="116205" simplePos="0" relativeHeight="251642368" behindDoc="1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264795</wp:posOffset>
            </wp:positionV>
            <wp:extent cx="5617845" cy="4899660"/>
            <wp:effectExtent l="19050" t="0" r="1905" b="0"/>
            <wp:wrapTight wrapText="bothSides">
              <wp:wrapPolygon edited="0">
                <wp:start x="-73" y="0"/>
                <wp:lineTo x="-73" y="21415"/>
                <wp:lineTo x="21607" y="21415"/>
                <wp:lineTo x="21607" y="0"/>
                <wp:lineTo x="-73" y="0"/>
              </wp:wrapPolygon>
            </wp:wrapTight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09A">
        <w:br w:type="page"/>
      </w:r>
    </w:p>
    <w:p w:rsidR="00480485" w:rsidRDefault="0029409A">
      <w:pPr>
        <w:pStyle w:val="Encabezado2"/>
      </w:pPr>
      <w:r>
        <w:lastRenderedPageBreak/>
        <w:t>Diagramas de Robuste</w:t>
      </w:r>
      <w:r w:rsidR="00480485">
        <w:t>z</w:t>
      </w:r>
    </w:p>
    <w:p w:rsidR="00E32C10" w:rsidRDefault="00E32C10">
      <w:pPr>
        <w:pStyle w:val="Encabezado2"/>
      </w:pPr>
    </w:p>
    <w:p w:rsidR="00E32C10" w:rsidRDefault="00480485">
      <w:bookmarkStart w:id="1" w:name="_Toc469860350"/>
      <w:bookmarkEnd w:id="1"/>
      <w:r>
        <w:rPr>
          <w:noProof/>
          <w:lang w:eastAsia="es-AR" w:bidi="ar-SA"/>
        </w:rPr>
        <w:drawing>
          <wp:anchor distT="0" distB="0" distL="133350" distR="118745" simplePos="0" relativeHeight="251643392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33020</wp:posOffset>
            </wp:positionV>
            <wp:extent cx="5620385" cy="3088005"/>
            <wp:effectExtent l="19050" t="0" r="0" b="0"/>
            <wp:wrapSquare wrapText="bothSides"/>
            <wp:docPr id="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E32C10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/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  <w:r w:rsidRPr="00480485">
        <w:drawing>
          <wp:inline distT="0" distB="0" distL="19050" distR="7620">
            <wp:extent cx="5612130" cy="3758565"/>
            <wp:effectExtent l="0" t="0" r="0" b="0"/>
            <wp:docPr id="4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</w:p>
    <w:p w:rsidR="00480485" w:rsidRDefault="00480485">
      <w:pPr>
        <w:widowControl/>
      </w:pPr>
      <w:r>
        <w:rPr>
          <w:noProof/>
          <w:lang w:eastAsia="es-AR" w:bidi="ar-SA"/>
        </w:rPr>
        <w:drawing>
          <wp:anchor distT="0" distB="0" distL="133350" distR="114300" simplePos="0" relativeHeight="251651584" behindDoc="1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3578860</wp:posOffset>
            </wp:positionV>
            <wp:extent cx="5622290" cy="3855720"/>
            <wp:effectExtent l="19050" t="0" r="0" b="0"/>
            <wp:wrapTight wrapText="bothSides">
              <wp:wrapPolygon edited="0">
                <wp:start x="-73" y="107"/>
                <wp:lineTo x="-73" y="21344"/>
                <wp:lineTo x="21590" y="21344"/>
                <wp:lineTo x="21590" y="107"/>
                <wp:lineTo x="-73" y="107"/>
              </wp:wrapPolygon>
            </wp:wrapTight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14300" simplePos="0" relativeHeight="251644416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-478790</wp:posOffset>
            </wp:positionV>
            <wp:extent cx="5622290" cy="3648710"/>
            <wp:effectExtent l="19050" t="0" r="0" b="0"/>
            <wp:wrapSquare wrapText="bothSides"/>
            <wp:docPr id="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480485" w:rsidRDefault="00480485">
      <w:r>
        <w:rPr>
          <w:noProof/>
          <w:lang w:eastAsia="es-AR" w:bidi="ar-SA"/>
        </w:rPr>
        <w:lastRenderedPageBreak/>
        <w:drawing>
          <wp:anchor distT="0" distB="0" distL="133350" distR="114300" simplePos="0" relativeHeight="25164544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-73660</wp:posOffset>
            </wp:positionV>
            <wp:extent cx="5622290" cy="3985260"/>
            <wp:effectExtent l="19050" t="0" r="0" b="0"/>
            <wp:wrapTopAndBottom/>
            <wp:docPr id="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485" w:rsidRDefault="00480485"/>
    <w:p w:rsidR="00480485" w:rsidRDefault="00480485">
      <w:r>
        <w:rPr>
          <w:noProof/>
          <w:lang w:eastAsia="es-AR" w:bidi="ar-SA"/>
        </w:rPr>
        <w:drawing>
          <wp:anchor distT="0" distB="0" distL="133350" distR="114300" simplePos="0" relativeHeight="251646464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46990</wp:posOffset>
            </wp:positionV>
            <wp:extent cx="5622290" cy="4157345"/>
            <wp:effectExtent l="19050" t="0" r="0" b="0"/>
            <wp:wrapTopAndBottom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485" w:rsidRDefault="00480485"/>
    <w:p w:rsidR="00480485" w:rsidRDefault="00480485"/>
    <w:p w:rsidR="00E32C10" w:rsidRDefault="00E32C10"/>
    <w:p w:rsidR="00E32C10" w:rsidRDefault="00E32C10"/>
    <w:p w:rsidR="00480485" w:rsidRDefault="00480485"/>
    <w:p w:rsidR="00E32C10" w:rsidRDefault="00480485">
      <w:r w:rsidRPr="00480485">
        <w:drawing>
          <wp:inline distT="0" distB="0" distL="0" distR="0">
            <wp:extent cx="5400675" cy="3608705"/>
            <wp:effectExtent l="0" t="0" r="0" b="0"/>
            <wp:docPr id="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09A">
        <w:rPr>
          <w:noProof/>
          <w:lang w:eastAsia="es-AR" w:bidi="ar-SA"/>
        </w:rPr>
        <w:drawing>
          <wp:inline distT="0" distB="0" distL="19050" distR="7620">
            <wp:extent cx="5612130" cy="3689350"/>
            <wp:effectExtent l="0" t="0" r="0" b="0"/>
            <wp:docPr id="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10" w:rsidRDefault="0029409A">
      <w:r>
        <w:rPr>
          <w:noProof/>
          <w:lang w:eastAsia="es-AR" w:bidi="ar-SA"/>
        </w:rPr>
        <w:lastRenderedPageBreak/>
        <w:drawing>
          <wp:inline distT="0" distB="0" distL="19050" distR="7620">
            <wp:extent cx="5612130" cy="4744085"/>
            <wp:effectExtent l="0" t="0" r="0" b="0"/>
            <wp:docPr id="1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 w:bidi="ar-SA"/>
        </w:rPr>
        <w:drawing>
          <wp:anchor distT="0" distB="0" distL="133350" distR="114300" simplePos="0" relativeHeight="251647488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-127000</wp:posOffset>
            </wp:positionV>
            <wp:extent cx="5622290" cy="4252595"/>
            <wp:effectExtent l="0" t="0" r="0" b="0"/>
            <wp:wrapTopAndBottom/>
            <wp:docPr id="1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18745" simplePos="0" relativeHeight="251648512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-2540</wp:posOffset>
            </wp:positionV>
            <wp:extent cx="5614670" cy="4088765"/>
            <wp:effectExtent l="0" t="0" r="0" b="0"/>
            <wp:wrapTopAndBottom/>
            <wp:docPr id="1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14300" simplePos="0" relativeHeight="251649536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4299585</wp:posOffset>
            </wp:positionV>
            <wp:extent cx="5622290" cy="3829685"/>
            <wp:effectExtent l="0" t="0" r="0" b="0"/>
            <wp:wrapTopAndBottom/>
            <wp:docPr id="1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E32C10"/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18745" simplePos="0" relativeHeight="25165056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-2540</wp:posOffset>
            </wp:positionV>
            <wp:extent cx="5614670" cy="3545205"/>
            <wp:effectExtent l="0" t="0" r="0" b="0"/>
            <wp:wrapTopAndBottom/>
            <wp:docPr id="1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E32C10"/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E32C10" w:rsidRDefault="0029409A">
      <w:pPr>
        <w:pStyle w:val="Encabezado2"/>
      </w:pPr>
      <w:r>
        <w:lastRenderedPageBreak/>
        <w:t>Diagramas de secuencia</w:t>
      </w:r>
    </w:p>
    <w:p w:rsidR="00E32C10" w:rsidRDefault="0029409A">
      <w:pPr>
        <w:pStyle w:val="Encabezado2"/>
      </w:pPr>
      <w:bookmarkStart w:id="2" w:name="_Toc469860351"/>
      <w:bookmarkEnd w:id="2"/>
      <w:r>
        <w:rPr>
          <w:noProof/>
          <w:lang w:eastAsia="es-AR" w:bidi="ar-SA"/>
        </w:rPr>
        <w:drawing>
          <wp:anchor distT="0" distB="0" distL="133350" distR="123190" simplePos="0" relativeHeight="251652608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125095</wp:posOffset>
            </wp:positionV>
            <wp:extent cx="5400675" cy="3067050"/>
            <wp:effectExtent l="0" t="0" r="0" b="0"/>
            <wp:wrapTopAndBottom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23190" simplePos="0" relativeHeight="25165670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3315970</wp:posOffset>
            </wp:positionV>
            <wp:extent cx="5400675" cy="3600450"/>
            <wp:effectExtent l="0" t="0" r="0" b="0"/>
            <wp:wrapTopAndBottom/>
            <wp:docPr id="1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E32C10" w:rsidRDefault="0029409A">
      <w:pPr>
        <w:pStyle w:val="Encabezado2"/>
      </w:pPr>
      <w:r>
        <w:rPr>
          <w:noProof/>
          <w:lang w:eastAsia="es-AR" w:bidi="ar-SA"/>
        </w:rPr>
        <w:lastRenderedPageBreak/>
        <w:drawing>
          <wp:anchor distT="0" distB="0" distL="133350" distR="123190" simplePos="0" relativeHeight="25165363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128905</wp:posOffset>
            </wp:positionV>
            <wp:extent cx="5400675" cy="2952750"/>
            <wp:effectExtent l="0" t="0" r="0" b="0"/>
            <wp:wrapTopAndBottom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23190" simplePos="0" relativeHeight="25165465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3205480</wp:posOffset>
            </wp:positionV>
            <wp:extent cx="5400675" cy="3324225"/>
            <wp:effectExtent l="0" t="0" r="0" b="0"/>
            <wp:wrapTopAndBottom/>
            <wp:docPr id="1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23190" simplePos="0" relativeHeight="25165568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128905</wp:posOffset>
            </wp:positionV>
            <wp:extent cx="5400675" cy="3714750"/>
            <wp:effectExtent l="0" t="0" r="0" b="0"/>
            <wp:wrapTopAndBottom/>
            <wp:docPr id="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23190" simplePos="0" relativeHeight="25165875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3956685</wp:posOffset>
            </wp:positionV>
            <wp:extent cx="5400675" cy="3371850"/>
            <wp:effectExtent l="0" t="0" r="0" b="0"/>
            <wp:wrapTopAndBottom/>
            <wp:docPr id="20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23190" simplePos="0" relativeHeight="25165977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220980</wp:posOffset>
            </wp:positionV>
            <wp:extent cx="5400675" cy="4019550"/>
            <wp:effectExtent l="0" t="0" r="0" b="0"/>
            <wp:wrapTopAndBottom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32C10" w:rsidRDefault="00E32C10"/>
    <w:p w:rsidR="00E32C10" w:rsidRDefault="00480485">
      <w:r>
        <w:rPr>
          <w:noProof/>
          <w:lang w:eastAsia="es-AR" w:bidi="ar-SA"/>
        </w:rPr>
        <w:drawing>
          <wp:anchor distT="0" distB="0" distL="133350" distR="123190" simplePos="0" relativeHeight="251657728" behindDoc="0" locked="0" layoutInCell="1" allowOverlap="1">
            <wp:simplePos x="0" y="0"/>
            <wp:positionH relativeFrom="column">
              <wp:posOffset>125095</wp:posOffset>
            </wp:positionH>
            <wp:positionV relativeFrom="paragraph">
              <wp:posOffset>838200</wp:posOffset>
            </wp:positionV>
            <wp:extent cx="5400040" cy="3665855"/>
            <wp:effectExtent l="19050" t="0" r="0" b="0"/>
            <wp:wrapTopAndBottom/>
            <wp:docPr id="2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09A">
        <w:br w:type="page"/>
      </w:r>
    </w:p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14300" simplePos="0" relativeHeight="25166080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-52070</wp:posOffset>
            </wp:positionV>
            <wp:extent cx="5438140" cy="4419600"/>
            <wp:effectExtent l="0" t="0" r="0" b="0"/>
            <wp:wrapTopAndBottom/>
            <wp:docPr id="23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F79" w:rsidRDefault="0029409A" w:rsidP="00024F79">
      <w:r>
        <w:br w:type="page"/>
      </w:r>
    </w:p>
    <w:p w:rsidR="00024F79" w:rsidRDefault="00024F79">
      <w:r>
        <w:rPr>
          <w:noProof/>
          <w:lang w:eastAsia="es-AR" w:bidi="ar-SA"/>
        </w:rPr>
        <w:lastRenderedPageBreak/>
        <w:drawing>
          <wp:anchor distT="0" distB="0" distL="133350" distR="121920" simplePos="0" relativeHeight="251661824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107950</wp:posOffset>
            </wp:positionV>
            <wp:extent cx="5400040" cy="3329305"/>
            <wp:effectExtent l="19050" t="0" r="0" b="0"/>
            <wp:wrapTopAndBottom/>
            <wp:docPr id="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F79" w:rsidRDefault="00024F79"/>
    <w:p w:rsidR="00024F79" w:rsidRDefault="00024F79"/>
    <w:p w:rsidR="00024F79" w:rsidRDefault="00024F79"/>
    <w:p w:rsidR="00E32C10" w:rsidRDefault="00E32C10"/>
    <w:p w:rsidR="00E32C10" w:rsidRDefault="00E32C10"/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br w:type="page"/>
      </w:r>
    </w:p>
    <w:p w:rsidR="00024F79" w:rsidRDefault="00024F79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  <w:r>
        <w:lastRenderedPageBreak/>
        <w:pict>
          <v:rect id="shape_0" o:spid="_x0000_s1027" style="position:absolute;margin-left:-109.15pt;margin-top:70.35pt;width:595.45pt;height:365pt;rotation:270;z-index:251672064" stroked="f" strokecolor="#3465a4" strokeweight=".26mm">
            <v:imagedata r:id="rId29" o:title="image24"/>
          </v:rect>
        </w:pict>
      </w:r>
      <w:r>
        <w:rPr>
          <w:rFonts w:ascii="Cambria" w:hAnsi="Cambria"/>
          <w:b/>
          <w:bCs/>
          <w:color w:val="4F81BD"/>
          <w:sz w:val="26"/>
          <w:szCs w:val="26"/>
        </w:rPr>
        <w:br w:type="page"/>
      </w:r>
    </w:p>
    <w:p w:rsidR="00480485" w:rsidRDefault="00480485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  <w:r w:rsidRPr="00480485">
        <w:rPr>
          <w:rFonts w:ascii="Cambria" w:hAnsi="Cambria"/>
          <w:b/>
          <w:bCs/>
          <w:color w:val="4F81BD"/>
          <w:sz w:val="26"/>
          <w:szCs w:val="26"/>
        </w:rPr>
        <w:lastRenderedPageBreak/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418465</wp:posOffset>
            </wp:positionV>
            <wp:extent cx="5398135" cy="4088765"/>
            <wp:effectExtent l="19050" t="0" r="0" b="0"/>
            <wp:wrapTopAndBottom/>
            <wp:docPr id="46" name="46 Imagen" descr="modello-domin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lo-dominio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bCs/>
          <w:color w:val="4F81BD"/>
          <w:sz w:val="26"/>
          <w:szCs w:val="26"/>
        </w:rPr>
        <w:t>Modelo de Dominio</w:t>
      </w:r>
      <w:r>
        <w:rPr>
          <w:rFonts w:ascii="Cambria" w:hAnsi="Cambria"/>
          <w:b/>
          <w:bCs/>
          <w:color w:val="4F81BD"/>
          <w:sz w:val="26"/>
          <w:szCs w:val="26"/>
        </w:rPr>
        <w:br w:type="page"/>
      </w:r>
    </w:p>
    <w:p w:rsidR="00480485" w:rsidRDefault="0029409A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rFonts w:ascii="Cambria" w:hAnsi="Cambria"/>
          <w:b/>
          <w:bCs/>
          <w:color w:val="4F81BD"/>
          <w:sz w:val="26"/>
          <w:szCs w:val="26"/>
        </w:rPr>
        <w:lastRenderedPageBreak/>
        <w:t>Diagrama de CU</w:t>
      </w:r>
    </w:p>
    <w:p w:rsidR="00480485" w:rsidRDefault="00480485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</w:p>
    <w:p w:rsidR="00480485" w:rsidRDefault="00480485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</w:p>
    <w:p w:rsidR="00480485" w:rsidRDefault="0029409A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rFonts w:ascii="Cambria" w:hAnsi="Cambria"/>
          <w:b/>
          <w:bCs/>
          <w:noProof/>
          <w:color w:val="4F81BD"/>
          <w:sz w:val="26"/>
          <w:szCs w:val="26"/>
          <w:lang w:eastAsia="es-AR" w:bidi="ar-SA"/>
        </w:rPr>
        <w:drawing>
          <wp:inline distT="0" distB="0" distL="0" distR="0">
            <wp:extent cx="7653651" cy="5321480"/>
            <wp:effectExtent l="0" t="1162050" r="0" b="1155520"/>
            <wp:docPr id="52" name="Imagen 12" descr="C:\Users\games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mes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60269" cy="532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09A" w:rsidRDefault="0029409A">
      <w:pPr>
        <w:widowControl/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rFonts w:ascii="Cambria" w:hAnsi="Cambria"/>
          <w:b/>
          <w:bCs/>
          <w:color w:val="4F81BD"/>
          <w:sz w:val="26"/>
          <w:szCs w:val="26"/>
        </w:rPr>
        <w:br w:type="page"/>
      </w:r>
    </w:p>
    <w:p w:rsidR="00E32C10" w:rsidRDefault="00E32C10">
      <w:pPr>
        <w:rPr>
          <w:rFonts w:ascii="Cambria" w:hAnsi="Cambria"/>
          <w:b/>
          <w:bCs/>
          <w:color w:val="4F81BD"/>
          <w:sz w:val="26"/>
          <w:szCs w:val="26"/>
        </w:rPr>
      </w:pP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Gestionar Laboreos internos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Gestionar Laboreos internos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nuevo laboreo interno al sistema, o eliminar, modificar o consultar los laboreos internos ya existentes. Al dar de alta un nuevo laboreo interno se determinan: trabajo, listado de maquinarias asociadas, listado de insumos asociados con cantidad, descripción de mano de obra y costo de mano de obra..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agregó, consultó, eliminó o modificó los datos del laboreo interno.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laboreo interno, Eliminar laboreo interno, Modificar laboreo interno, Consultar laboreo interno.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06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sistema abre el formulario “Gestionar laboreo interno” y muestra una grilla con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los laboreo internos cargados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sistema con los campos trabajo, lista de maquinarias y lista de insumos. Y los botones: Crear, Modificar, Consultar y Eliminar, además de los filtros para buscar laboreos internos.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puede realizar las siguientes actividades: </w:t>
            </w:r>
          </w:p>
          <w:p w:rsidR="00E32C10" w:rsidRDefault="0029409A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laboreo interno al sistema</w:t>
            </w:r>
          </w:p>
        </w:tc>
        <w:tc>
          <w:tcPr>
            <w:tcW w:w="4060" w:type="dxa"/>
            <w:vMerge w:val="restart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630"/>
        </w:trPr>
        <w:tc>
          <w:tcPr>
            <w:tcW w:w="5040" w:type="dxa"/>
            <w:gridSpan w:val="2"/>
            <w:tcBorders>
              <w:left w:val="single" w:sz="8" w:space="0" w:color="00000A"/>
              <w:bottom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un laboreo interno del sistema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 laboreo interno</w:t>
            </w:r>
          </w:p>
          <w:p w:rsidR="00E32C10" w:rsidRDefault="0029409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los datos de un laboreo interno</w:t>
            </w:r>
          </w:p>
          <w:p w:rsidR="00E32C10" w:rsidRDefault="00E32C10">
            <w:pPr>
              <w:pStyle w:val="Prrafodelista"/>
              <w:spacing w:after="0" w:line="240" w:lineRule="auto"/>
              <w:rPr>
                <w:rFonts w:ascii="Symbol" w:eastAsia="Times New Roman" w:hAnsi="Symbol"/>
                <w:color w:val="000000"/>
                <w:lang w:eastAsia="es-ES"/>
              </w:rPr>
            </w:pPr>
          </w:p>
        </w:tc>
        <w:tc>
          <w:tcPr>
            <w:tcW w:w="4060" w:type="dxa"/>
            <w:vMerge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actor 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Agregar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puede agregar un nuevo laboreo interno al sistema. Al dar de alta un nuevo laboreo interno se determinan: trabajo, listado de maquinarias asociadas, listado de insumos asociados con cantidad, descripción de mano de obra y costo de mano de obra. 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 agregó un nuevo laboreo interno.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500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 El sistema abre el formulario “Agregar laboreo interno” y muestra un combo box con los trabajos cargados en el sistema, una grilla de maquinarias vacía con los botones agregar y quitar, una grilla de insumos vacía con los botones agregar y quitar y los campos descripción de mano de obra y costo de mano de obra vacios. Y los botones: guardar y cancelar.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al formulario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actor completa los campos.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2.1 el actor olvida de completar el campo obligatorio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sistema muestra un mensaje indicando “Obligatorios Incompletos”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sistema retorna al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y actualiza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Eliminar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Eliminar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eliminar un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elimino un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947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actor selecciona de la grilla del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laboreo interno que desea eliminar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eliminar.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solicita confirmación de la eliminación del laboreo interno.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no elimina el laboreo interno seleccionado.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sistema elimina el laboreo interno seleccionado y retorna al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actualizando la grilla.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Modificar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Modificar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modificar un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modifico un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552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actor selecciona de la grilla del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laboreo interno que desea modificar.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modificar.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sistema muestra el modal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ModificarLaboreoInterno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y muestra el combo box con el "Trabajo" seleccionado. La grilla de maquinarias con las maquinarias seleccionadas y los botones agregar y quitar. La grilla de insumos con los insumos seleccionados con los botones agregar y quitar. Y los campos descripción de mano de obra y costo de mano de obra en modo edición. Y los botones guardar y cancelar. 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3.2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no modifica el laboreo interno seleccionado.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actor modifica los campos y acepta modificación.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valida obligatorios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5.1 El sistema muestra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mensaje obligatorios incompletos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6. El sistema modifico el laboreo interno seleccionado y retorna al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actualizando la grilla.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Consultar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Consultar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consultar un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consulto un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552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actor selecciona de la grilla del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laboreo interno que desea consultar.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consultar.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sistema muestra el modal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ConsultarLaboreoInterno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y muestra el combo box con el "Trabajo" seleccionado. La grilla de maquinarias con las maquinarias seleccionadas. La grilla de insumos con los insumos seleccionados. Y los campos descripción de mano de obra y costo de mano de obra en modo solo lectura. Y el botón salir.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salir.</w:t>
            </w:r>
          </w:p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sistema retorna al formulario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GestionarLaboreosinternos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Agregar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Agregar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AgregarDetalleLaboreoInterno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agregar un detalle de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agregó un detalle de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411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El sistema muestra el modal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DetalleLaboreoInterno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modo "alta" con los campos fecha de Inicio, fecha de fin, un botón "seleccionar laboreo interno", costo unitario, cantidad y costo total. Costo unitario, cantidad y costo total no se podrán modificar. Y los botones guardar y cancelar.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usuario completa los campos fecha inicio, fecha fin y selecciona un laboreo interno invocando el CU gestionar laboreos internos.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 2.1 El usuario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usuario regresa al formulario gestionar plan de siembra.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completa los campos costo unitario, cantidad y costo total en base al laboreo interno seleccionado.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usuario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botón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sistema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valida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que los campos obligatorios estén completos.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5.1 El sistema muestra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mensaje obligatorios incompletos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registra el Detalle de laboreo interno.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al formulario agregar plan de siembra.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</w:tbl>
    <w:p w:rsidR="00E32C10" w:rsidRDefault="00E32C10"/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Modificar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Modificar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ModificarDetalleLaboreoInterno</w:t>
            </w:r>
            <w:proofErr w:type="spellEnd"/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modificar un detalle de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debe tener permisos sobre el formulario.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modificó un detalle de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2124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1. El sistema muestra el modal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DetalleLaboreoInterno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modo "modificar" con los campos fecha de Inicio, fecha de fin, un botón "seleccionar laboreo interno", costo unitario, cantidad y costo total. Costo unitario, cantidad y costo total no se podrán modificar. Y los botones guardar y cancelar.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usuario modifica los campos correspondientes.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 2.1 El usuario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usuario regresa al formulario gestionar plan de siembra.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actualiza los campos costo unitario, cantidad y costo total en base al laboreo interno seleccionado.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usuario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botón guardar.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sistema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valida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que los campos obligatorios estén completos.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5.1 El sistema muestra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mensaje obligatorios incompletos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modifica el Detalle de laboreo interno.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al formulario agregar plan de siembra.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</w:tbl>
    <w:p w:rsidR="00E32C10" w:rsidRDefault="0029409A">
      <w:r>
        <w:br w:type="page"/>
      </w:r>
    </w:p>
    <w:p w:rsidR="00E32C10" w:rsidRDefault="00E32C10"/>
    <w:tbl>
      <w:tblPr>
        <w:tblW w:w="9100" w:type="dxa"/>
        <w:tblInd w:w="55" w:type="dxa"/>
        <w:tblBorders>
          <w:top w:val="single" w:sz="8" w:space="0" w:color="00000A"/>
          <w:left w:val="single" w:sz="8" w:space="0" w:color="00000A"/>
          <w:bottom w:val="single" w:sz="8" w:space="0" w:color="000001"/>
          <w:insideH w:val="single" w:sz="8" w:space="0" w:color="000001"/>
        </w:tblBorders>
        <w:tblCellMar>
          <w:left w:w="60" w:type="dxa"/>
          <w:right w:w="70" w:type="dxa"/>
        </w:tblCellMar>
        <w:tblLook w:val="0000"/>
      </w:tblPr>
      <w:tblGrid>
        <w:gridCol w:w="2220"/>
        <w:gridCol w:w="2820"/>
        <w:gridCol w:w="4060"/>
      </w:tblGrid>
      <w:tr w:rsidR="00E32C10">
        <w:trPr>
          <w:trHeight w:val="315"/>
        </w:trPr>
        <w:tc>
          <w:tcPr>
            <w:tcW w:w="2220" w:type="dxa"/>
            <w:tcBorders>
              <w:top w:val="single" w:sz="8" w:space="0" w:color="00000A"/>
              <w:left w:val="single" w:sz="8" w:space="0" w:color="00000A"/>
              <w:bottom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A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7CAAC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Eliminar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CU  Eliminar detalle de laboreo interno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plan de siembra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E32C10">
        <w:trPr>
          <w:trHeight w:val="930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bottom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 actor puede eliminar un detalle de laboreo interno del sistema.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debe tener permisos sobre el formulario, tener seleccionado un detalle de laboreo interno de la lista y hacer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boton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"-".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eliminó un detalle de laboreo interno. </w:t>
            </w:r>
          </w:p>
        </w:tc>
      </w:tr>
      <w:tr w:rsidR="00E32C10">
        <w:trPr>
          <w:trHeight w:val="315"/>
        </w:trPr>
        <w:tc>
          <w:tcPr>
            <w:tcW w:w="2220" w:type="dxa"/>
            <w:tcBorders>
              <w:left w:val="single" w:sz="8" w:space="0" w:color="00000A"/>
              <w:bottom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29409A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E32C10">
        <w:trPr>
          <w:trHeight w:val="1385"/>
        </w:trPr>
        <w:tc>
          <w:tcPr>
            <w:tcW w:w="5040" w:type="dxa"/>
            <w:gridSpan w:val="2"/>
            <w:vMerge w:val="restart"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 El sistema muestra un mensaje solicitando al actor que confirme la eliminación del detalle de laboreo interno seleccionado.</w:t>
            </w:r>
          </w:p>
        </w:tc>
        <w:tc>
          <w:tcPr>
            <w:tcW w:w="4060" w:type="dxa"/>
            <w:tcBorders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hRule="exact" w:val="23"/>
        </w:trPr>
        <w:tc>
          <w:tcPr>
            <w:tcW w:w="5040" w:type="dxa"/>
            <w:gridSpan w:val="2"/>
            <w:vMerge/>
            <w:tcBorders>
              <w:top w:val="single" w:sz="8" w:space="0" w:color="000001"/>
              <w:left w:val="single" w:sz="8" w:space="0" w:color="00000A"/>
              <w:bottom w:val="single" w:sz="8" w:space="0" w:color="000001"/>
              <w:right w:val="single" w:sz="8" w:space="0" w:color="000001"/>
            </w:tcBorders>
            <w:shd w:val="clear" w:color="auto" w:fill="FFFFFF"/>
            <w:tcMar>
              <w:left w:w="60" w:type="dxa"/>
            </w:tcMar>
            <w:vAlign w:val="center"/>
          </w:tcPr>
          <w:p w:rsidR="00E32C10" w:rsidRDefault="00E32C10"/>
        </w:tc>
        <w:tc>
          <w:tcPr>
            <w:tcW w:w="4060" w:type="dxa"/>
            <w:tcBorders>
              <w:bottom w:val="single" w:sz="8" w:space="0" w:color="000001"/>
              <w:right w:val="single" w:sz="8" w:space="0" w:color="00000A"/>
            </w:tcBorders>
            <w:shd w:val="clear" w:color="auto" w:fill="FFFFFF"/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E32C10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1"/>
              <w:left w:val="single" w:sz="8" w:space="0" w:color="00000A"/>
              <w:right w:val="single" w:sz="8" w:space="0" w:color="000001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usuario hace clic en Aceptar.</w:t>
            </w:r>
          </w:p>
        </w:tc>
        <w:tc>
          <w:tcPr>
            <w:tcW w:w="4060" w:type="dxa"/>
            <w:tcBorders>
              <w:left w:val="single" w:sz="8" w:space="0" w:color="000001"/>
              <w:bottom w:val="single" w:sz="8" w:space="0" w:color="000001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 2.1 El usuario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botón cancelar.</w:t>
            </w:r>
          </w:p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2.2 El usuario regresa al formulario gestionar plan de siembra.</w:t>
            </w:r>
          </w:p>
        </w:tc>
      </w:tr>
      <w:tr w:rsidR="00E32C10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29409A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 El sistema registra la eliminación del detalle de laboreo interno seleccionado.</w:t>
            </w:r>
          </w:p>
        </w:tc>
        <w:tc>
          <w:tcPr>
            <w:tcW w:w="4060" w:type="dxa"/>
            <w:tcBorders>
              <w:top w:val="single" w:sz="8" w:space="0" w:color="000001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FFFFFF"/>
            <w:tcMar>
              <w:left w:w="60" w:type="dxa"/>
            </w:tcMar>
          </w:tcPr>
          <w:p w:rsidR="00E32C10" w:rsidRDefault="00E32C10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</w:tbl>
    <w:p w:rsidR="00E32C10" w:rsidRDefault="00E32C10"/>
    <w:p w:rsidR="00E32C10" w:rsidRDefault="0029409A">
      <w:r>
        <w:br w:type="page"/>
      </w:r>
    </w:p>
    <w:p w:rsidR="00E32C10" w:rsidRDefault="0029409A">
      <w:pPr>
        <w:pStyle w:val="Encabezado2"/>
      </w:pPr>
      <w:bookmarkStart w:id="3" w:name="_Toc469860357"/>
      <w:bookmarkEnd w:id="3"/>
      <w:r>
        <w:lastRenderedPageBreak/>
        <w:t>Diagramas de Robustez</w:t>
      </w:r>
    </w:p>
    <w:p w:rsidR="00E32C10" w:rsidRDefault="0029409A">
      <w:r>
        <w:rPr>
          <w:noProof/>
          <w:lang w:eastAsia="es-AR" w:bidi="ar-SA"/>
        </w:rPr>
        <w:drawing>
          <wp:anchor distT="0" distB="0" distL="133350" distR="114300" simplePos="0" relativeHeight="25166284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103505</wp:posOffset>
            </wp:positionV>
            <wp:extent cx="5411470" cy="3752850"/>
            <wp:effectExtent l="0" t="0" r="0" b="0"/>
            <wp:wrapTight wrapText="bothSides">
              <wp:wrapPolygon edited="0">
                <wp:start x="-83" y="0"/>
                <wp:lineTo x="-83" y="21371"/>
                <wp:lineTo x="21593" y="21371"/>
                <wp:lineTo x="21593" y="0"/>
                <wp:lineTo x="-83" y="0"/>
              </wp:wrapPolygon>
            </wp:wrapTight>
            <wp:docPr id="26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29409A">
      <w:r>
        <w:rPr>
          <w:noProof/>
          <w:lang w:eastAsia="es-AR" w:bidi="ar-SA"/>
        </w:rPr>
        <w:drawing>
          <wp:inline distT="0" distB="0" distL="19050" distR="9525">
            <wp:extent cx="5400675" cy="4281170"/>
            <wp:effectExtent l="0" t="0" r="0" b="0"/>
            <wp:docPr id="27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2C10" w:rsidRDefault="0029409A">
      <w:r>
        <w:rPr>
          <w:noProof/>
          <w:lang w:eastAsia="es-AR" w:bidi="ar-SA"/>
        </w:rPr>
        <w:lastRenderedPageBreak/>
        <w:drawing>
          <wp:inline distT="0" distB="0" distL="19050" distR="9525">
            <wp:extent cx="5400675" cy="4261485"/>
            <wp:effectExtent l="0" t="0" r="0" b="0"/>
            <wp:docPr id="28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10" w:rsidRDefault="0029409A">
      <w:r>
        <w:rPr>
          <w:noProof/>
          <w:lang w:eastAsia="es-AR" w:bidi="ar-SA"/>
        </w:rPr>
        <w:drawing>
          <wp:inline distT="0" distB="0" distL="19050" distR="9525">
            <wp:extent cx="5400675" cy="4446270"/>
            <wp:effectExtent l="0" t="0" r="0" b="0"/>
            <wp:docPr id="29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10" w:rsidRDefault="00E32C10"/>
    <w:p w:rsidR="0029409A" w:rsidRDefault="0029409A">
      <w:pPr>
        <w:widowControl/>
      </w:pPr>
      <w:r>
        <w:br w:type="page"/>
      </w:r>
    </w:p>
    <w:p w:rsidR="0029409A" w:rsidRDefault="0029409A">
      <w:pPr>
        <w:widowControl/>
      </w:pPr>
      <w:r>
        <w:rPr>
          <w:noProof/>
          <w:lang w:eastAsia="es-AR" w:bidi="ar-SA"/>
        </w:rPr>
        <w:lastRenderedPageBreak/>
        <w:drawing>
          <wp:anchor distT="0" distB="0" distL="133350" distR="121920" simplePos="0" relativeHeight="251663872" behindDoc="1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-427355</wp:posOffset>
            </wp:positionV>
            <wp:extent cx="5398135" cy="4907915"/>
            <wp:effectExtent l="19050" t="0" r="0" b="0"/>
            <wp:wrapTight wrapText="bothSides">
              <wp:wrapPolygon edited="0">
                <wp:start x="-76" y="84"/>
                <wp:lineTo x="-76" y="21463"/>
                <wp:lineTo x="21572" y="21463"/>
                <wp:lineTo x="21572" y="84"/>
                <wp:lineTo x="-76" y="84"/>
              </wp:wrapPolygon>
            </wp:wrapTight>
            <wp:docPr id="30" name="Imagen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29409A" w:rsidRDefault="0029409A">
      <w:pPr>
        <w:widowControl/>
      </w:pPr>
    </w:p>
    <w:p w:rsidR="00E32C10" w:rsidRDefault="00E32C10"/>
    <w:p w:rsidR="00E32C10" w:rsidRDefault="0029409A">
      <w:r>
        <w:rPr>
          <w:noProof/>
          <w:lang w:eastAsia="es-AR" w:bidi="ar-SA"/>
        </w:rPr>
        <w:lastRenderedPageBreak/>
        <w:drawing>
          <wp:inline distT="0" distB="0" distL="19050" distR="9525">
            <wp:extent cx="5400675" cy="3696970"/>
            <wp:effectExtent l="0" t="0" r="0" b="0"/>
            <wp:docPr id="31" name="Imagen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10" w:rsidRDefault="0029409A">
      <w:pPr>
        <w:rPr>
          <w:rFonts w:ascii="Cambria" w:hAnsi="Cambria"/>
          <w:b/>
          <w:bCs/>
          <w:color w:val="4F81BD"/>
          <w:sz w:val="26"/>
          <w:szCs w:val="26"/>
        </w:rPr>
      </w:pPr>
      <w:r>
        <w:rPr>
          <w:noProof/>
          <w:lang w:eastAsia="es-AR" w:bidi="ar-SA"/>
        </w:rPr>
        <w:drawing>
          <wp:inline distT="0" distB="0" distL="19050" distR="9525">
            <wp:extent cx="5400675" cy="3166110"/>
            <wp:effectExtent l="0" t="0" r="0" b="0"/>
            <wp:docPr id="32" name="Imagen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C10" w:rsidRDefault="0029409A">
      <w:pPr>
        <w:pStyle w:val="Encabezado2"/>
      </w:pPr>
      <w:bookmarkStart w:id="4" w:name="_Toc469860358"/>
      <w:r>
        <w:rPr>
          <w:noProof/>
          <w:lang w:eastAsia="es-AR" w:bidi="ar-SA"/>
        </w:rPr>
        <w:lastRenderedPageBreak/>
        <w:drawing>
          <wp:anchor distT="0" distB="0" distL="133350" distR="114300" simplePos="0" relativeHeight="251666944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3329940</wp:posOffset>
            </wp:positionV>
            <wp:extent cx="5411470" cy="4754880"/>
            <wp:effectExtent l="0" t="0" r="0" b="0"/>
            <wp:wrapTopAndBottom/>
            <wp:docPr id="33" name="Imagen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20650" simplePos="0" relativeHeight="251671040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237490</wp:posOffset>
            </wp:positionV>
            <wp:extent cx="5403850" cy="3092450"/>
            <wp:effectExtent l="0" t="0" r="0" b="0"/>
            <wp:wrapTopAndBottom/>
            <wp:docPr id="34" name="Imagen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</w:t>
      </w:r>
      <w:bookmarkEnd w:id="4"/>
      <w:r>
        <w:t>iagramas de Secuencia</w:t>
      </w:r>
    </w:p>
    <w:p w:rsidR="00E32C10" w:rsidRDefault="00E32C10"/>
    <w:p w:rsidR="00E32C10" w:rsidRDefault="00E32C10"/>
    <w:p w:rsidR="00E32C10" w:rsidRDefault="00E32C10"/>
    <w:p w:rsidR="00E32C10" w:rsidRDefault="00E32C10"/>
    <w:p w:rsidR="00E32C10" w:rsidRDefault="0029409A">
      <w:r>
        <w:rPr>
          <w:noProof/>
          <w:lang w:eastAsia="es-AR" w:bidi="ar-SA"/>
        </w:rPr>
        <w:lastRenderedPageBreak/>
        <w:drawing>
          <wp:anchor distT="0" distB="0" distL="133350" distR="120650" simplePos="0" relativeHeight="251667968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2829560</wp:posOffset>
            </wp:positionV>
            <wp:extent cx="5403850" cy="2941955"/>
            <wp:effectExtent l="0" t="0" r="0" b="0"/>
            <wp:wrapTopAndBottom/>
            <wp:docPr id="35" name="Imagen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AR" w:bidi="ar-SA"/>
        </w:rPr>
        <w:drawing>
          <wp:anchor distT="0" distB="0" distL="133350" distR="120650" simplePos="0" relativeHeight="251668992" behindDoc="0" locked="0" layoutInCell="1" allowOverlap="1">
            <wp:simplePos x="0" y="0"/>
            <wp:positionH relativeFrom="column">
              <wp:posOffset>-99060</wp:posOffset>
            </wp:positionH>
            <wp:positionV relativeFrom="paragraph">
              <wp:posOffset>-1270</wp:posOffset>
            </wp:positionV>
            <wp:extent cx="5403850" cy="2655570"/>
            <wp:effectExtent l="0" t="0" r="0" b="0"/>
            <wp:wrapTopAndBottom/>
            <wp:docPr id="36" name="Imagen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E32C10" w:rsidRDefault="00E32C10"/>
    <w:p w:rsidR="00E32C10" w:rsidRDefault="0029409A">
      <w:r>
        <w:rPr>
          <w:noProof/>
          <w:lang w:eastAsia="es-AR" w:bidi="ar-SA"/>
        </w:rPr>
        <w:drawing>
          <wp:anchor distT="0" distB="0" distL="133350" distR="114300" simplePos="0" relativeHeight="251664896" behindDoc="1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78105</wp:posOffset>
            </wp:positionV>
            <wp:extent cx="5411470" cy="4349115"/>
            <wp:effectExtent l="0" t="0" r="0" b="0"/>
            <wp:wrapTopAndBottom/>
            <wp:docPr id="37" name="Imagen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  <w:lang w:eastAsia="es-AR" w:bidi="ar-SA"/>
        </w:rPr>
        <w:drawing>
          <wp:anchor distT="0" distB="0" distL="133350" distR="114300" simplePos="0" relativeHeight="251665920" behindDoc="1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4690110</wp:posOffset>
            </wp:positionV>
            <wp:extent cx="4942205" cy="4675505"/>
            <wp:effectExtent l="0" t="0" r="0" b="0"/>
            <wp:wrapTopAndBottom/>
            <wp:docPr id="38" name="Imagen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C10" w:rsidRDefault="0029409A">
      <w:r>
        <w:lastRenderedPageBreak/>
        <w:br w:type="page"/>
      </w:r>
      <w:r>
        <w:rPr>
          <w:noProof/>
          <w:lang w:eastAsia="es-AR" w:bidi="ar-SA"/>
        </w:rPr>
        <w:drawing>
          <wp:anchor distT="0" distB="0" distL="133350" distR="120650" simplePos="0" relativeHeight="251670016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192405</wp:posOffset>
            </wp:positionV>
            <wp:extent cx="5403850" cy="3180080"/>
            <wp:effectExtent l="0" t="0" r="0" b="0"/>
            <wp:wrapTopAndBottom/>
            <wp:docPr id="39" name="Imagen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F79" w:rsidRDefault="00024F79" w:rsidP="00024F79">
      <w:pPr>
        <w:rPr>
          <w:lang w:eastAsia="es-AR"/>
        </w:rPr>
      </w:pPr>
      <w:bookmarkStart w:id="5" w:name="_Toc469860359"/>
      <w:bookmarkEnd w:id="5"/>
      <w:r>
        <w:rPr>
          <w:rFonts w:ascii="Cambria" w:hAnsi="Cambria"/>
          <w:b/>
          <w:bCs/>
          <w:color w:val="4F81BD"/>
          <w:sz w:val="26"/>
          <w:szCs w:val="26"/>
        </w:rPr>
        <w:lastRenderedPageBreak/>
        <w:pict>
          <v:rect id="_x0000_s1026" style="position:absolute;margin-left:-59.45pt;margin-top:120.2pt;width:552.15pt;height:398.85pt;rotation:270;z-index:251673088" stroked="f" strokecolor="#3465a4" strokeweight=".26mm">
            <v:imagedata r:id="rId46" o:title="image40"/>
          </v:rect>
        </w:pict>
      </w:r>
      <w:r w:rsidR="0029409A">
        <w:rPr>
          <w:lang w:eastAsia="es-AR"/>
        </w:rPr>
        <w:t>Diagrama de clases</w:t>
      </w:r>
    </w:p>
    <w:p w:rsidR="00024F79" w:rsidRDefault="00024F79">
      <w:pPr>
        <w:widowControl/>
        <w:rPr>
          <w:lang w:eastAsia="es-AR"/>
        </w:rPr>
      </w:pPr>
      <w:r>
        <w:rPr>
          <w:lang w:eastAsia="es-AR"/>
        </w:rPr>
        <w:br w:type="page"/>
      </w:r>
    </w:p>
    <w:p w:rsidR="00024F79" w:rsidRDefault="00024F79" w:rsidP="00024F79">
      <w:pPr>
        <w:pStyle w:val="Ttulo2"/>
      </w:pPr>
    </w:p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167672">
              <w:rPr>
                <w:rFonts w:ascii="Arial" w:eastAsia="Times New Roman" w:hAnsi="Arial" w:cs="Arial"/>
                <w:b/>
                <w:color w:val="000000"/>
                <w:lang w:eastAsia="es-ES"/>
              </w:rPr>
              <w:t xml:space="preserve">Gestionar </w:t>
            </w: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Servicios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 Servicios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bottom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puede agregar un nuevo servicio al sistema, o eliminar modificar o consultar los servicios ya existentes. Al dar de alta un nuevo servicio se determinan: 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El actor debe ten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er permisos sobre el formulario.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agregó, </w:t>
            </w: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consultó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, eliminó o modificó los datos del servicio.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servicio, Eliminar servicio, Modificar servicio, Consultar servicio.</w:t>
            </w:r>
          </w:p>
        </w:tc>
      </w:tr>
      <w:tr w:rsidR="00024F79" w:rsidRPr="00D01AFD" w:rsidTr="007C1523">
        <w:trPr>
          <w:trHeight w:val="46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24F79" w:rsidRPr="00153741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sistema abre el formulario “Gestionar Servicios" y muestra una grilla con los servicios cargados en el sistema con los campos: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merma.</w:t>
            </w: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 Y los botones: Crear, Modificar, Consultar y Eliminar, además de los filtros para buscar servicios.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Default="00024F79" w:rsidP="007C1523">
            <w:pPr>
              <w:pStyle w:val="Prrafodelista"/>
              <w:spacing w:after="0" w:line="240" w:lineRule="auto"/>
              <w:ind w:left="0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actor puede realizar las siguientes actividades: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nuevo servicio al sistema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un servicio existente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 servicio</w:t>
            </w:r>
          </w:p>
          <w:p w:rsidR="00024F79" w:rsidRPr="00153741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Consultar los datos de un servicio </w:t>
            </w: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153741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AgregarServicio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ind w:left="708" w:hanging="708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ind w:left="708" w:hanging="708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agregar un nuevo servicio al sistema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agregó un servicio correctamente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sistema abre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modal</w:t>
            </w: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AgregarServicio</w:t>
            </w:r>
            <w:proofErr w:type="spellEnd"/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y muestra los campos: 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merma. Y los botones: Guardar y Cancelar. </w:t>
            </w: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Servicios”.</w:t>
            </w: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completa los campos y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valida obligatorios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actor olvida de completar alguno de los campos obligatorios.</w:t>
            </w:r>
          </w:p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3.2 el sistema muestra un mensaje indicando “Obligatorios Incompletos”.</w:t>
            </w:r>
          </w:p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muestra un mensaje indicando que el servicio se agregó.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Eliminar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eliminar un servicio del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servicio seleccionado en la grilla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eliminó un servicio correctamente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Escenario Principal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el servicio que desea eliminar. 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Eliminar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sistema solicita la confirmación de la eliminación del servicio seleccionado.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3.2 E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l actor hace </w:t>
            </w:r>
            <w:proofErr w:type="spellStart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no elimina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servicio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seleccionad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o.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elimina el servicio y actualiza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Modificar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ModificarServicio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modificar los datos de un servicio en 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servicio seleccionado en la grilla.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modificó un servicio correctamente.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el servicio que desea modificar.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Modificar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ModificarServicio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" con los campos: 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 en modo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edicion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. Y los botones: Guardar y Cancelar. 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4.1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actor hace </w:t>
            </w:r>
            <w:proofErr w:type="spellStart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4.2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sistema retorna a “Gestionar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Servicios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no modifica los datos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del servicio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lastRenderedPageBreak/>
              <w:t>5. El sistema modifica los datos del servicio,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actualiza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Servicio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bottom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consultar los datos de un servicio en 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servicio seleccionado en la grilla.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consultó un servicio correctamente.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el servicio que desea consultar.</w:t>
            </w: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consultar.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ConsultarServicio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campos :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 en modo solo lectura. Y el botón Cancelar.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cancelar.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GestionarServicios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p w:rsidR="00024F79" w:rsidRDefault="00024F79" w:rsidP="00024F79"/>
    <w:p w:rsidR="00024F79" w:rsidRDefault="00024F79" w:rsidP="00024F79"/>
    <w:p w:rsidR="00024F79" w:rsidRDefault="00024F79" w:rsidP="00024F79"/>
    <w:p w:rsidR="00024F79" w:rsidRDefault="00024F79" w:rsidP="00024F79"/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167672">
              <w:rPr>
                <w:rFonts w:ascii="Arial" w:eastAsia="Times New Roman" w:hAnsi="Arial" w:cs="Arial"/>
                <w:b/>
                <w:color w:val="000000"/>
                <w:lang w:eastAsia="es-ES"/>
              </w:rPr>
              <w:t xml:space="preserve">Gestionar </w:t>
            </w:r>
            <w:r>
              <w:rPr>
                <w:rFonts w:ascii="Arial" w:eastAsia="Times New Roman" w:hAnsi="Arial" w:cs="Arial"/>
                <w:b/>
                <w:color w:val="000000"/>
                <w:lang w:eastAsia="es-ES"/>
              </w:rPr>
              <w:t>Romaneos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 Romaneos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bottom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BC6A7B" w:rsidRDefault="00024F79" w:rsidP="007C1523">
            <w:pPr>
              <w:rPr>
                <w:rFonts w:ascii="Arial" w:eastAsia="Times New Roman" w:hAnsi="Arial" w:cs="Arial"/>
                <w:color w:val="000000"/>
                <w:u w:val="single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puede agregar un nuevo romaneo al sistema, o eliminar modificar o consultar los romaneos ya existentes. Al dar de alta un nuevo romaneo se determinan: fecha, CTG, Carta de porte, cultivo, peso bruto, depositante, transportista, depositario,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deposito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, forma de pago y listado de servicios.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El actor debe ten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er permisos sobre el formulario.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agregó, </w:t>
            </w: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consultó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, eliminó o modificó los datos del romaneo.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romaneo, Eliminar romaneo, Modificar romaneo, Consultar romaneo.</w:t>
            </w:r>
          </w:p>
        </w:tc>
      </w:tr>
      <w:tr w:rsidR="00024F79" w:rsidRPr="00D01AFD" w:rsidTr="007C1523">
        <w:trPr>
          <w:trHeight w:val="46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24F79" w:rsidRPr="00153741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sistema abre el formulario “Gestionar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romaneos</w:t>
            </w: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" y muestra una grilla con los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romaneos</w:t>
            </w: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 cargados en el sistema con los campos: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Nombre,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($), Tarifa por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Tn.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(%) y porcentaje de merma.</w:t>
            </w: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 xml:space="preserve"> Y los botones: Crear, Modificar, Consultar y Eliminar, además de los filtros para buscar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romaneos</w:t>
            </w:r>
            <w:r w:rsidRPr="00153741"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Default="00024F79" w:rsidP="007C1523">
            <w:pPr>
              <w:pStyle w:val="Prrafodelista"/>
              <w:spacing w:after="0" w:line="240" w:lineRule="auto"/>
              <w:ind w:left="0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2. El actor puede realizar las siguientes actividades: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un nuevo romaneo al sistema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un romaneo existente</w:t>
            </w:r>
          </w:p>
          <w:p w:rsidR="00024F79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los datos de un romaneo</w:t>
            </w:r>
          </w:p>
          <w:p w:rsidR="00024F79" w:rsidRPr="00153741" w:rsidRDefault="00024F79" w:rsidP="00024F79">
            <w:pPr>
              <w:pStyle w:val="Prrafodelista"/>
              <w:widowControl/>
              <w:numPr>
                <w:ilvl w:val="0"/>
                <w:numId w:val="4"/>
              </w:numPr>
              <w:spacing w:after="0" w:line="240" w:lineRule="auto"/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Consultar los datos de un romaneo </w:t>
            </w: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153741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presiona el botón en la barra de navegación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AgroGestion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retorna a la página principal</w:t>
            </w:r>
          </w:p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Agregar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AgregarRomaneo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agregar un nuevo romaneo al sistema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 xml:space="preserve">Pre – </w:t>
            </w: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lastRenderedPageBreak/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agregó un romaneo correctamente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sistema abre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modal</w:t>
            </w: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AgregarRomaneo</w:t>
            </w:r>
            <w:proofErr w:type="spellEnd"/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y muestra los campos: fecha, CTG, Carta de porte, cultivo, peso bruto, depositante, transportista, depositario,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deposito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, forma de pago y listado de servicios. Y los botones: Guardar y Cancelar. </w:t>
            </w: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1.1 el actor presiona el botón cancelar.</w:t>
            </w:r>
          </w:p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1.2 el sistema retorna a la página “Gestionar Romaneos”.</w:t>
            </w: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completa los campos y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guardar.</w:t>
            </w: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valida obligatorios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actor olvida de completar alguno de los campos obligatorios.</w:t>
            </w:r>
          </w:p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3.2 el sistema muestra un mensaje indicando “Obligatorios Incompletos”.</w:t>
            </w:r>
          </w:p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 El sistema muestra un mensaje indicando que el romaneo se agregó.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5.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</w:tcPr>
          <w:p w:rsidR="00024F79" w:rsidRPr="00490B3F" w:rsidRDefault="00024F79" w:rsidP="007C1523">
            <w:pPr>
              <w:rPr>
                <w:rFonts w:ascii="Arial" w:eastAsia="Times New Roman" w:hAnsi="Arial" w:cs="Arial"/>
                <w:color w:val="000000"/>
                <w:u w:val="single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6.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actualizando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Eliminar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eliminar un romaneo del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romaneo seleccionado en la grilla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eliminó un romaneo correctamente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el romaneo que desea eliminar. 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Eliminar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lastRenderedPageBreak/>
              <w:t xml:space="preserve">3.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sistema solicita la confirmación de la eliminación del romaneo seleccionado.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Aceptar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3.2 E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l actor hace </w:t>
            </w:r>
            <w:proofErr w:type="spellStart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3.1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no elimina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romaneo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seleccionad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o.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elimina el romaneo y actualiza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Modificar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ModificarRomaneo</w:t>
            </w:r>
            <w:proofErr w:type="spellEnd"/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modificar los datos de un romaneo en 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romaneo seleccionado en la grilla.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modificó un romaneo correctamente.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" el romaneo que desea modificar.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Modificar.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ModificarRomaneo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" con los campos fecha, CTG, Carta de porte, cultivo, peso bruto, depositante, transportista, depositario, deposito, forma de pago y listado de servicios en modo edición. Y los botones: Guardar y Cancelar. 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Guardar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4.1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actor hace </w:t>
            </w:r>
            <w:proofErr w:type="spellStart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Cancelar</w:t>
            </w:r>
          </w:p>
          <w:p w:rsidR="00024F79" w:rsidRPr="00167672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4.2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 el sistema retorna a “Gestionar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Romaneos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y no modifica los datos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del romaneo</w:t>
            </w:r>
            <w:r w:rsidRPr="00167672">
              <w:rPr>
                <w:rFonts w:ascii="Arial" w:eastAsia="Times New Roman" w:hAnsi="Arial" w:cs="Arial"/>
                <w:color w:val="000000"/>
                <w:lang w:eastAsia="es-ES"/>
              </w:rPr>
              <w:t>.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modifica los datos del romaneo,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y actualiza la grilla.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 w:rsidP="00024F79"/>
    <w:tbl>
      <w:tblPr>
        <w:tblW w:w="910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220"/>
        <w:gridCol w:w="2820"/>
        <w:gridCol w:w="4060"/>
      </w:tblGrid>
      <w:tr w:rsidR="00024F79" w:rsidRPr="00D01AFD" w:rsidTr="007C1523">
        <w:trPr>
          <w:trHeight w:val="315"/>
        </w:trPr>
        <w:tc>
          <w:tcPr>
            <w:tcW w:w="2220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lastRenderedPageBreak/>
              <w:t>Caso de Uso:</w:t>
            </w:r>
          </w:p>
        </w:tc>
        <w:tc>
          <w:tcPr>
            <w:tcW w:w="6880" w:type="dxa"/>
            <w:gridSpan w:val="2"/>
            <w:tcBorders>
              <w:top w:val="single" w:sz="8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7CAAC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Consultar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ID de caso de uso: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CU 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Tipo: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Primario Real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Interfaz de usuario: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 Romaneo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Creado por: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Castro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Fecha de creación: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Actor: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Administrador</w:t>
            </w:r>
          </w:p>
        </w:tc>
      </w:tr>
      <w:tr w:rsidR="00024F79" w:rsidRPr="00D01AFD" w:rsidTr="007C1523">
        <w:trPr>
          <w:trHeight w:val="930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bottom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Descripción: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AC19B3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puede consultar los datos de un romaneo en el sistema.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Pre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Tiene que haber un romaneo seleccionado en la grilla.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Post – condiciones: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consultó un romaneo correctamente.</w:t>
            </w:r>
          </w:p>
        </w:tc>
      </w:tr>
      <w:tr w:rsidR="00024F79" w:rsidRPr="00D01AFD" w:rsidTr="007C1523">
        <w:trPr>
          <w:trHeight w:val="315"/>
        </w:trPr>
        <w:tc>
          <w:tcPr>
            <w:tcW w:w="2220" w:type="dxa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CU Extensión</w:t>
            </w:r>
          </w:p>
        </w:tc>
        <w:tc>
          <w:tcPr>
            <w:tcW w:w="68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-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Principal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b/>
                <w:bCs/>
                <w:color w:val="000000"/>
                <w:lang w:eastAsia="es-ES"/>
              </w:rPr>
              <w:t>Escenario Alternativo</w:t>
            </w:r>
          </w:p>
        </w:tc>
      </w:tr>
      <w:tr w:rsidR="00024F79" w:rsidRPr="00D01AFD" w:rsidTr="007C1523">
        <w:trPr>
          <w:trHeight w:val="570"/>
        </w:trPr>
        <w:tc>
          <w:tcPr>
            <w:tcW w:w="5040" w:type="dxa"/>
            <w:gridSpan w:val="2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1.  El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actor selecciona de la grilla de la página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>” el romaneo que desea consultar.</w:t>
            </w: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60"/>
        </w:trPr>
        <w:tc>
          <w:tcPr>
            <w:tcW w:w="5040" w:type="dxa"/>
            <w:gridSpan w:val="2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00"/>
        </w:trPr>
        <w:tc>
          <w:tcPr>
            <w:tcW w:w="5040" w:type="dxa"/>
            <w:gridSpan w:val="2"/>
            <w:tcBorders>
              <w:top w:val="single" w:sz="8" w:space="0" w:color="000000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hideMark/>
          </w:tcPr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2. El actor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el botón consultar.</w:t>
            </w:r>
          </w:p>
          <w:p w:rsidR="00024F79" w:rsidRPr="00A0578F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</w:p>
        </w:tc>
        <w:tc>
          <w:tcPr>
            <w:tcW w:w="40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> </w:t>
            </w: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 w:rsidRPr="00D01AFD">
              <w:rPr>
                <w:rFonts w:ascii="Arial" w:eastAsia="Times New Roman" w:hAnsi="Arial" w:cs="Arial"/>
                <w:color w:val="000000"/>
                <w:lang w:eastAsia="es-ES"/>
              </w:rPr>
              <w:t xml:space="preserve">3. </w:t>
            </w:r>
            <w:r>
              <w:rPr>
                <w:rFonts w:ascii="Arial" w:eastAsia="Times New Roman" w:hAnsi="Arial" w:cs="Arial"/>
                <w:color w:val="000000"/>
                <w:lang w:eastAsia="es-ES"/>
              </w:rPr>
              <w:t>El sistema muestra el Modal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ConsultarRomaneo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con los campos: fecha, CTG, Carta de porte, cultivo, peso bruto, depositante, transportista, depositario,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deposito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es-ES"/>
              </w:rPr>
              <w:t>, forma de pago y listado de servicios en modo solo lectura. Y el botón Cancelar.</w:t>
            </w:r>
          </w:p>
        </w:tc>
        <w:tc>
          <w:tcPr>
            <w:tcW w:w="4060" w:type="dxa"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4. El actor hace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click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 en cancelar.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  <w:tr w:rsidR="00024F79" w:rsidRPr="00D01AFD" w:rsidTr="007C1523">
        <w:trPr>
          <w:trHeight w:val="315"/>
        </w:trPr>
        <w:tc>
          <w:tcPr>
            <w:tcW w:w="504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024F79" w:rsidRDefault="00024F79" w:rsidP="007C1523">
            <w:pPr>
              <w:rPr>
                <w:rFonts w:ascii="Arial" w:eastAsia="Times New Roman" w:hAnsi="Arial" w:cs="Arial"/>
                <w:color w:val="000000"/>
                <w:lang w:eastAsia="es-ES"/>
              </w:rPr>
            </w:pPr>
            <w:r>
              <w:rPr>
                <w:rFonts w:ascii="Arial" w:eastAsia="Times New Roman" w:hAnsi="Arial" w:cs="Arial"/>
                <w:color w:val="000000"/>
                <w:lang w:eastAsia="es-ES"/>
              </w:rPr>
              <w:t>5. El sistema retorna a “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es-ES"/>
              </w:rPr>
              <w:t>GestionarRomaneos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es-ES"/>
              </w:rPr>
              <w:t xml:space="preserve">” </w:t>
            </w:r>
          </w:p>
        </w:tc>
        <w:tc>
          <w:tcPr>
            <w:tcW w:w="40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24F79" w:rsidRPr="00D01AFD" w:rsidRDefault="00024F79" w:rsidP="007C1523">
            <w:pPr>
              <w:rPr>
                <w:rFonts w:ascii="Calibri" w:eastAsia="Times New Roman" w:hAnsi="Calibri" w:cs="Times New Roman"/>
                <w:color w:val="000000"/>
                <w:lang w:eastAsia="es-ES"/>
              </w:rPr>
            </w:pPr>
          </w:p>
        </w:tc>
      </w:tr>
    </w:tbl>
    <w:p w:rsidR="00024F79" w:rsidRDefault="00024F79">
      <w:pPr>
        <w:widowControl/>
      </w:pPr>
      <w:r>
        <w:br w:type="page"/>
      </w:r>
    </w:p>
    <w:p w:rsidR="00024F79" w:rsidRDefault="00024F79" w:rsidP="00024F79"/>
    <w:p w:rsidR="00024F79" w:rsidRPr="00CF0449" w:rsidRDefault="00024F79" w:rsidP="00024F79">
      <w:pPr>
        <w:rPr>
          <w:noProof/>
          <w:lang w:eastAsia="es-AR"/>
        </w:rPr>
      </w:pPr>
      <w:r w:rsidRPr="00CF0449">
        <w:rPr>
          <w:noProof/>
          <w:lang w:eastAsia="es-AR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-35367</wp:posOffset>
            </wp:positionH>
            <wp:positionV relativeFrom="paragraph">
              <wp:posOffset>305601</wp:posOffset>
            </wp:positionV>
            <wp:extent cx="5405341" cy="3713259"/>
            <wp:effectExtent l="19050" t="0" r="4859" b="0"/>
            <wp:wrapTopAndBottom/>
            <wp:docPr id="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341" cy="371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5444003"/>
            <wp:effectExtent l="19050" t="0" r="9525" b="0"/>
            <wp:docPr id="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66" cy="544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/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2790879"/>
            <wp:effectExtent l="19050" t="0" r="9525" b="0"/>
            <wp:docPr id="5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5166846"/>
            <wp:effectExtent l="19050" t="0" r="9525" b="0"/>
            <wp:docPr id="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6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4569400"/>
            <wp:effectExtent l="19050" t="0" r="9525" b="0"/>
            <wp:docPr id="5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6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4213694"/>
            <wp:effectExtent l="19050" t="0" r="9525" b="0"/>
            <wp:docPr id="5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1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>
      <w:r>
        <w:rPr>
          <w:noProof/>
          <w:lang w:eastAsia="es-AR"/>
        </w:rPr>
        <w:drawing>
          <wp:inline distT="0" distB="0" distL="0" distR="0">
            <wp:extent cx="5400675" cy="3018024"/>
            <wp:effectExtent l="19050" t="0" r="9525" b="0"/>
            <wp:docPr id="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inline distT="0" distB="0" distL="0" distR="0">
            <wp:extent cx="5400675" cy="4041298"/>
            <wp:effectExtent l="19050" t="0" r="9525" b="0"/>
            <wp:docPr id="6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79" w:rsidRDefault="00024F79" w:rsidP="00024F79"/>
    <w:p w:rsidR="00024F79" w:rsidRDefault="00024F79" w:rsidP="00024F79">
      <w:r>
        <w:br w:type="page"/>
      </w:r>
    </w:p>
    <w:p w:rsidR="00024F79" w:rsidRDefault="00024F79" w:rsidP="00024F79">
      <w:pPr>
        <w:pStyle w:val="Ttulo2"/>
      </w:pPr>
      <w:bookmarkStart w:id="6" w:name="_Toc469860364"/>
      <w:r>
        <w:lastRenderedPageBreak/>
        <w:t>Diagramas de Secuencia</w:t>
      </w:r>
      <w:bookmarkEnd w:id="6"/>
    </w:p>
    <w:p w:rsidR="00024F79" w:rsidRDefault="00024F79" w:rsidP="00024F79">
      <w:r>
        <w:rPr>
          <w:noProof/>
          <w:lang w:eastAsia="es-AR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2528</wp:posOffset>
            </wp:positionV>
            <wp:extent cx="5397440" cy="3071004"/>
            <wp:effectExtent l="19050" t="0" r="0" b="0"/>
            <wp:wrapTopAndBottom/>
            <wp:docPr id="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40" cy="3071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4F79" w:rsidRDefault="00024F79" w:rsidP="00024F79">
      <w:r>
        <w:br w:type="page"/>
      </w:r>
    </w:p>
    <w:p w:rsidR="00024F79" w:rsidRDefault="00024F79" w:rsidP="00024F79">
      <w:r>
        <w:rPr>
          <w:noProof/>
          <w:lang w:eastAsia="es-AR"/>
        </w:rPr>
        <w:lastRenderedPageBreak/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-923925</wp:posOffset>
            </wp:positionH>
            <wp:positionV relativeFrom="paragraph">
              <wp:posOffset>791845</wp:posOffset>
            </wp:positionV>
            <wp:extent cx="7205980" cy="5496560"/>
            <wp:effectExtent l="0" t="838200" r="0" b="828040"/>
            <wp:wrapTopAndBottom/>
            <wp:docPr id="8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05980" cy="549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E32C10" w:rsidRDefault="00E32C10" w:rsidP="00024F79">
      <w:pPr>
        <w:rPr>
          <w:rFonts w:ascii="Cambria" w:hAnsi="Cambria"/>
          <w:b/>
          <w:bCs/>
          <w:color w:val="4F81BD"/>
          <w:sz w:val="26"/>
          <w:szCs w:val="26"/>
        </w:rPr>
      </w:pPr>
    </w:p>
    <w:sectPr w:rsidR="00E32C10" w:rsidSect="00E32C1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95F3A"/>
    <w:multiLevelType w:val="multilevel"/>
    <w:tmpl w:val="1B001FA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D6C01A9"/>
    <w:multiLevelType w:val="multilevel"/>
    <w:tmpl w:val="B1C08B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42A60E6E"/>
    <w:multiLevelType w:val="hybridMultilevel"/>
    <w:tmpl w:val="793C5898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654C64C4"/>
    <w:multiLevelType w:val="multilevel"/>
    <w:tmpl w:val="DFE4BF4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9"/>
  <w:hyphenationZone w:val="425"/>
  <w:characterSpacingControl w:val="doNotCompress"/>
  <w:compat/>
  <w:rsids>
    <w:rsidRoot w:val="00E32C10"/>
    <w:rsid w:val="00024F79"/>
    <w:rsid w:val="0029409A"/>
    <w:rsid w:val="00302089"/>
    <w:rsid w:val="00480485"/>
    <w:rsid w:val="006B4B5F"/>
    <w:rsid w:val="00E32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,2,3,4,5,6,7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sz w:val="24"/>
        <w:szCs w:val="24"/>
        <w:lang w:val="es-A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2C10"/>
    <w:pPr>
      <w:widowContro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24F79"/>
    <w:pPr>
      <w:keepNext/>
      <w:keepLines/>
      <w:widowControl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 w:bidi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2">
    <w:name w:val="Encabezado 2"/>
    <w:basedOn w:val="Normal"/>
    <w:next w:val="Normal"/>
    <w:rsid w:val="00E32C10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customStyle="1" w:styleId="ListLabel1">
    <w:name w:val="ListLabel 1"/>
    <w:qFormat/>
    <w:rsid w:val="00E32C10"/>
    <w:rPr>
      <w:rFonts w:cs="Courier New"/>
    </w:rPr>
  </w:style>
  <w:style w:type="paragraph" w:styleId="Encabezado">
    <w:name w:val="header"/>
    <w:basedOn w:val="Normal"/>
    <w:next w:val="Cuerpodetexto"/>
    <w:qFormat/>
    <w:rsid w:val="00E32C1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uerpodetexto">
    <w:name w:val="Cuerpo de texto"/>
    <w:basedOn w:val="Normal"/>
    <w:rsid w:val="00E32C10"/>
    <w:pPr>
      <w:spacing w:after="140" w:line="288" w:lineRule="auto"/>
    </w:pPr>
  </w:style>
  <w:style w:type="paragraph" w:styleId="Lista">
    <w:name w:val="List"/>
    <w:basedOn w:val="Cuerpodetexto"/>
    <w:rsid w:val="00E32C10"/>
  </w:style>
  <w:style w:type="paragraph" w:customStyle="1" w:styleId="Leyenda">
    <w:name w:val="Leyenda"/>
    <w:basedOn w:val="Normal"/>
    <w:rsid w:val="00E32C1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32C10"/>
    <w:pPr>
      <w:suppressLineNumbers/>
    </w:pPr>
  </w:style>
  <w:style w:type="paragraph" w:styleId="Prrafodelista">
    <w:name w:val="List Paragraph"/>
    <w:basedOn w:val="Normal"/>
    <w:uiPriority w:val="34"/>
    <w:qFormat/>
    <w:rsid w:val="00E32C10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Contenidodelatabla">
    <w:name w:val="Contenido de la tabla"/>
    <w:basedOn w:val="Normal"/>
    <w:qFormat/>
    <w:rsid w:val="00E32C10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0485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0485"/>
    <w:rPr>
      <w:rFonts w:ascii="Tahoma" w:hAnsi="Tahoma" w:cs="Mangal"/>
      <w:sz w:val="16"/>
      <w:szCs w:val="14"/>
    </w:rPr>
  </w:style>
  <w:style w:type="character" w:customStyle="1" w:styleId="Ttulo2Car">
    <w:name w:val="Título 2 Car"/>
    <w:basedOn w:val="Fuentedeprrafopredeter"/>
    <w:link w:val="Ttulo2"/>
    <w:uiPriority w:val="9"/>
    <w:rsid w:val="00024F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jpeg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6267</Words>
  <Characters>34473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Usuario</Company>
  <LinksUpToDate>false</LinksUpToDate>
  <CharactersWithSpaces>40659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</dc:creator>
  <cp:lastModifiedBy>TuSoft.org</cp:lastModifiedBy>
  <cp:revision>2</cp:revision>
  <dcterms:created xsi:type="dcterms:W3CDTF">2018-07-17T19:57:00Z</dcterms:created>
  <dcterms:modified xsi:type="dcterms:W3CDTF">2018-07-17T19:57:00Z</dcterms:modified>
  <dc:language>es-AR</dc:language>
</cp:coreProperties>
</file>