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1E3A5F"/>
          <w:sz w:val="56"/>
          <w:szCs w:val="56"/>
        </w:rPr>
        <w:t xml:space="preserve">PRODUCT CATALOGUE</w:t>
      </w:r>
    </w:p>
    <w:p>
      <w:pPr>
        <w:spacing w:after="240"/>
        <w:jc w:val="center"/>
      </w:pPr>
      <w:r>
        <w:rPr>
          <w:color w:val="666666"/>
          <w:sz w:val="36"/>
          <w:szCs w:val="36"/>
        </w:rPr>
        <w:t xml:space="preserve">Data Collection Workbook</w:t>
      </w:r>
    </w:p>
    <w:p>
      <w:pPr>
        <w:spacing w:after="1200"/>
        <w:jc w:val="center"/>
      </w:pPr>
      <w:r>
        <w:rPr>
          <w:color w:val="1E3A5F"/>
          <w:sz w:val="26"/>
          <w:szCs w:val="26"/>
        </w:rPr>
        <w:t xml:space="preserve">Fitoverse Sports Infrastructure</w:t>
      </w:r>
    </w:p>
    <w:p>
      <w:pPr>
        <w:spacing w:after="60"/>
        <w:jc w:val="center"/>
      </w:pPr>
      <w:r>
        <w:rPr>
          <w:i/>
          <w:iCs/>
          <w:color w:val="666666"/>
          <w:sz w:val="22"/>
          <w:szCs w:val="22"/>
        </w:rPr>
        <w:t xml:space="preserve">Prepared for our product specialist</w:t>
      </w:r>
    </w:p>
    <w:p>
      <w:pPr>
        <w:spacing w:after="60"/>
        <w:jc w:val="center"/>
      </w:pPr>
      <w:r>
        <w:rPr>
          <w:color w:val="666666"/>
          <w:sz w:val="22"/>
          <w:szCs w:val="22"/>
        </w:rPr>
        <w:t xml:space="preserve">Please complete and return within 10 working days.</w:t>
      </w:r>
    </w:p>
    <w:p>
      <w:r>
        <w:br w:type="page"/>
      </w:r>
    </w:p>
    <w:p>
      <w:pPr>
        <w:pStyle w:val="Heading1"/>
        <w:spacing w:after="160" w:before="320"/>
      </w:pPr>
      <w:r>
        <w:t xml:space="preserve">1. Purpose of this workbook</w:t>
      </w:r>
    </w:p>
    <w:p>
      <w:pPr>
        <w:spacing w:after="60" w:before="60"/>
      </w:pPr>
      <w:r>
        <w:t xml:space="preserve">Fitoverse is building a WhatsApp-first product catalogue for its Court Building customers. When a prospect asks for options, our sales chatbot will send them a shortlist of relevant products — turf grades, hoops, nets, lighting, and so on — filtered by the sport they've chosen and the plot size they've entered. Every product we ship in that shortlist has to be real: an in-stock or made-to-order SKU with a specification, a rate, and a photo.</w:t>
      </w:r>
    </w:p>
    <w:p>
      <w:pPr>
        <w:spacing w:after="60" w:before="60"/>
      </w:pPr>
      <w:r>
        <w:t xml:space="preserve">You are the product specialist we depend on to compile that master list. This workbook lays out the categories we think matter for each sport, with rows already drafted so you can either confirm, correct, or extend them. Blank rows are provided under each table for products we've missed — please add as many as needed.</w:t>
      </w:r>
    </w:p>
    <w:p>
      <w:pPr>
        <w:spacing w:after="60" w:before="60"/>
      </w:pPr>
      <w:r>
        <w:t xml:space="preserve">Wherever a rate isn't finalised, write "On request" and add a note. Wherever you disagree with a category or variant we've drafted, please strike it through and add the correct one. This is a draft; your version becomes the source of truth.</w:t>
      </w:r>
    </w:p>
    <w:p>
      <w:pPr>
        <w:pStyle w:val="Heading1"/>
        <w:spacing w:after="160" w:before="320"/>
      </w:pPr>
      <w:r>
        <w:t xml:space="preserve">2. How to use this workbook</w:t>
      </w:r>
    </w:p>
    <w:p>
      <w:pPr>
        <w:pStyle w:val="ListParagraph"/>
        <w:numPr>
          <w:ilvl w:val="0"/>
          <w:numId w:val="2"/>
        </w:numPr>
        <w:spacing w:after="40" w:before="40"/>
      </w:pPr>
      <w:r>
        <w:t xml:space="preserve">Read Section 3 (Attributes) first — it defines every column you'll fill in for every product.</w:t>
      </w:r>
    </w:p>
    <w:p>
      <w:pPr>
        <w:pStyle w:val="ListParagraph"/>
        <w:numPr>
          <w:ilvl w:val="0"/>
          <w:numId w:val="2"/>
        </w:numPr>
        <w:spacing w:after="40" w:before="40"/>
      </w:pPr>
      <w:r>
        <w:t xml:space="preserve">Go sport by sport (Sections 4 – 10). Confirm each pre-filled row and fill in the commercial columns (rate, brand, warranty, etc.). Add new rows for products we've missed.</w:t>
      </w:r>
    </w:p>
    <w:p>
      <w:pPr>
        <w:pStyle w:val="ListParagraph"/>
        <w:numPr>
          <w:ilvl w:val="0"/>
          <w:numId w:val="2"/>
        </w:numPr>
        <w:spacing w:after="40" w:before="40"/>
      </w:pPr>
      <w:r>
        <w:t xml:space="preserve">Section 11 covers products that apply to every sport (lighting, fencing, roofing, seating). Fill this once — sales will reuse it across all sports.</w:t>
      </w:r>
    </w:p>
    <w:p>
      <w:pPr>
        <w:pStyle w:val="ListParagraph"/>
        <w:numPr>
          <w:ilvl w:val="0"/>
          <w:numId w:val="2"/>
        </w:numPr>
        <w:spacing w:after="40" w:before="40"/>
      </w:pPr>
      <w:r>
        <w:t xml:space="preserve">Section 12 lists Basic / Standard / Premium bundles per sport. Confirm what should be in each tier and add the bundle price.</w:t>
      </w:r>
    </w:p>
    <w:p>
      <w:pPr>
        <w:pStyle w:val="ListParagraph"/>
        <w:numPr>
          <w:ilvl w:val="0"/>
          <w:numId w:val="2"/>
        </w:numPr>
        <w:spacing w:after="40" w:before="40"/>
      </w:pPr>
      <w:r>
        <w:t xml:space="preserve">Section 13 asks for the media (photos + spec PDFs) to send alongside this workbook.</w:t>
      </w:r>
    </w:p>
    <w:p>
      <w:pPr>
        <w:pStyle w:val="ListParagraph"/>
        <w:numPr>
          <w:ilvl w:val="0"/>
          <w:numId w:val="2"/>
        </w:numPr>
        <w:spacing w:after="40" w:before="40"/>
      </w:pPr>
      <w:r>
        <w:t xml:space="preserve">Section 14 covers the additional open questions we need your input on before we finalise the catalogue in the tool.</w:t>
      </w:r>
    </w:p>
    <w:p>
      <w:pPr>
        <w:spacing w:after="60" w:before="60"/>
      </w:pPr>
      <w:r>
        <w:rPr>
          <w:i/>
          <w:iCs/>
          <w:color w:val="666666"/>
          <w:sz w:val="20"/>
          <w:szCs w:val="20"/>
        </w:rPr>
        <w:t xml:space="preserve">Send the completed workbook back to fitoverseofficial3.0@gmail.com along with a folder containing the referenced photos and spec PDFs.</w:t>
      </w:r>
    </w:p>
    <w:p>
      <w:r>
        <w:br w:type="page"/>
      </w:r>
    </w:p>
    <w:p>
      <w:pPr>
        <w:pStyle w:val="Heading1"/>
        <w:spacing w:after="160" w:before="320"/>
      </w:pPr>
      <w:r>
        <w:t xml:space="preserve">3. Attributes to capture for every product</w:t>
      </w:r>
    </w:p>
    <w:p>
      <w:pPr>
        <w:spacing w:after="60" w:before="60"/>
      </w:pPr>
      <w:r>
        <w:t xml:space="preserve">Every row in every table follows the same shape. These are the columns; the tables in later sections use a compressed version so they fit on the page. Please treat the fuller definition below as the source of truth for what each column means.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gridCol w:w="4000"/>
      </w:tblGrid>
      <w:tr>
        <w:trPr>
          <w:tblHeader/>
        </w:trPr>
        <w:tc>
          <w:tcPr>
            <w:tcW w:type="dxa" w:w="24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Column</w:t>
            </w:r>
          </w:p>
        </w:tc>
        <w:tc>
          <w:tcPr>
            <w:tcW w:type="dxa" w:w="656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What to enter</w:t>
            </w:r>
          </w:p>
        </w:tc>
        <w:tc>
          <w:tcPr>
            <w:tcW w:type="dxa" w:w="40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Example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Category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Which product bucket this SKU belongs to.</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Flooring · Structure · Equipment · Lighting · Accessories</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Product</w:t>
            </w:r>
          </w:p>
        </w:tc>
        <w:tc>
          <w:tcPr>
            <w:tcW w:type="dxa" w:w="65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Human-readable product name — sales will show this to the customer.</w:t>
            </w:r>
          </w:p>
        </w:tc>
        <w:tc>
          <w:tcPr>
            <w:tcW w:type="dxa" w:w="4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Artificial turf 40 mm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Variant / Grade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Sub-option or quality level. Leave blank if there's only one option.</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SBR infill · EPDM infill</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Specifications</w:t>
            </w:r>
          </w:p>
        </w:tc>
        <w:tc>
          <w:tcPr>
            <w:tcW w:type="dxa" w:w="65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Key technical specs sales will quote to the customer.</w:t>
            </w:r>
          </w:p>
        </w:tc>
        <w:tc>
          <w:tcPr>
            <w:tcW w:type="dxa" w:w="4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10,500 dtex · monofilament · PE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Brand / OEM</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Who makes it. Note if we resell vs manufacture in-house.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Ebaco · Fitoverse in-house</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Country of origin</w:t>
            </w:r>
          </w:p>
        </w:tc>
        <w:tc>
          <w:tcPr>
            <w:tcW w:type="dxa" w:w="65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India / Imported (China / Turkey / Netherlands / etc.)</w:t>
            </w:r>
          </w:p>
        </w:tc>
        <w:tc>
          <w:tcPr>
            <w:tcW w:type="dxa" w:w="4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India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Certifications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Any regulatory / sport-body marks.</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FIFA-approved · ISI · BIS · GEM-listed</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Rate ₹ / Unit</w:t>
            </w:r>
          </w:p>
        </w:tc>
        <w:tc>
          <w:tcPr>
            <w:tcW w:type="dxa" w:w="65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Our selling rate (per sqft / piece / roll etc.). Use "On request" if it varies.</w:t>
            </w:r>
          </w:p>
        </w:tc>
        <w:tc>
          <w:tcPr>
            <w:tcW w:type="dxa" w:w="4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165 · On request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Unit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The unit for the rate above.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sqft · piece · set · roll · rft</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GST %</w:t>
            </w:r>
          </w:p>
        </w:tc>
        <w:tc>
          <w:tcPr>
            <w:tcW w:type="dxa" w:w="65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Applicable GST rate.</w:t>
            </w:r>
          </w:p>
        </w:tc>
        <w:tc>
          <w:tcPr>
            <w:tcW w:type="dxa" w:w="4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18 · 12 · 5</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MOQ</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Minimum order quantity. Blank if none.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50 sqft · 1 set</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Lead time</w:t>
            </w:r>
          </w:p>
        </w:tc>
        <w:tc>
          <w:tcPr>
            <w:tcW w:type="dxa" w:w="65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How long from PO to delivery.</w:t>
            </w:r>
          </w:p>
        </w:tc>
        <w:tc>
          <w:tcPr>
            <w:tcW w:type="dxa" w:w="4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In stock · 15 days · 6 weeks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Warranty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Warranty period, if any.</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 years · No warranty</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Installation</w:t>
            </w:r>
          </w:p>
        </w:tc>
        <w:tc>
          <w:tcPr>
            <w:tcW w:type="dxa" w:w="65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Included in rate? Extra? DIY?</w:t>
            </w:r>
          </w:p>
        </w:tc>
        <w:tc>
          <w:tcPr>
            <w:tcW w:type="dxa" w:w="4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Included · ₹15/sqft extra · Customer-installed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Freight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Any freight cost applicable beyond Tamil Nadu?</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Actuals · Included pan-India</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Photos / Catalogue</w:t>
            </w:r>
          </w:p>
        </w:tc>
        <w:tc>
          <w:tcPr>
            <w:tcW w:type="dxa" w:w="65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File names of the photos and spec PDF for this product. Send files in a shared folder alongside this doc.</w:t>
            </w:r>
          </w:p>
        </w:tc>
        <w:tc>
          <w:tcPr>
            <w:tcW w:type="dxa" w:w="4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turf-40mm-front.jpg · turf-40mm-spec.pdf</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Notes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Anything else sales needs to know.</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Best-seller · Long lead time · GEM-only variant</w:t>
            </w:r>
          </w:p>
        </w:tc>
      </w:tr>
    </w:tbl>
    <w:p>
      <w:r>
        <w:br w:type="page"/>
      </w:r>
    </w:p>
    <w:p>
      <w:pPr>
        <w:pStyle w:val="Heading1"/>
        <w:spacing w:after="160" w:before="320"/>
      </w:pPr>
      <w:r>
        <w:t xml:space="preserve">4. Football Turf</w:t>
      </w:r>
    </w:p>
    <w:p>
      <w:pPr>
        <w:spacing w:after="60" w:before="60"/>
      </w:pPr>
      <w:r>
        <w:rPr>
          <w:i/>
          <w:iCs/>
          <w:color w:val="666666"/>
          <w:sz w:val="20"/>
          <w:szCs w:val="20"/>
        </w:rPr>
        <w:t xml:space="preserve">Plot sizes we ship: 5-a-side 144×79 ft · 7-a-side 210×144 ft · 11-a-side 358×236 ft (playing area + 2 m safety run-off)</w:t>
      </w:r>
    </w:p>
    <w:p>
      <w:pPr>
        <w:spacing w:after="60" w:before="60"/>
      </w:pPr>
      <w:r>
        <w:rPr>
          <w:color w:val="666666"/>
          <w:sz w:val="20"/>
          <w:szCs w:val="20"/>
        </w:rPr>
        <w:t xml:space="preserve">Standard body we referenced: FIFA — playing area 40×20, 60×40, 105×68 metres</w:t>
      </w:r>
    </w:p>
    <w:p>
      <w:pPr>
        <w:spacing w:after="60" w:before="60"/>
      </w:pPr>
      <w:r>
        <w:rPr>
          <w:color w:val="666666"/>
          <w:sz w:val="20"/>
          <w:szCs w:val="20"/>
        </w:rPr>
        <w:t xml:space="preserve">Default flooring we've applied in the tool: Turf 40 mm</w:t>
      </w:r>
    </w:p>
    <w:p>
      <w:pPr>
        <w:pStyle w:val="Heading3"/>
        <w:spacing w:after="80" w:before="200"/>
      </w:pPr>
      <w:r>
        <w:t xml:space="preserve">Products for this sport</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700"/>
        <w:gridCol w:w="2300"/>
        <w:gridCol w:w="1200"/>
        <w:gridCol w:w="1000"/>
        <w:gridCol w:w="800"/>
        <w:gridCol w:w="900"/>
        <w:gridCol w:w="1760"/>
      </w:tblGrid>
      <w:tr>
        <w:trPr>
          <w:tblHeader/>
        </w:trPr>
        <w:tc>
          <w:tcPr>
            <w:tcW w:type="dxa" w:w="14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Category</w:t>
            </w:r>
          </w:p>
        </w:tc>
        <w:tc>
          <w:tcPr>
            <w:tcW w:type="dxa" w:w="19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Product</w:t>
            </w:r>
          </w:p>
        </w:tc>
        <w:tc>
          <w:tcPr>
            <w:tcW w:type="dxa" w:w="17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Variant / Grade</w:t>
            </w:r>
          </w:p>
        </w:tc>
        <w:tc>
          <w:tcPr>
            <w:tcW w:type="dxa" w:w="23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Specifications</w:t>
            </w:r>
          </w:p>
        </w:tc>
        <w:tc>
          <w:tcPr>
            <w:tcW w:type="dxa" w:w="12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Brand / OEM</w:t>
            </w:r>
          </w:p>
        </w:tc>
        <w:tc>
          <w:tcPr>
            <w:tcW w:type="dxa" w:w="10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Rate ₹ / Unit</w:t>
            </w:r>
          </w:p>
        </w:tc>
        <w:tc>
          <w:tcPr>
            <w:tcW w:type="dxa" w:w="8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Unit</w:t>
            </w:r>
          </w:p>
        </w:tc>
        <w:tc>
          <w:tcPr>
            <w:tcW w:type="dxa" w:w="9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Warranty</w:t>
            </w:r>
          </w:p>
        </w:tc>
        <w:tc>
          <w:tcPr>
            <w:tcW w:type="dxa" w:w="176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Notes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Flooring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Artificial turf</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40 mm SBR</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Monofilament, PE, ~10,500 dtex</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sqft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Flooring</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Artificial turf</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50 mm EPDM</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sqft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Flooring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Artificial turf</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60 mm SBR + EPDM</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sqft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Flooring</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Shock pad underlay</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10 mm / 15 mm</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sqft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Flooring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Infill – SBR rubber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Granule 0.5–2 mm</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kg</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Flooring</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Infill – EPDM</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Granule 0.5–2.5 mm</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kg</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Flooring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Infill – Silica sand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Kiln-dried</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kg</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Structure</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Goal post</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5-a-side portable</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Aluminium, powder-coated</w:t>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set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Structure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Goal post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7-a-side foldable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Structure</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Goal post</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11-a-side fixed</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set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Structure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Corner flags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Standard</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set of 4</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Boundary</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Perimeter fence</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Chain-link 6 ft</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GI wire mesh + MS post</w:t>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rft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Boundary</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Perimeter fence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Chain-link 10 ft</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rft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Boundary</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Side / top netting</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20 ft top net</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HDPE 4 mm</w:t>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sqft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Lighting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LED floodlight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200 W IP66</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unit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Lighting</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LED floodlight</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400 W IP66</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unit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Lighting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LED floodlight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800 W IP66</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unit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Lighting</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Pole</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8 m / 10 m / 12 m GI</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unit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Equipment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Football</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Size 3 / 4 / 5</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piece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Equipment</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Cones / bibs / whistle</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Training pack</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set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Accessories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Player bench</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6-seater</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MS + PVC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unit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Accessories</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Dugout</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Polycarbonate roof</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unit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Accessories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Tactic board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Magnetic + marker</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unit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bl>
    <w:p>
      <w:r>
        <w:br w:type="page"/>
      </w:r>
    </w:p>
    <w:p>
      <w:pPr>
        <w:pStyle w:val="Heading1"/>
        <w:spacing w:after="160" w:before="320"/>
      </w:pPr>
      <w:r>
        <w:t xml:space="preserve">5. Basketball</w:t>
      </w:r>
    </w:p>
    <w:p>
      <w:pPr>
        <w:spacing w:after="60" w:before="60"/>
      </w:pPr>
      <w:r>
        <w:rPr>
          <w:i/>
          <w:iCs/>
          <w:color w:val="666666"/>
          <w:sz w:val="20"/>
          <w:szCs w:val="20"/>
        </w:rPr>
        <w:t xml:space="preserve">Plot sizes we ship: Full court 105×62 ft · Half court 62×49 ft (playing area + 2 m run-off)</w:t>
      </w:r>
    </w:p>
    <w:p>
      <w:pPr>
        <w:spacing w:after="60" w:before="60"/>
      </w:pPr>
      <w:r>
        <w:rPr>
          <w:color w:val="666666"/>
          <w:sz w:val="20"/>
          <w:szCs w:val="20"/>
        </w:rPr>
        <w:t xml:space="preserve">Standard body we referenced: FIBA — 28×15 m full · 15×11 m half (3×3 Olympic)</w:t>
      </w:r>
    </w:p>
    <w:p>
      <w:pPr>
        <w:spacing w:after="60" w:before="60"/>
      </w:pPr>
      <w:r>
        <w:rPr>
          <w:color w:val="666666"/>
          <w:sz w:val="20"/>
          <w:szCs w:val="20"/>
        </w:rPr>
        <w:t xml:space="preserve">Default flooring we've applied in the tool: PPE tile red</w:t>
      </w:r>
    </w:p>
    <w:p>
      <w:pPr>
        <w:pStyle w:val="Heading3"/>
        <w:spacing w:after="80" w:before="200"/>
      </w:pPr>
      <w:r>
        <w:t xml:space="preserve">Products for this sport</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700"/>
        <w:gridCol w:w="2300"/>
        <w:gridCol w:w="1200"/>
        <w:gridCol w:w="1000"/>
        <w:gridCol w:w="800"/>
        <w:gridCol w:w="900"/>
        <w:gridCol w:w="1760"/>
      </w:tblGrid>
      <w:tr>
        <w:trPr>
          <w:tblHeader/>
        </w:trPr>
        <w:tc>
          <w:tcPr>
            <w:tcW w:type="dxa" w:w="14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Category</w:t>
            </w:r>
          </w:p>
        </w:tc>
        <w:tc>
          <w:tcPr>
            <w:tcW w:type="dxa" w:w="19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Product</w:t>
            </w:r>
          </w:p>
        </w:tc>
        <w:tc>
          <w:tcPr>
            <w:tcW w:type="dxa" w:w="17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Variant / Grade</w:t>
            </w:r>
          </w:p>
        </w:tc>
        <w:tc>
          <w:tcPr>
            <w:tcW w:type="dxa" w:w="23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Specifications</w:t>
            </w:r>
          </w:p>
        </w:tc>
        <w:tc>
          <w:tcPr>
            <w:tcW w:type="dxa" w:w="12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Brand / OEM</w:t>
            </w:r>
          </w:p>
        </w:tc>
        <w:tc>
          <w:tcPr>
            <w:tcW w:type="dxa" w:w="10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Rate ₹ / Unit</w:t>
            </w:r>
          </w:p>
        </w:tc>
        <w:tc>
          <w:tcPr>
            <w:tcW w:type="dxa" w:w="8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Unit</w:t>
            </w:r>
          </w:p>
        </w:tc>
        <w:tc>
          <w:tcPr>
            <w:tcW w:type="dxa" w:w="9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Warranty</w:t>
            </w:r>
          </w:p>
        </w:tc>
        <w:tc>
          <w:tcPr>
            <w:tcW w:type="dxa" w:w="176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Notes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Flooring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PPE interlocking tile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Red</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PP polymer, 305 × 305 × 12 mm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sqft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Flooring</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PPE interlocking tile</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Blue</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sqft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Flooring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PPE interlocking tile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Green</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sqft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Flooring</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Acrylic coating</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5-layer system</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Primer + resurfacer + 3 colour</w:t>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sqft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Flooring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Acrylic coating</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7-layer cushion system</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Cushion + 5-layer colour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sqft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Flooring</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Wooden sports flooring</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Maple – indoor</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22 mm T&amp;G planks</w:t>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sqft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Structure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Basketball pole + rim</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In-ground FIBA</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Adjustable 8–10 ft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Structure</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Basketball pole + rim</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Portable</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Water / sand base</w:t>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set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Structure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Basketball pole + rim</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Wall-mounted</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Backboard + rim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Structure</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Backboard</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Tempered glass 12 mm</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1800 × 1050 mm</w:t>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unit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Structure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Backboard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Fibreglass</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unit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Structure</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Backboard</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HDPE</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unit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Structure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Rim</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Breakaway</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FIBA-approved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unit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Structure</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Rim</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Standard</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unit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Structure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Net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Nylon</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12-loop, white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unit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Structure</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Net</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Chain</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Galvanised</w:t>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unit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Structure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Backboard padding</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Foam + PVC</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unit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Equipment</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Basketball</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Size 5</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Kids</w:t>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piece</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Equipment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Basketball</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Size 6</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Women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piece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Equipment</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Basketball</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Size 7</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Men</w:t>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piece</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Accessories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Shot clock</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24-second</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unit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Accessories</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Scoreboard</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LED digital</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unit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Accessories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Team bench</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10-seater</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unit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bl>
    <w:p>
      <w:r>
        <w:br w:type="page"/>
      </w:r>
    </w:p>
    <w:p>
      <w:pPr>
        <w:pStyle w:val="Heading1"/>
        <w:spacing w:after="160" w:before="320"/>
      </w:pPr>
      <w:r>
        <w:t xml:space="preserve">6. Cricket — Practice Net + Pitch</w:t>
      </w:r>
    </w:p>
    <w:p>
      <w:pPr>
        <w:spacing w:after="60" w:before="60"/>
      </w:pPr>
      <w:r>
        <w:rPr>
          <w:i/>
          <w:iCs/>
          <w:color w:val="666666"/>
          <w:sz w:val="20"/>
          <w:szCs w:val="20"/>
        </w:rPr>
        <w:t xml:space="preserve">Plot size we ship: 105×13 ft (pitch 20.12 m + bowling run-up)</w:t>
      </w:r>
    </w:p>
    <w:p>
      <w:pPr>
        <w:spacing w:after="60" w:before="60"/>
      </w:pPr>
      <w:r>
        <w:rPr>
          <w:color w:val="666666"/>
          <w:sz w:val="20"/>
          <w:szCs w:val="20"/>
        </w:rPr>
        <w:t xml:space="preserve">Standard body we referenced: ICC / MCC — pitch 20.12 × 3.05 m</w:t>
      </w:r>
    </w:p>
    <w:p>
      <w:pPr>
        <w:spacing w:after="60" w:before="60"/>
      </w:pPr>
      <w:r>
        <w:rPr>
          <w:color w:val="666666"/>
          <w:sz w:val="20"/>
          <w:szCs w:val="20"/>
        </w:rPr>
        <w:t xml:space="preserve">Default flooring we've applied in the tool: Turf 40 mm outfield</w:t>
      </w:r>
    </w:p>
    <w:p>
      <w:pPr>
        <w:pStyle w:val="Heading3"/>
        <w:spacing w:after="80" w:before="200"/>
      </w:pPr>
      <w:r>
        <w:t xml:space="preserve">Products for this sport</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700"/>
        <w:gridCol w:w="2300"/>
        <w:gridCol w:w="1200"/>
        <w:gridCol w:w="1000"/>
        <w:gridCol w:w="800"/>
        <w:gridCol w:w="900"/>
        <w:gridCol w:w="1760"/>
      </w:tblGrid>
      <w:tr>
        <w:trPr>
          <w:tblHeader/>
        </w:trPr>
        <w:tc>
          <w:tcPr>
            <w:tcW w:type="dxa" w:w="14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Category</w:t>
            </w:r>
          </w:p>
        </w:tc>
        <w:tc>
          <w:tcPr>
            <w:tcW w:type="dxa" w:w="19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Product</w:t>
            </w:r>
          </w:p>
        </w:tc>
        <w:tc>
          <w:tcPr>
            <w:tcW w:type="dxa" w:w="17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Variant / Grade</w:t>
            </w:r>
          </w:p>
        </w:tc>
        <w:tc>
          <w:tcPr>
            <w:tcW w:type="dxa" w:w="23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Specifications</w:t>
            </w:r>
          </w:p>
        </w:tc>
        <w:tc>
          <w:tcPr>
            <w:tcW w:type="dxa" w:w="12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Brand / OEM</w:t>
            </w:r>
          </w:p>
        </w:tc>
        <w:tc>
          <w:tcPr>
            <w:tcW w:type="dxa" w:w="10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Rate ₹ / Unit</w:t>
            </w:r>
          </w:p>
        </w:tc>
        <w:tc>
          <w:tcPr>
            <w:tcW w:type="dxa" w:w="8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Unit</w:t>
            </w:r>
          </w:p>
        </w:tc>
        <w:tc>
          <w:tcPr>
            <w:tcW w:type="dxa" w:w="9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Warranty</w:t>
            </w:r>
          </w:p>
        </w:tc>
        <w:tc>
          <w:tcPr>
            <w:tcW w:type="dxa" w:w="176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Notes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Flooring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Pitch mat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20 mm</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PP monofilament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sqft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Flooring</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Pitch mat</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25 mm</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sqft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Flooring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Outfield turf</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40 mm</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SBR infill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sqft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Flooring</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Outfield turf</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50 mm</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EPDM infill</w:t>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sqft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Structure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Practice net cage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Single bay – 60 × 10 ft</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GI pole + HDPE net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unit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Structure</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Practice net cage</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Triple bay</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unit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Structure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Stumps + bails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Spring</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ICC-approved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Structure</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Stumps + bails</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Wooden</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set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Structure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Boundary rope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Foam-filled</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meter</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Equipment</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Bowling machine</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Manual</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unit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Equipment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Bowling machine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Automatic 60–120 kmph</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unit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Equipment</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Cricket bat</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English willow</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SG / SS / Kookaburra</w:t>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piece</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Equipment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Cricket bat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Kashmir willow</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piece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Equipment</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Cricket ball</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Leather</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piece</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Equipment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Cricket ball</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Tennis / rubber</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piece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Equipment</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Protective kit</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Pads + gloves + helmet</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set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Equipment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Wicket-keeping kit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Full set</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bl>
    <w:p>
      <w:r>
        <w:br w:type="page"/>
      </w:r>
    </w:p>
    <w:p>
      <w:pPr>
        <w:pStyle w:val="Heading1"/>
        <w:spacing w:after="160" w:before="320"/>
      </w:pPr>
      <w:r>
        <w:t xml:space="preserve">7. Pickleball</w:t>
      </w:r>
    </w:p>
    <w:p>
      <w:pPr>
        <w:spacing w:after="60" w:before="60"/>
      </w:pPr>
      <w:r>
        <w:rPr>
          <w:i/>
          <w:iCs/>
          <w:color w:val="666666"/>
          <w:sz w:val="20"/>
          <w:szCs w:val="20"/>
        </w:rPr>
        <w:t xml:space="preserve">Plot sizes we ship: Standard 60×30 ft · Tournament 64×34 ft</w:t>
      </w:r>
    </w:p>
    <w:p>
      <w:pPr>
        <w:spacing w:after="60" w:before="60"/>
      </w:pPr>
      <w:r>
        <w:rPr>
          <w:color w:val="666666"/>
          <w:sz w:val="20"/>
          <w:szCs w:val="20"/>
        </w:rPr>
        <w:t xml:space="preserve">Standard body we referenced: IPA / USAPA — playing court 44 × 20 ft</w:t>
      </w:r>
    </w:p>
    <w:p>
      <w:pPr>
        <w:spacing w:after="60" w:before="60"/>
      </w:pPr>
      <w:r>
        <w:rPr>
          <w:color w:val="666666"/>
          <w:sz w:val="20"/>
          <w:szCs w:val="20"/>
        </w:rPr>
        <w:t xml:space="preserve">Default flooring we've applied in the tool: PVC sports flooring</w:t>
      </w:r>
    </w:p>
    <w:p>
      <w:pPr>
        <w:pStyle w:val="Heading3"/>
        <w:spacing w:after="80" w:before="200"/>
      </w:pPr>
      <w:r>
        <w:t xml:space="preserve">Products for this sport</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700"/>
        <w:gridCol w:w="2300"/>
        <w:gridCol w:w="1200"/>
        <w:gridCol w:w="1000"/>
        <w:gridCol w:w="800"/>
        <w:gridCol w:w="900"/>
        <w:gridCol w:w="1760"/>
      </w:tblGrid>
      <w:tr>
        <w:trPr>
          <w:tblHeader/>
        </w:trPr>
        <w:tc>
          <w:tcPr>
            <w:tcW w:type="dxa" w:w="14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Category</w:t>
            </w:r>
          </w:p>
        </w:tc>
        <w:tc>
          <w:tcPr>
            <w:tcW w:type="dxa" w:w="19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Product</w:t>
            </w:r>
          </w:p>
        </w:tc>
        <w:tc>
          <w:tcPr>
            <w:tcW w:type="dxa" w:w="17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Variant / Grade</w:t>
            </w:r>
          </w:p>
        </w:tc>
        <w:tc>
          <w:tcPr>
            <w:tcW w:type="dxa" w:w="23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Specifications</w:t>
            </w:r>
          </w:p>
        </w:tc>
        <w:tc>
          <w:tcPr>
            <w:tcW w:type="dxa" w:w="12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Brand / OEM</w:t>
            </w:r>
          </w:p>
        </w:tc>
        <w:tc>
          <w:tcPr>
            <w:tcW w:type="dxa" w:w="10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Rate ₹ / Unit</w:t>
            </w:r>
          </w:p>
        </w:tc>
        <w:tc>
          <w:tcPr>
            <w:tcW w:type="dxa" w:w="8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Unit</w:t>
            </w:r>
          </w:p>
        </w:tc>
        <w:tc>
          <w:tcPr>
            <w:tcW w:type="dxa" w:w="9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Warranty</w:t>
            </w:r>
          </w:p>
        </w:tc>
        <w:tc>
          <w:tcPr>
            <w:tcW w:type="dxa" w:w="176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Notes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Flooring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Acrylic coating</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5-layer – blue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sqft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Flooring</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Acrylic coating</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5-layer – green</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sqft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Flooring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PVC sports mat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 mm</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Green / blue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sqft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Flooring</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PPE tile</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Outdoor grade</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sqft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Structure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Net + poles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Portable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34 in centre height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Structure</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Net + poles</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Permanent (in-ground)</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set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Equipment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Paddle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Graphite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USAPA-approved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piece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Equipment</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Paddle</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Composite</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piece</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Equipment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Pickleball</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Indoor</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26-hole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piece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Equipment</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Pickleball</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Outdoor</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40-hole</w:t>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piece</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bl>
    <w:p>
      <w:r>
        <w:br w:type="page"/>
      </w:r>
    </w:p>
    <w:p>
      <w:pPr>
        <w:pStyle w:val="Heading1"/>
        <w:spacing w:after="160" w:before="320"/>
      </w:pPr>
      <w:r>
        <w:t xml:space="preserve">8. Volleyball</w:t>
      </w:r>
    </w:p>
    <w:p>
      <w:pPr>
        <w:spacing w:after="60" w:before="60"/>
      </w:pPr>
      <w:r>
        <w:rPr>
          <w:i/>
          <w:iCs/>
          <w:color w:val="666666"/>
          <w:sz w:val="20"/>
          <w:szCs w:val="20"/>
        </w:rPr>
        <w:t xml:space="preserve">Plot size we ship: 78×49 ft (playing court 18×9 m + 3 m free zone)</w:t>
      </w:r>
    </w:p>
    <w:p>
      <w:pPr>
        <w:spacing w:after="60" w:before="60"/>
      </w:pPr>
      <w:r>
        <w:rPr>
          <w:color w:val="666666"/>
          <w:sz w:val="20"/>
          <w:szCs w:val="20"/>
        </w:rPr>
        <w:t xml:space="preserve">Standard body we referenced: FIVB — playing court 18 × 9 m + 3 m free zone</w:t>
      </w:r>
    </w:p>
    <w:p>
      <w:pPr>
        <w:spacing w:after="60" w:before="60"/>
      </w:pPr>
      <w:r>
        <w:rPr>
          <w:color w:val="666666"/>
          <w:sz w:val="20"/>
          <w:szCs w:val="20"/>
        </w:rPr>
        <w:t xml:space="preserve">Default flooring we've applied in the tool: PVC sports flooring</w:t>
      </w:r>
    </w:p>
    <w:p>
      <w:pPr>
        <w:pStyle w:val="Heading3"/>
        <w:spacing w:after="80" w:before="200"/>
      </w:pPr>
      <w:r>
        <w:t xml:space="preserve">Products for this sport</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700"/>
        <w:gridCol w:w="2300"/>
        <w:gridCol w:w="1200"/>
        <w:gridCol w:w="1000"/>
        <w:gridCol w:w="800"/>
        <w:gridCol w:w="900"/>
        <w:gridCol w:w="1760"/>
      </w:tblGrid>
      <w:tr>
        <w:trPr>
          <w:tblHeader/>
        </w:trPr>
        <w:tc>
          <w:tcPr>
            <w:tcW w:type="dxa" w:w="14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Category</w:t>
            </w:r>
          </w:p>
        </w:tc>
        <w:tc>
          <w:tcPr>
            <w:tcW w:type="dxa" w:w="19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Product</w:t>
            </w:r>
          </w:p>
        </w:tc>
        <w:tc>
          <w:tcPr>
            <w:tcW w:type="dxa" w:w="17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Variant / Grade</w:t>
            </w:r>
          </w:p>
        </w:tc>
        <w:tc>
          <w:tcPr>
            <w:tcW w:type="dxa" w:w="23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Specifications</w:t>
            </w:r>
          </w:p>
        </w:tc>
        <w:tc>
          <w:tcPr>
            <w:tcW w:type="dxa" w:w="12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Brand / OEM</w:t>
            </w:r>
          </w:p>
        </w:tc>
        <w:tc>
          <w:tcPr>
            <w:tcW w:type="dxa" w:w="10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Rate ₹ / Unit</w:t>
            </w:r>
          </w:p>
        </w:tc>
        <w:tc>
          <w:tcPr>
            <w:tcW w:type="dxa" w:w="8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Unit</w:t>
            </w:r>
          </w:p>
        </w:tc>
        <w:tc>
          <w:tcPr>
            <w:tcW w:type="dxa" w:w="9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Warranty</w:t>
            </w:r>
          </w:p>
        </w:tc>
        <w:tc>
          <w:tcPr>
            <w:tcW w:type="dxa" w:w="176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Notes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Flooring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PVC sports vinyl</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4.5 mm</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Indoor FIVB spec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sqft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Flooring</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PVC sports vinyl</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7 mm</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sqft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Flooring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Wooden sports flooring</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Maple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sqft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Flooring</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Sand</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Beach volleyball</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cubic metre</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Structure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Net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FIVB regulation</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 × 9.5 m mesh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unit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Structure</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Antennae</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Fibreglass 1.8 m</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pair</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Structure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Net posts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Aluminium telescopic</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pair</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Structure</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Referee stand</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Padded</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unit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Structure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Pole padding</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Foam</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pair</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Equipment</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Volleyball</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FIVB-approved</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piece</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Equipment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Knee pads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pair</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bl>
    <w:p>
      <w:r>
        <w:br w:type="page"/>
      </w:r>
    </w:p>
    <w:p>
      <w:pPr>
        <w:pStyle w:val="Heading1"/>
        <w:spacing w:after="160" w:before="320"/>
      </w:pPr>
      <w:r>
        <w:t xml:space="preserve">9. Tennis</w:t>
      </w:r>
    </w:p>
    <w:p>
      <w:pPr>
        <w:spacing w:after="60" w:before="60"/>
      </w:pPr>
      <w:r>
        <w:rPr>
          <w:i/>
          <w:iCs/>
          <w:color w:val="666666"/>
          <w:sz w:val="20"/>
          <w:szCs w:val="20"/>
        </w:rPr>
        <w:t xml:space="preserve">Plot size we ship: 120×60 ft (playing court 23.77 × 10.97 m + run-off)</w:t>
      </w:r>
    </w:p>
    <w:p>
      <w:pPr>
        <w:spacing w:after="60" w:before="60"/>
      </w:pPr>
      <w:r>
        <w:rPr>
          <w:color w:val="666666"/>
          <w:sz w:val="20"/>
          <w:szCs w:val="20"/>
        </w:rPr>
        <w:t xml:space="preserve">Standard body we referenced: ITF — playing court 23.77 × 10.97 m + 6.4 m end / 3.66 m side run-off</w:t>
      </w:r>
    </w:p>
    <w:p>
      <w:pPr>
        <w:spacing w:after="60" w:before="60"/>
      </w:pPr>
      <w:r>
        <w:rPr>
          <w:color w:val="666666"/>
          <w:sz w:val="20"/>
          <w:szCs w:val="20"/>
        </w:rPr>
        <w:t xml:space="preserve">Default flooring we've applied in the tool: Acrylic blue coating</w:t>
      </w:r>
    </w:p>
    <w:p>
      <w:pPr>
        <w:pStyle w:val="Heading3"/>
        <w:spacing w:after="80" w:before="200"/>
      </w:pPr>
      <w:r>
        <w:t xml:space="preserve">Products for this sport</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700"/>
        <w:gridCol w:w="2300"/>
        <w:gridCol w:w="1200"/>
        <w:gridCol w:w="1000"/>
        <w:gridCol w:w="800"/>
        <w:gridCol w:w="900"/>
        <w:gridCol w:w="1760"/>
      </w:tblGrid>
      <w:tr>
        <w:trPr>
          <w:tblHeader/>
        </w:trPr>
        <w:tc>
          <w:tcPr>
            <w:tcW w:type="dxa" w:w="14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Category</w:t>
            </w:r>
          </w:p>
        </w:tc>
        <w:tc>
          <w:tcPr>
            <w:tcW w:type="dxa" w:w="19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Product</w:t>
            </w:r>
          </w:p>
        </w:tc>
        <w:tc>
          <w:tcPr>
            <w:tcW w:type="dxa" w:w="17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Variant / Grade</w:t>
            </w:r>
          </w:p>
        </w:tc>
        <w:tc>
          <w:tcPr>
            <w:tcW w:type="dxa" w:w="23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Specifications</w:t>
            </w:r>
          </w:p>
        </w:tc>
        <w:tc>
          <w:tcPr>
            <w:tcW w:type="dxa" w:w="12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Brand / OEM</w:t>
            </w:r>
          </w:p>
        </w:tc>
        <w:tc>
          <w:tcPr>
            <w:tcW w:type="dxa" w:w="10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Rate ₹ / Unit</w:t>
            </w:r>
          </w:p>
        </w:tc>
        <w:tc>
          <w:tcPr>
            <w:tcW w:type="dxa" w:w="8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Unit</w:t>
            </w:r>
          </w:p>
        </w:tc>
        <w:tc>
          <w:tcPr>
            <w:tcW w:type="dxa" w:w="9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Warranty</w:t>
            </w:r>
          </w:p>
        </w:tc>
        <w:tc>
          <w:tcPr>
            <w:tcW w:type="dxa" w:w="176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Notes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Flooring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Acrylic coating</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Hard court blue / green</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5-layer / 7-layer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sqft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Flooring</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Acrylic coating</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Cushion system</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sqft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Flooring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Clay court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Red clay</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Crushed brick</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sqft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Flooring</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Tennis turf</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Artificial grass</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sqft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Structure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Net + posts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Round post – galvanised</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ITF regulation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Structure</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Net + posts</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Square post – powder-coated</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set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Structure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Centre strap + anchor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Standard</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Structure</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Umpire chair</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Aluminium</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unit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Equipment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Rackets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Wilson / Head / Yonex</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piece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Equipment</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Tennis ball</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Pressurised (tube of 3)</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ITF-approved</w:t>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can</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Equipment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Tennis ball</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Pressureless</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piece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Equipment</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Ball basket</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72-ball capacity</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unit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bl>
    <w:p>
      <w:r>
        <w:br w:type="page"/>
      </w:r>
    </w:p>
    <w:p>
      <w:pPr>
        <w:pStyle w:val="Heading1"/>
        <w:spacing w:after="160" w:before="320"/>
      </w:pPr>
      <w:r>
        <w:t xml:space="preserve">10. Badminton</w:t>
      </w:r>
    </w:p>
    <w:p>
      <w:pPr>
        <w:spacing w:after="60" w:before="60"/>
      </w:pPr>
      <w:r>
        <w:rPr>
          <w:i/>
          <w:iCs/>
          <w:color w:val="666666"/>
          <w:sz w:val="20"/>
          <w:szCs w:val="20"/>
        </w:rPr>
        <w:t xml:space="preserve">Plot size we ship: 57×27 ft (playing court 13.4 × 6.1 m + free zone)</w:t>
      </w:r>
    </w:p>
    <w:p>
      <w:pPr>
        <w:spacing w:after="60" w:before="60"/>
      </w:pPr>
      <w:r>
        <w:rPr>
          <w:color w:val="666666"/>
          <w:sz w:val="20"/>
          <w:szCs w:val="20"/>
        </w:rPr>
        <w:t xml:space="preserve">Standard body we referenced: BWF — playing court 13.4 × 6.1 m + 2 m end / 1 m side free zone</w:t>
      </w:r>
    </w:p>
    <w:p>
      <w:pPr>
        <w:spacing w:after="60" w:before="60"/>
      </w:pPr>
      <w:r>
        <w:rPr>
          <w:color w:val="666666"/>
          <w:sz w:val="20"/>
          <w:szCs w:val="20"/>
        </w:rPr>
        <w:t xml:space="preserve">Default flooring we've applied in the tool: PVC sports flooring</w:t>
      </w:r>
    </w:p>
    <w:p>
      <w:pPr>
        <w:pStyle w:val="Heading3"/>
        <w:spacing w:after="80" w:before="200"/>
      </w:pPr>
      <w:r>
        <w:t xml:space="preserve">Products for this sport</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700"/>
        <w:gridCol w:w="2300"/>
        <w:gridCol w:w="1200"/>
        <w:gridCol w:w="1000"/>
        <w:gridCol w:w="800"/>
        <w:gridCol w:w="900"/>
        <w:gridCol w:w="1760"/>
      </w:tblGrid>
      <w:tr>
        <w:trPr>
          <w:tblHeader/>
        </w:trPr>
        <w:tc>
          <w:tcPr>
            <w:tcW w:type="dxa" w:w="14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Category</w:t>
            </w:r>
          </w:p>
        </w:tc>
        <w:tc>
          <w:tcPr>
            <w:tcW w:type="dxa" w:w="19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Product</w:t>
            </w:r>
          </w:p>
        </w:tc>
        <w:tc>
          <w:tcPr>
            <w:tcW w:type="dxa" w:w="17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Variant / Grade</w:t>
            </w:r>
          </w:p>
        </w:tc>
        <w:tc>
          <w:tcPr>
            <w:tcW w:type="dxa" w:w="23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Specifications</w:t>
            </w:r>
          </w:p>
        </w:tc>
        <w:tc>
          <w:tcPr>
            <w:tcW w:type="dxa" w:w="12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Brand / OEM</w:t>
            </w:r>
          </w:p>
        </w:tc>
        <w:tc>
          <w:tcPr>
            <w:tcW w:type="dxa" w:w="10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Rate ₹ / Unit</w:t>
            </w:r>
          </w:p>
        </w:tc>
        <w:tc>
          <w:tcPr>
            <w:tcW w:type="dxa" w:w="8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Unit</w:t>
            </w:r>
          </w:p>
        </w:tc>
        <w:tc>
          <w:tcPr>
            <w:tcW w:type="dxa" w:w="9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Warranty</w:t>
            </w:r>
          </w:p>
        </w:tc>
        <w:tc>
          <w:tcPr>
            <w:tcW w:type="dxa" w:w="176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Notes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Flooring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PVC sports mat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4.5 mm</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BWF spec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sqft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Flooring</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PVC sports mat</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5 mm</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sqft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Flooring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PVC sports mat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7 mm</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sqft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Flooring</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Wooden sports flooring</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Maple – indoor</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sqft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Structure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Net + poles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Portable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1.55 m height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Structure</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Net + poles</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Permanent (in-ground)</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set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Equipment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Racket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Yonex / Li-Ning</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piece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Equipment</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Shuttlecock</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Feather</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Yonex Aerosensa 30 / 40</w:t>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tube</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Equipment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Shuttlecock</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Nylon / plastic</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tube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bl>
    <w:p>
      <w:r>
        <w:br w:type="page"/>
      </w:r>
    </w:p>
    <w:p>
      <w:pPr>
        <w:pStyle w:val="Heading1"/>
        <w:spacing w:after="160" w:before="320"/>
      </w:pPr>
      <w:r>
        <w:t xml:space="preserve">11. Cross-cutting products (apply to every sport)</w:t>
      </w:r>
    </w:p>
    <w:p>
      <w:pPr>
        <w:spacing w:after="60" w:before="60"/>
      </w:pPr>
      <w:r>
        <w:t xml:space="preserve">These are items sales bolts onto any turnkey quote — ground prep, roofing, fencing, court marking, locker rooms, spectator seating, safety, access control, and maintenance kits. Please fill this once; the tool will reuse the same SKUs across every sport.</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700"/>
        <w:gridCol w:w="2300"/>
        <w:gridCol w:w="1200"/>
        <w:gridCol w:w="1000"/>
        <w:gridCol w:w="800"/>
        <w:gridCol w:w="900"/>
        <w:gridCol w:w="1760"/>
      </w:tblGrid>
      <w:tr>
        <w:trPr>
          <w:tblHeader/>
        </w:trPr>
        <w:tc>
          <w:tcPr>
            <w:tcW w:type="dxa" w:w="14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Category</w:t>
            </w:r>
          </w:p>
        </w:tc>
        <w:tc>
          <w:tcPr>
            <w:tcW w:type="dxa" w:w="19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Product</w:t>
            </w:r>
          </w:p>
        </w:tc>
        <w:tc>
          <w:tcPr>
            <w:tcW w:type="dxa" w:w="17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Variant / Grade</w:t>
            </w:r>
          </w:p>
        </w:tc>
        <w:tc>
          <w:tcPr>
            <w:tcW w:type="dxa" w:w="23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Specifications</w:t>
            </w:r>
          </w:p>
        </w:tc>
        <w:tc>
          <w:tcPr>
            <w:tcW w:type="dxa" w:w="12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Brand / OEM</w:t>
            </w:r>
          </w:p>
        </w:tc>
        <w:tc>
          <w:tcPr>
            <w:tcW w:type="dxa" w:w="10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Rate ₹ / Unit</w:t>
            </w:r>
          </w:p>
        </w:tc>
        <w:tc>
          <w:tcPr>
            <w:tcW w:type="dxa" w:w="8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Unit</w:t>
            </w:r>
          </w:p>
        </w:tc>
        <w:tc>
          <w:tcPr>
            <w:tcW w:type="dxa" w:w="9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Warranty</w:t>
            </w:r>
          </w:p>
        </w:tc>
        <w:tc>
          <w:tcPr>
            <w:tcW w:type="dxa" w:w="176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Notes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Ground prep</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Sub-base preparation</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Aggregate + compacted</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150 mm depth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sqft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Ground prep</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Drainage system</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Perimeter + herringbone</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rft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Ground prep</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MS structure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Column + truss</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tonne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Roofing</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Tensile fabric roof</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PVDF-coated</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sqft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Roofing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Polycarbonate roof</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Multiwall 10 mm</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sqft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Fencing</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Chain-link mesh</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GI 4 mm × 50 mm</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rft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Fencing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Barbed wire top</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 strands</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rft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Fencing</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Gate</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Single / double leaf</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unit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Court marking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Marking paint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Acrylic white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litre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Court marking</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Marking tape</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PVC 50 mm</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meter</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Locker room</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Steel locker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6-door / 12-door</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unit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Locker room</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Bench</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Wooden 6 ft</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unit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Seating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Spectator bucket seat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HDPE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unit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Seating</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Gallery seating</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MS + polycarb</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unit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Safety</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Corner padding</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Foam + PVC</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unit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Safety</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First-aid kit</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Standard</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unit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Safety</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Fire extinguisher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ABC 6 kg</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unit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Access</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Turnstile</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Waist-height</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unit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Access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RFID booking system</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Software + reader</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system</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Maintenance</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Turf brushing rig</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Motorised</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unit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Maintenance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Infill top-up service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Per visit</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visit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Maintenance</w:t>
            </w:r>
          </w:p>
        </w:tc>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Cleaning kit</w:t>
            </w:r>
          </w:p>
        </w:tc>
        <w:tc>
          <w:tcPr>
            <w:tcW w:type="dxa" w:w="17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Solvent + rollers</w:t>
            </w:r>
          </w:p>
        </w:tc>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kit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bl>
    <w:p>
      <w:r>
        <w:br w:type="page"/>
      </w:r>
    </w:p>
    <w:p>
      <w:pPr>
        <w:pStyle w:val="Heading1"/>
        <w:spacing w:after="160" w:before="320"/>
      </w:pPr>
      <w:r>
        <w:t xml:space="preserve">12. Bundle packages (Basic / Standard / Premium)</w:t>
      </w:r>
    </w:p>
    <w:p>
      <w:pPr>
        <w:spacing w:after="60" w:before="60"/>
      </w:pPr>
      <w:r>
        <w:t xml:space="preserve">For each sport we want to offer three pre-priced tiers so sales can send one clean quote instead of assembling from 20 line items. Below is our first-pass guess — please confirm what should be in each tier and add the bundle price. Add extra rows for other tiers or sub-variants (e.g. covered vs open, indoor vs outdoor).</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900"/>
        <w:gridCol w:w="5000"/>
        <w:gridCol w:w="1500"/>
        <w:gridCol w:w="1860"/>
      </w:tblGrid>
      <w:tr>
        <w:trPr>
          <w:tblHeader/>
        </w:trPr>
        <w:tc>
          <w:tcPr>
            <w:tcW w:type="dxa" w:w="25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Bundle name</w:t>
            </w:r>
          </w:p>
        </w:tc>
        <w:tc>
          <w:tcPr>
            <w:tcW w:type="dxa" w:w="12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Sport</w:t>
            </w:r>
          </w:p>
        </w:tc>
        <w:tc>
          <w:tcPr>
            <w:tcW w:type="dxa" w:w="9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Tier</w:t>
            </w:r>
          </w:p>
        </w:tc>
        <w:tc>
          <w:tcPr>
            <w:tcW w:type="dxa" w:w="50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Included products</w:t>
            </w:r>
          </w:p>
        </w:tc>
        <w:tc>
          <w:tcPr>
            <w:tcW w:type="dxa" w:w="150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Bundle price ₹</w:t>
            </w:r>
          </w:p>
        </w:tc>
        <w:tc>
          <w:tcPr>
            <w:tcW w:type="dxa" w:w="1860"/>
            <w:tcBorders>
              <w:top w:val="single" w:color="BFBFBF" w:sz="4"/>
              <w:left w:val="single" w:color="BFBFBF" w:sz="4"/>
              <w:bottom w:val="single" w:color="BFBFBF" w:sz="4"/>
              <w:right w:val="single" w:color="BFBFBF" w:sz="4"/>
            </w:tcBorders>
            <w:shd w:fill="1E3A5F" w:val="clear"/>
            <w:tcMar>
              <w:top w:type="dxa" w:w="80"/>
              <w:left w:type="dxa" w:w="120"/>
              <w:bottom w:type="dxa" w:w="80"/>
              <w:right w:type="dxa" w:w="120"/>
            </w:tcMar>
          </w:tcPr>
          <w:p>
            <w:pPr>
              <w:jc w:val="center"/>
            </w:pPr>
            <w:r>
              <w:rPr>
                <w:b/>
                <w:bCs/>
                <w:color w:val="FFFFFF"/>
                <w:sz w:val="20"/>
                <w:szCs w:val="20"/>
              </w:rPr>
              <w:t xml:space="preserve">Notes</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5-a-side Football Turnkey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Football</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Basic</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40 mm turf + SBR infill + goals + fence + 2× 400 W LED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25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5-a-side Football Turnkey</w:t>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Football</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Standard</w:t>
            </w:r>
          </w:p>
        </w:tc>
        <w:tc>
          <w:tcPr>
            <w:tcW w:type="dxa" w:w="5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50 mm turf + EPDM infill + goals + fence + 4× 400 W LED + dugout</w:t>
            </w:r>
          </w:p>
        </w:tc>
        <w:tc>
          <w:tcPr>
            <w:tcW w:type="dxa" w:w="15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8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5-a-side Football Turnkey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Football</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Premium</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60 mm turf + full infill + FIFA goals + tensile roof + 800 W LED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25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Basketball Full Court</w:t>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Basketball</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Basic</w:t>
            </w:r>
          </w:p>
        </w:tc>
        <w:tc>
          <w:tcPr>
            <w:tcW w:type="dxa" w:w="5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PPE tiles + 1 hoop + LED × 4 + fence</w:t>
            </w:r>
          </w:p>
        </w:tc>
        <w:tc>
          <w:tcPr>
            <w:tcW w:type="dxa" w:w="15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8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Basketball Full Court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Basketball</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Standard</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Acrylic 5-layer + 2 FIBA hoops + shot clock + scoreboard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25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Basketball Full Court</w:t>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Basketball</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Premium</w:t>
            </w:r>
          </w:p>
        </w:tc>
        <w:tc>
          <w:tcPr>
            <w:tcW w:type="dxa" w:w="5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Wooden flooring + tempered glass FIBA hoops + full accessories</w:t>
            </w:r>
          </w:p>
        </w:tc>
        <w:tc>
          <w:tcPr>
            <w:tcW w:type="dxa" w:w="15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8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Cricket Practice Net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Cricket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Basic</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20 mm mat + single bay net + stumps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25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Cricket Practice Net</w:t>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Cricket</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Premium</w:t>
            </w:r>
          </w:p>
        </w:tc>
        <w:tc>
          <w:tcPr>
            <w:tcW w:type="dxa" w:w="5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25 mm mat + triple bay + bowling machine + LED</w:t>
            </w:r>
          </w:p>
        </w:tc>
        <w:tc>
          <w:tcPr>
            <w:tcW w:type="dxa" w:w="15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8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Pickleball Court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Pickleball</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Standard</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Acrylic 5-layer + net + posts + LED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25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Volleyball Indoor Court</w:t>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Volleyball</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Standard</w:t>
            </w:r>
          </w:p>
        </w:tc>
        <w:tc>
          <w:tcPr>
            <w:tcW w:type="dxa" w:w="5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PVC 4.5 mm + FIVB net + poles + LED</w:t>
            </w:r>
          </w:p>
        </w:tc>
        <w:tc>
          <w:tcPr>
            <w:tcW w:type="dxa" w:w="15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8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Tennis Court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Tennis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Standard</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Acrylic hard court + ITF net + posts + umpire chair + LED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25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Badminton Indoor Court</w:t>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Badminton</w:t>
            </w:r>
          </w:p>
        </w:tc>
        <w:tc>
          <w:tcPr>
            <w:tcW w:type="dxa" w:w="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Standard</w:t>
            </w:r>
          </w:p>
        </w:tc>
        <w:tc>
          <w:tcPr>
            <w:tcW w:type="dxa" w:w="5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PVC 5 mm + poles + LED × 6</w:t>
            </w:r>
          </w:p>
        </w:tc>
        <w:tc>
          <w:tcPr>
            <w:tcW w:type="dxa" w:w="15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c>
          <w:tcPr>
            <w:tcW w:type="dxa" w:w="18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pPr>
              <w:jc w:val="left"/>
            </w:pPr>
            <w:r>
              <w:rPr>
                <w:b w:val="false"/>
                <w:bCs w:val="false"/>
                <w:sz w:val="20"/>
                <w:szCs w:val="20"/>
              </w:rPr>
              <w:t xml:space="preserve"/>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sz w:val="20"/>
                <w:szCs w:val="20"/>
              </w:rPr>
              <w:t xml:space="preserve"/>
            </w:r>
          </w:p>
        </w:tc>
      </w:tr>
    </w:tbl>
    <w:p>
      <w:r>
        <w:br w:type="page"/>
      </w:r>
    </w:p>
    <w:p>
      <w:pPr>
        <w:pStyle w:val="Heading1"/>
        <w:spacing w:after="160" w:before="320"/>
      </w:pPr>
      <w:r>
        <w:t xml:space="preserve">13. Photos and spec PDFs</w:t>
      </w:r>
    </w:p>
    <w:p>
      <w:pPr>
        <w:spacing w:after="60" w:before="60"/>
      </w:pPr>
      <w:r>
        <w:t xml:space="preserve">Every product in this workbook needs at least one photo we can send over WhatsApp, and ideally a spec PDF for the customer to download. Please share a folder (Google Drive / OneDrive / physical HDD) with:</w:t>
      </w:r>
    </w:p>
    <w:p>
      <w:pPr>
        <w:pStyle w:val="ListParagraph"/>
        <w:numPr>
          <w:ilvl w:val="0"/>
          <w:numId w:val="3"/>
        </w:numPr>
        <w:spacing w:after="40" w:before="40"/>
      </w:pPr>
      <w:r>
        <w:t xml:space="preserve">3 – 5 photos per product (front view, close-up, in-use, and any regulatory tag).</w:t>
      </w:r>
    </w:p>
    <w:p>
      <w:pPr>
        <w:pStyle w:val="ListParagraph"/>
        <w:numPr>
          <w:ilvl w:val="0"/>
          <w:numId w:val="3"/>
        </w:numPr>
        <w:spacing w:after="40" w:before="40"/>
      </w:pPr>
      <w:r>
        <w:t xml:space="preserve">1 spec PDF per product where available.</w:t>
      </w:r>
    </w:p>
    <w:p>
      <w:pPr>
        <w:pStyle w:val="ListParagraph"/>
        <w:numPr>
          <w:ilvl w:val="0"/>
          <w:numId w:val="3"/>
        </w:numPr>
        <w:spacing w:after="40" w:before="40"/>
      </w:pPr>
      <w:r>
        <w:t xml:space="preserve">File names that match the Photos column of the tables above (e.g. turf-40mm-front.jpg).</w:t>
      </w:r>
    </w:p>
    <w:p>
      <w:pPr>
        <w:pStyle w:val="ListParagraph"/>
        <w:numPr>
          <w:ilvl w:val="0"/>
          <w:numId w:val="3"/>
        </w:numPr>
        <w:spacing w:after="40" w:before="40"/>
      </w:pPr>
      <w:r>
        <w:t xml:space="preserve">Videos of installation or use, if we have them — great for the WhatsApp funnel.</w:t>
      </w:r>
    </w:p>
    <w:p>
      <w:pPr>
        <w:pStyle w:val="ListParagraph"/>
        <w:numPr>
          <w:ilvl w:val="0"/>
          <w:numId w:val="3"/>
        </w:numPr>
        <w:spacing w:after="40" w:before="40"/>
      </w:pPr>
      <w:r>
        <w:t xml:space="preserve">Any brand logos we're licensed to display (Ebaco, Yonex, Wilson, etc.).</w:t>
      </w:r>
    </w:p>
    <w:p>
      <w:r>
        <w:br w:type="page"/>
      </w:r>
    </w:p>
    <w:p>
      <w:pPr>
        <w:pStyle w:val="Heading1"/>
        <w:spacing w:after="160" w:before="320"/>
      </w:pPr>
      <w:r>
        <w:t xml:space="preserve">14. Additional information we need</w:t>
      </w:r>
    </w:p>
    <w:p>
      <w:pPr>
        <w:spacing w:after="60" w:before="60"/>
      </w:pPr>
      <w:r>
        <w:t xml:space="preserve">Beyond the product tables, please share the following. These decisions affect how the WhatsApp chatbot and quote engine behave.</w:t>
      </w:r>
    </w:p>
    <w:p>
      <w:pPr>
        <w:pStyle w:val="Heading3"/>
        <w:spacing w:after="80" w:before="200"/>
      </w:pPr>
      <w:r>
        <w:t xml:space="preserve">14.1 Business model</w:t>
      </w:r>
    </w:p>
    <w:p>
      <w:pPr>
        <w:pStyle w:val="ListParagraph"/>
        <w:numPr>
          <w:ilvl w:val="0"/>
          <w:numId w:val="3"/>
        </w:numPr>
        <w:spacing w:after="40" w:before="40"/>
      </w:pPr>
      <w:r>
        <w:t xml:space="preserve">Which products do we manufacture in-house vs resell? A one-line tag per product is enough — just add it to the Notes column.</w:t>
      </w:r>
    </w:p>
    <w:p>
      <w:pPr>
        <w:pStyle w:val="ListParagraph"/>
        <w:numPr>
          <w:ilvl w:val="0"/>
          <w:numId w:val="3"/>
        </w:numPr>
        <w:spacing w:after="40" w:before="40"/>
      </w:pPr>
      <w:r>
        <w:t xml:space="preserve">Are there any exclusive-distribution products where we're the only India seller?</w:t>
      </w:r>
    </w:p>
    <w:p>
      <w:pPr>
        <w:pStyle w:val="ListParagraph"/>
        <w:numPr>
          <w:ilvl w:val="0"/>
          <w:numId w:val="3"/>
        </w:numPr>
        <w:spacing w:after="40" w:before="40"/>
      </w:pPr>
      <w:r>
        <w:t xml:space="preserve">Which products carry a mark-up ceiling (competitive market) vs premium mark-up (premium / exclusive)?</w:t>
      </w:r>
    </w:p>
    <w:p>
      <w:pPr>
        <w:pStyle w:val="Heading3"/>
        <w:spacing w:after="80" w:before="200"/>
      </w:pPr>
      <w:r>
        <w:t xml:space="preserve">14.2 Regional considerations</w:t>
      </w:r>
    </w:p>
    <w:p>
      <w:pPr>
        <w:pStyle w:val="ListParagraph"/>
        <w:numPr>
          <w:ilvl w:val="0"/>
          <w:numId w:val="3"/>
        </w:numPr>
        <w:spacing w:after="40" w:before="40"/>
      </w:pPr>
      <w:r>
        <w:t xml:space="preserve">Which products carry significant freight cost outside Tamil Nadu? Ideally an approx. ₹/km or slab-based rate.</w:t>
      </w:r>
    </w:p>
    <w:p>
      <w:pPr>
        <w:pStyle w:val="ListParagraph"/>
        <w:numPr>
          <w:ilvl w:val="0"/>
          <w:numId w:val="3"/>
        </w:numPr>
        <w:spacing w:after="40" w:before="40"/>
      </w:pPr>
      <w:r>
        <w:t xml:space="preserve">Which products need local labour we don't have outside Salem (installation crews)?</w:t>
      </w:r>
    </w:p>
    <w:p>
      <w:pPr>
        <w:pStyle w:val="ListParagraph"/>
        <w:numPr>
          <w:ilvl w:val="0"/>
          <w:numId w:val="3"/>
        </w:numPr>
        <w:spacing w:after="40" w:before="40"/>
      </w:pPr>
      <w:r>
        <w:t xml:space="preserve">Which products are restricted to specific regions (e.g. clay court only for cooler climates)?</w:t>
      </w:r>
    </w:p>
    <w:p>
      <w:pPr>
        <w:pStyle w:val="Heading3"/>
        <w:spacing w:after="80" w:before="200"/>
      </w:pPr>
      <w:r>
        <w:t xml:space="preserve">14.3 Customer segments</w:t>
      </w:r>
    </w:p>
    <w:p>
      <w:pPr>
        <w:pStyle w:val="ListParagraph"/>
        <w:numPr>
          <w:ilvl w:val="0"/>
          <w:numId w:val="3"/>
        </w:numPr>
        <w:spacing w:after="40" w:before="40"/>
      </w:pPr>
      <w:r>
        <w:t xml:space="preserve">Which products are gated to specific segments — school tenders, government (GEM), corporate CSR, private clubs, residential apartments?</w:t>
      </w:r>
    </w:p>
    <w:p>
      <w:pPr>
        <w:pStyle w:val="ListParagraph"/>
        <w:numPr>
          <w:ilvl w:val="0"/>
          <w:numId w:val="3"/>
        </w:numPr>
        <w:spacing w:after="40" w:before="40"/>
      </w:pPr>
      <w:r>
        <w:t xml:space="preserve">Do any products require BIS / ISI mark by law? Please tag the row in Certifications.</w:t>
      </w:r>
    </w:p>
    <w:p>
      <w:pPr>
        <w:pStyle w:val="ListParagraph"/>
        <w:numPr>
          <w:ilvl w:val="0"/>
          <w:numId w:val="3"/>
        </w:numPr>
        <w:spacing w:after="40" w:before="40"/>
      </w:pPr>
      <w:r>
        <w:t xml:space="preserve">Are there tender-only SKUs we don't offer to walk-in customers?</w:t>
      </w:r>
    </w:p>
    <w:p>
      <w:pPr>
        <w:pStyle w:val="Heading3"/>
        <w:spacing w:after="80" w:before="200"/>
      </w:pPr>
      <w:r>
        <w:t xml:space="preserve">14.4 Maintenance</w:t>
      </w:r>
    </w:p>
    <w:p>
      <w:pPr>
        <w:pStyle w:val="ListParagraph"/>
        <w:numPr>
          <w:ilvl w:val="0"/>
          <w:numId w:val="3"/>
        </w:numPr>
        <w:spacing w:after="40" w:before="40"/>
      </w:pPr>
      <w:r>
        <w:t xml:space="preserve">Which products need scheduled maintenance visits, and at what frequency (monthly / quarterly / yearly)?</w:t>
      </w:r>
    </w:p>
    <w:p>
      <w:pPr>
        <w:pStyle w:val="ListParagraph"/>
        <w:numPr>
          <w:ilvl w:val="0"/>
          <w:numId w:val="3"/>
        </w:numPr>
        <w:spacing w:after="40" w:before="40"/>
      </w:pPr>
      <w:r>
        <w:t xml:space="preserve">Which products need consumables (infill top-up, marking paint, shuttlecocks) at what expected replenishment rate?</w:t>
      </w:r>
    </w:p>
    <w:p>
      <w:pPr>
        <w:pStyle w:val="ListParagraph"/>
        <w:numPr>
          <w:ilvl w:val="0"/>
          <w:numId w:val="3"/>
        </w:numPr>
        <w:spacing w:after="40" w:before="40"/>
      </w:pPr>
      <w:r>
        <w:t xml:space="preserve">Should any maintenance service be an automatic AMC bundle vs on-demand?</w:t>
      </w:r>
    </w:p>
    <w:p>
      <w:pPr>
        <w:pStyle w:val="Heading3"/>
        <w:spacing w:after="80" w:before="200"/>
      </w:pPr>
      <w:r>
        <w:t xml:space="preserve">14.5 Anything else</w:t>
      </w:r>
    </w:p>
    <w:p>
      <w:pPr>
        <w:pStyle w:val="ListParagraph"/>
        <w:numPr>
          <w:ilvl w:val="0"/>
          <w:numId w:val="3"/>
        </w:numPr>
        <w:spacing w:after="40" w:before="40"/>
      </w:pPr>
      <w:r>
        <w:t xml:space="preserve">Products you think we should list that aren't in this workbook.</w:t>
      </w:r>
    </w:p>
    <w:p>
      <w:pPr>
        <w:pStyle w:val="ListParagraph"/>
        <w:numPr>
          <w:ilvl w:val="0"/>
          <w:numId w:val="3"/>
        </w:numPr>
        <w:spacing w:after="40" w:before="40"/>
      </w:pPr>
      <w:r>
        <w:t xml:space="preserve">Categories we've missed altogether.</w:t>
      </w:r>
    </w:p>
    <w:p>
      <w:pPr>
        <w:pStyle w:val="ListParagraph"/>
        <w:numPr>
          <w:ilvl w:val="0"/>
          <w:numId w:val="3"/>
        </w:numPr>
        <w:spacing w:after="40" w:before="40"/>
      </w:pPr>
      <w:r>
        <w:t xml:space="preserve">Suppliers we should be talking to but currently aren't.</w:t>
      </w:r>
    </w:p>
    <w:p>
      <w:pPr>
        <w:pStyle w:val="ListParagraph"/>
        <w:numPr>
          <w:ilvl w:val="0"/>
          <w:numId w:val="3"/>
        </w:numPr>
        <w:spacing w:after="40" w:before="40"/>
      </w:pPr>
      <w:r>
        <w:t xml:space="preserve">Anything customers keep asking for that we don't yet stock.</w:t>
      </w:r>
    </w:p>
    <w:p>
      <w:r>
        <w:br w:type="page"/>
      </w:r>
    </w:p>
    <w:p>
      <w:pPr>
        <w:pStyle w:val="Heading1"/>
        <w:spacing w:after="160" w:before="320"/>
      </w:pPr>
      <w:r>
        <w:t xml:space="preserve">15. Return this workbook to</w:t>
      </w:r>
    </w:p>
    <w:p>
      <w:pPr>
        <w:spacing w:after="60" w:before="60"/>
      </w:pPr>
      <w:r>
        <w:t xml:space="preserve">Fitoverse Sports Infrastructure</w:t>
      </w:r>
    </w:p>
    <w:p>
      <w:pPr>
        <w:spacing w:after="60" w:before="60"/>
      </w:pPr>
      <w:r>
        <w:t xml:space="preserve">Salem, Tamil Nadu</w:t>
      </w:r>
    </w:p>
    <w:p>
      <w:pPr>
        <w:spacing w:after="60" w:before="60"/>
      </w:pPr>
      <w:r>
        <w:t xml:space="preserve">fitoverseofficial3.0@gmail.com</w:t>
      </w:r>
    </w:p>
    <w:p>
      <w:pPr>
        <w:spacing w:after="60" w:before="60"/>
      </w:pPr>
      <w:r>
        <w:t xml:space="preserve">WhatsApp: +91 93638 63382</w:t>
      </w:r>
    </w:p>
    <w:p>
      <w:pPr>
        <w:spacing w:after="60" w:before="60"/>
      </w:pPr>
      <w:r>
        <w:t xml:space="preserve"/>
      </w:r>
    </w:p>
    <w:p>
      <w:pPr>
        <w:spacing w:after="60" w:before="60"/>
      </w:pPr>
      <w:r>
        <w:rPr>
          <w:i/>
          <w:iCs/>
          <w:color w:val="666666"/>
        </w:rPr>
        <w:t xml:space="preserve">Thank you for taking the time. Every row you fill in becomes a real product our sales team can send to a real customer over WhatsApp within the next few weeks.</w:t>
      </w:r>
    </w:p>
    <w:sectPr>
      <w:headerReference w:type="default" r:id="rId7"/>
      <w:footerReference w:type="default" r:id="rId8"/>
      <w:pgSz w:w="15840" w:h="12240" w:orient="landscape"/>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60"/>
      <w:jc w:val="left"/>
    </w:pPr>
    <w:r>
      <w:rPr>
        <w:b/>
        <w:bCs/>
        <w:color w:val="1E3A5F"/>
        <w:sz w:val="20"/>
        <w:szCs w:val="20"/>
      </w:rPr>
      <w:t xml:space="preserve">Fitoverse Product Catalogue — Data Collection</w:t>
    </w:r>
    <w:r>
      <w:rPr>
        <w:color w:val="666666"/>
        <w:sz w:val="18"/>
        <w:szCs w:val="18"/>
      </w:rPr>
      <w:t xml:space="preserve">	For internal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Fitoverse Product Catalogue Data Collection</dc:title>
  <dc:creator>Fitoverse</dc:creator>
  <dc:description>Data collection workbook for the WhatsApp product catalogue</dc:description>
  <cp:lastModifiedBy>Un-named</cp:lastModifiedBy>
  <cp:revision>1</cp:revision>
  <dcterms:created xsi:type="dcterms:W3CDTF">2026-07-04T04:21:33.880Z</dcterms:created>
  <dcterms:modified xsi:type="dcterms:W3CDTF">2026-07-04T04:21:33.881Z</dcterms:modified>
</cp:coreProperties>
</file>

<file path=docProps/custom.xml><?xml version="1.0" encoding="utf-8"?>
<Properties xmlns="http://schemas.openxmlformats.org/officeDocument/2006/custom-properties" xmlns:vt="http://schemas.openxmlformats.org/officeDocument/2006/docPropsVTypes"/>
</file>