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6A" w:rsidRPr="00AA1DD2" w:rsidRDefault="00DF4F8A" w:rsidP="00AA1DD2">
      <w:pPr>
        <w:spacing w:after="0" w:line="240" w:lineRule="auto"/>
        <w:ind w:firstLine="567"/>
        <w:jc w:val="center"/>
        <w:rPr>
          <w:rFonts w:ascii="Times New Roman" w:hAnsi="Times New Roman" w:cs="Times New Roman"/>
          <w:b/>
          <w:lang w:val="en-US"/>
        </w:rPr>
      </w:pPr>
      <w:r w:rsidRPr="00AA1DD2">
        <w:rPr>
          <w:rFonts w:ascii="Times New Roman" w:hAnsi="Times New Roman" w:cs="Times New Roman"/>
          <w:b/>
          <w:lang w:val="en-US"/>
        </w:rPr>
        <w:t>Ingliz va qoraqalpoq tillaridagi kolorativ birlikli frazeologizmlarning komponentli tahlili</w:t>
      </w:r>
    </w:p>
    <w:p w:rsidR="00DF4F8A" w:rsidRPr="00AA1DD2" w:rsidRDefault="00DF4F8A" w:rsidP="00AA1DD2">
      <w:pPr>
        <w:spacing w:after="0" w:line="240" w:lineRule="auto"/>
        <w:ind w:firstLine="567"/>
        <w:jc w:val="right"/>
        <w:rPr>
          <w:rFonts w:ascii="Times New Roman" w:hAnsi="Times New Roman" w:cs="Times New Roman"/>
          <w:b/>
          <w:lang w:val="en-US"/>
        </w:rPr>
      </w:pPr>
      <w:r w:rsidRPr="00AA1DD2">
        <w:rPr>
          <w:rFonts w:ascii="Times New Roman" w:hAnsi="Times New Roman" w:cs="Times New Roman"/>
          <w:b/>
          <w:lang w:val="en-US"/>
        </w:rPr>
        <w:t>Djumamuratov Kuanishbay</w:t>
      </w:r>
    </w:p>
    <w:p w:rsidR="00DF4F8A" w:rsidRPr="00AA1DD2" w:rsidRDefault="00DF4F8A" w:rsidP="00AA1DD2">
      <w:pPr>
        <w:spacing w:after="0" w:line="240" w:lineRule="auto"/>
        <w:ind w:firstLine="567"/>
        <w:jc w:val="right"/>
        <w:rPr>
          <w:rFonts w:ascii="Times New Roman" w:hAnsi="Times New Roman" w:cs="Times New Roman"/>
          <w:b/>
          <w:lang w:val="en-US"/>
        </w:rPr>
      </w:pPr>
      <w:r w:rsidRPr="00AA1DD2">
        <w:rPr>
          <w:rFonts w:ascii="Times New Roman" w:hAnsi="Times New Roman" w:cs="Times New Roman"/>
          <w:b/>
          <w:lang w:val="en-US"/>
        </w:rPr>
        <w:t>Qoraqalpoq davlat universiteti doktoranti</w:t>
      </w:r>
    </w:p>
    <w:p w:rsidR="006E79CD" w:rsidRPr="00AA1DD2" w:rsidRDefault="006E79CD" w:rsidP="00AA1DD2">
      <w:pPr>
        <w:spacing w:after="0" w:line="240" w:lineRule="auto"/>
        <w:ind w:firstLine="567"/>
        <w:jc w:val="right"/>
        <w:rPr>
          <w:rFonts w:ascii="Times New Roman" w:hAnsi="Times New Roman" w:cs="Times New Roman"/>
          <w:b/>
          <w:lang w:val="en-US"/>
        </w:rPr>
      </w:pPr>
      <w:r w:rsidRPr="00AA1DD2">
        <w:rPr>
          <w:rFonts w:ascii="Times New Roman" w:hAnsi="Times New Roman" w:cs="Times New Roman"/>
          <w:b/>
          <w:lang w:val="en-US"/>
        </w:rPr>
        <w:t xml:space="preserve">E-mail: </w:t>
      </w:r>
      <w:hyperlink r:id="rId7" w:history="1">
        <w:r w:rsidRPr="00AA1DD2">
          <w:rPr>
            <w:rStyle w:val="ad"/>
            <w:rFonts w:ascii="Times New Roman" w:hAnsi="Times New Roman" w:cs="Times New Roman"/>
            <w:b/>
            <w:lang w:val="en-US"/>
          </w:rPr>
          <w:t>quwanishbay.djumamuratov.974@gmail.com</w:t>
        </w:r>
      </w:hyperlink>
    </w:p>
    <w:p w:rsidR="00C07464" w:rsidRPr="00AA1DD2" w:rsidRDefault="00C07464"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b/>
          <w:lang w:val="en-US"/>
        </w:rPr>
        <w:t>Annotatsiya.</w:t>
      </w:r>
      <w:r w:rsidR="002B20C4" w:rsidRPr="00AA1DD2">
        <w:rPr>
          <w:rFonts w:ascii="Times New Roman" w:hAnsi="Times New Roman" w:cs="Times New Roman"/>
          <w:b/>
          <w:lang w:val="en-US"/>
        </w:rPr>
        <w:t xml:space="preserve"> </w:t>
      </w:r>
      <w:r w:rsidR="00BE481C" w:rsidRPr="00AA1DD2">
        <w:rPr>
          <w:rFonts w:ascii="Times New Roman" w:hAnsi="Times New Roman" w:cs="Times New Roman"/>
          <w:lang w:val="en-US"/>
        </w:rPr>
        <w:t>Mazkur maqolada ingliz va qoraqalpoq tillaridagi f</w:t>
      </w:r>
      <w:r w:rsidR="00DF4F8A" w:rsidRPr="00AA1DD2">
        <w:rPr>
          <w:rFonts w:ascii="Times New Roman" w:hAnsi="Times New Roman" w:cs="Times New Roman"/>
          <w:lang w:val="en-US"/>
        </w:rPr>
        <w:t xml:space="preserve">razeologik birliklarni o‘rganishda </w:t>
      </w:r>
      <w:r w:rsidR="00BE481C" w:rsidRPr="00AA1DD2">
        <w:rPr>
          <w:rFonts w:ascii="Times New Roman" w:hAnsi="Times New Roman" w:cs="Times New Roman"/>
          <w:lang w:val="en-US"/>
        </w:rPr>
        <w:t>komponentli tahlil</w:t>
      </w:r>
      <w:r w:rsidR="00DF4F8A" w:rsidRPr="00AA1DD2">
        <w:rPr>
          <w:rFonts w:ascii="Times New Roman" w:hAnsi="Times New Roman" w:cs="Times New Roman"/>
          <w:lang w:val="en-US"/>
        </w:rPr>
        <w:t xml:space="preserve"> qo‘lla</w:t>
      </w:r>
      <w:r w:rsidRPr="00AA1DD2">
        <w:rPr>
          <w:rFonts w:ascii="Times New Roman" w:hAnsi="Times New Roman" w:cs="Times New Roman"/>
          <w:lang w:val="en-US"/>
        </w:rPr>
        <w:t xml:space="preserve">nilgan va </w:t>
      </w:r>
      <w:r w:rsidR="00DF4F8A" w:rsidRPr="00AA1DD2">
        <w:rPr>
          <w:rFonts w:ascii="Times New Roman" w:hAnsi="Times New Roman" w:cs="Times New Roman"/>
          <w:lang w:val="en-US"/>
        </w:rPr>
        <w:t>ta</w:t>
      </w:r>
      <w:r w:rsidR="00BE481C" w:rsidRPr="00AA1DD2">
        <w:rPr>
          <w:rFonts w:ascii="Times New Roman" w:hAnsi="Times New Roman" w:cs="Times New Roman"/>
          <w:lang w:val="en-US"/>
        </w:rPr>
        <w:t>dqiqotda paradigmatik aloqalari</w:t>
      </w:r>
      <w:r w:rsidR="00DF4F8A" w:rsidRPr="00AA1DD2">
        <w:rPr>
          <w:rFonts w:ascii="Times New Roman" w:hAnsi="Times New Roman" w:cs="Times New Roman"/>
          <w:lang w:val="en-US"/>
        </w:rPr>
        <w:t xml:space="preserve"> aniqla</w:t>
      </w:r>
      <w:r w:rsidRPr="00AA1DD2">
        <w:rPr>
          <w:rFonts w:ascii="Times New Roman" w:hAnsi="Times New Roman" w:cs="Times New Roman"/>
          <w:lang w:val="en-US"/>
        </w:rPr>
        <w:t xml:space="preserve">ngan. </w:t>
      </w:r>
      <w:r w:rsidRPr="00AA1DD2">
        <w:rPr>
          <w:rFonts w:ascii="Times New Roman" w:hAnsi="Times New Roman" w:cs="Times New Roman"/>
          <w:lang w:val="uz-Latn-UZ"/>
        </w:rPr>
        <w:t>Komponentli tahlilda so‘z ma’nosi tuzilishida bir nechta semalar ajratilgan: arxisema va differensial sema umumiy obyekt sinfiga xos xususiyatlarni aks ettiradi; differensial sema va ular orqali so‘zning o‘zagini tashkil etuvchi leksik-semantik guruhning so‘zlarini aniqlangan va ularni boshqa so‘zlardan farqlari ajratilgan. Komponentli tahlilni uch bosqichda amalga oshirilgan:</w:t>
      </w:r>
      <w:r w:rsidR="00BE481C" w:rsidRPr="00AA1DD2">
        <w:rPr>
          <w:rFonts w:ascii="Times New Roman" w:hAnsi="Times New Roman" w:cs="Times New Roman"/>
          <w:lang w:val="uz-Latn-UZ"/>
        </w:rPr>
        <w:t xml:space="preserve"> paradigmatik munosabatlar, differensial semalar, natijalarni taqqoslash. Shu bilan birga, ma’lum ranglarning kategorial, leksik va grammatik semalari ajratib ko‘rsatilgan va ularning o‘zagiga suffiks va qo’shimchalar qo’shilishi orqali semalarning o’zgarishi kuzatilgan.</w:t>
      </w:r>
    </w:p>
    <w:p w:rsidR="00D221DC" w:rsidRDefault="00BE481C" w:rsidP="00AA1DD2">
      <w:pPr>
        <w:spacing w:after="0" w:line="240" w:lineRule="auto"/>
        <w:ind w:firstLine="567"/>
        <w:jc w:val="both"/>
        <w:rPr>
          <w:rFonts w:ascii="Times New Roman" w:hAnsi="Times New Roman" w:cs="Times New Roman"/>
          <w:lang w:val="en-US"/>
        </w:rPr>
      </w:pPr>
      <w:r w:rsidRPr="00AA1DD2">
        <w:rPr>
          <w:rFonts w:ascii="Times New Roman" w:hAnsi="Times New Roman" w:cs="Times New Roman"/>
          <w:b/>
          <w:lang w:val="uz-Latn-UZ"/>
        </w:rPr>
        <w:t>Kalit so</w:t>
      </w:r>
      <w:r w:rsidRPr="00AA1DD2">
        <w:rPr>
          <w:rFonts w:ascii="Times New Roman" w:hAnsi="Times New Roman" w:cs="Times New Roman"/>
          <w:b/>
          <w:lang w:val="en-US"/>
        </w:rPr>
        <w:t xml:space="preserve">‘zlar: </w:t>
      </w:r>
      <w:r w:rsidR="00D221DC" w:rsidRPr="00AA1DD2">
        <w:rPr>
          <w:rFonts w:ascii="Times New Roman" w:hAnsi="Times New Roman" w:cs="Times New Roman"/>
          <w:lang w:val="en-US"/>
        </w:rPr>
        <w:t>frazeologik birliklar,</w:t>
      </w:r>
      <w:r w:rsidR="00D221DC" w:rsidRPr="00AA1DD2">
        <w:rPr>
          <w:rFonts w:ascii="Times New Roman" w:hAnsi="Times New Roman" w:cs="Times New Roman"/>
          <w:b/>
          <w:lang w:val="en-US"/>
        </w:rPr>
        <w:t xml:space="preserve"> </w:t>
      </w:r>
      <w:r w:rsidRPr="00AA1DD2">
        <w:rPr>
          <w:rFonts w:ascii="Times New Roman" w:hAnsi="Times New Roman" w:cs="Times New Roman"/>
          <w:lang w:val="en-US"/>
        </w:rPr>
        <w:t xml:space="preserve">komponentli tahlil, semantika, semalar, leksik, </w:t>
      </w:r>
      <w:r w:rsidR="00D221DC" w:rsidRPr="00AA1DD2">
        <w:rPr>
          <w:rFonts w:ascii="Times New Roman" w:hAnsi="Times New Roman" w:cs="Times New Roman"/>
          <w:lang w:val="en-US"/>
        </w:rPr>
        <w:t>g</w:t>
      </w:r>
      <w:r w:rsidRPr="00AA1DD2">
        <w:rPr>
          <w:rFonts w:ascii="Times New Roman" w:hAnsi="Times New Roman" w:cs="Times New Roman"/>
          <w:lang w:val="en-US"/>
        </w:rPr>
        <w:t>rammatik, kategorial, ranglar, yadro so‘zlar, suffiks, prefix,</w:t>
      </w:r>
      <w:r w:rsidR="00D221DC" w:rsidRPr="00AA1DD2">
        <w:rPr>
          <w:rFonts w:ascii="Times New Roman" w:hAnsi="Times New Roman" w:cs="Times New Roman"/>
          <w:lang w:val="en-US"/>
        </w:rPr>
        <w:t xml:space="preserve"> sifatdosh fe’l, klassema.</w:t>
      </w:r>
    </w:p>
    <w:p w:rsidR="00C52172" w:rsidRDefault="00C52172" w:rsidP="00C52172">
      <w:pPr>
        <w:spacing w:after="0" w:line="240" w:lineRule="auto"/>
        <w:ind w:firstLine="567"/>
        <w:jc w:val="center"/>
        <w:rPr>
          <w:rFonts w:ascii="Times New Roman" w:hAnsi="Times New Roman" w:cs="Times New Roman"/>
          <w:b/>
          <w:lang w:val="en-US"/>
        </w:rPr>
      </w:pPr>
      <w:r w:rsidRPr="00C52172">
        <w:rPr>
          <w:rFonts w:ascii="Times New Roman" w:hAnsi="Times New Roman" w:cs="Times New Roman"/>
          <w:b/>
        </w:rPr>
        <w:t>Компонентный анализ фразеологизмов с колоративными единицами в английском и каракалпакском языках</w:t>
      </w:r>
    </w:p>
    <w:p w:rsidR="00BE481C" w:rsidRPr="00AA1DD2" w:rsidRDefault="00D221DC" w:rsidP="00AA1DD2">
      <w:pPr>
        <w:spacing w:after="0" w:line="240" w:lineRule="auto"/>
        <w:ind w:firstLine="567"/>
        <w:jc w:val="both"/>
        <w:rPr>
          <w:rFonts w:ascii="Times New Roman" w:hAnsi="Times New Roman" w:cs="Times New Roman"/>
        </w:rPr>
      </w:pPr>
      <w:r w:rsidRPr="00AA1DD2">
        <w:rPr>
          <w:rFonts w:ascii="Times New Roman" w:hAnsi="Times New Roman" w:cs="Times New Roman"/>
          <w:b/>
        </w:rPr>
        <w:t>Аннотация.</w:t>
      </w:r>
      <w:r w:rsidRPr="00AA1DD2">
        <w:rPr>
          <w:rFonts w:ascii="Times New Roman" w:hAnsi="Times New Roman" w:cs="Times New Roman"/>
        </w:rPr>
        <w:t xml:space="preserve"> В данной статье при изучении фразеологических единиц английского и каракалпакского языков использован компонентный анализ, и в исследовании выявлены парадигматические связи. Компонентный анализ выделяет несколько сем в структуре значения слова: архисема и дифференциальная сема отражают характеристики, присущие общему классу объектов; дифференциальная сема и слова лексико-семантической группы, составляющие ядро слова, определяются через них, и выявляются их отличия от других слов. Компонентный анализ проводился в три этапа: парадигматические отношения, дифференциальные семы и сравнение результатов. В то же время были выделены категориальные, лексические и грамматические семы определенных цветов, и наблюдалось изменение семантики путем добавления суффиксов и аффиксов к их корням.</w:t>
      </w:r>
      <w:r w:rsidR="00BE481C" w:rsidRPr="00AA1DD2">
        <w:rPr>
          <w:rFonts w:ascii="Times New Roman" w:hAnsi="Times New Roman" w:cs="Times New Roman"/>
        </w:rPr>
        <w:t xml:space="preserve"> </w:t>
      </w:r>
    </w:p>
    <w:p w:rsidR="00D221DC" w:rsidRDefault="00D221DC" w:rsidP="00AA1DD2">
      <w:pPr>
        <w:spacing w:after="0" w:line="240" w:lineRule="auto"/>
        <w:ind w:firstLine="567"/>
        <w:jc w:val="both"/>
        <w:rPr>
          <w:rFonts w:ascii="Times New Roman" w:hAnsi="Times New Roman" w:cs="Times New Roman"/>
          <w:lang w:val="en-US"/>
        </w:rPr>
      </w:pPr>
      <w:r w:rsidRPr="00AA1DD2">
        <w:rPr>
          <w:rFonts w:ascii="Times New Roman" w:hAnsi="Times New Roman" w:cs="Times New Roman"/>
          <w:b/>
        </w:rPr>
        <w:t>Ключевые слова:</w:t>
      </w:r>
      <w:r w:rsidRPr="00AA1DD2">
        <w:rPr>
          <w:rFonts w:ascii="Times New Roman" w:hAnsi="Times New Roman" w:cs="Times New Roman"/>
        </w:rPr>
        <w:t xml:space="preserve"> фразеологизмы, компонентный анализ, семантика, семы, лексические, грамматические, категориальные, цвета, ключевые слова, суффикс, префикс, причастие, классема.</w:t>
      </w:r>
    </w:p>
    <w:p w:rsidR="00C52172" w:rsidRPr="00C52172" w:rsidRDefault="00C52172" w:rsidP="00C52172">
      <w:pPr>
        <w:spacing w:after="0" w:line="240" w:lineRule="auto"/>
        <w:ind w:firstLine="567"/>
        <w:jc w:val="center"/>
        <w:rPr>
          <w:rFonts w:ascii="Times New Roman" w:hAnsi="Times New Roman" w:cs="Times New Roman"/>
          <w:b/>
          <w:lang w:val="en-US"/>
        </w:rPr>
      </w:pPr>
      <w:r w:rsidRPr="00C52172">
        <w:rPr>
          <w:rFonts w:ascii="Times New Roman" w:hAnsi="Times New Roman" w:cs="Times New Roman"/>
          <w:b/>
          <w:lang w:val="en-US"/>
        </w:rPr>
        <w:t>Component analysis of phraseological units containing color terms in English and Karakalpak languages</w:t>
      </w:r>
    </w:p>
    <w:p w:rsidR="00D221DC" w:rsidRDefault="00D221DC" w:rsidP="00AA1DD2">
      <w:pPr>
        <w:spacing w:after="0" w:line="240" w:lineRule="auto"/>
        <w:ind w:firstLine="567"/>
        <w:jc w:val="both"/>
        <w:rPr>
          <w:rFonts w:ascii="Times New Roman" w:hAnsi="Times New Roman" w:cs="Times New Roman"/>
          <w:lang w:val="en-US"/>
        </w:rPr>
      </w:pPr>
      <w:r w:rsidRPr="00AA1DD2">
        <w:rPr>
          <w:rFonts w:ascii="Times New Roman" w:hAnsi="Times New Roman" w:cs="Times New Roman"/>
          <w:b/>
          <w:lang w:val="en-US"/>
        </w:rPr>
        <w:t xml:space="preserve">Abstract: </w:t>
      </w:r>
      <w:r w:rsidRPr="00AA1DD2">
        <w:rPr>
          <w:rFonts w:ascii="Times New Roman" w:hAnsi="Times New Roman" w:cs="Times New Roman"/>
          <w:lang w:val="en-US"/>
        </w:rPr>
        <w:t>This article employs component analysis to study phraseological units in English and Karakalpak languages, identifying paradigmatic relationships in the process. The component analysis revealed several semes within the structure of word meanings: the archiseme and differential seme reflect characteristics of a common object class. The differential seme and the words of the lexico-semantic group that form the core of the word were identified, and their distinctions from other words were determined. The component analysis was conducted in three stages: paradigmatic relations, differential semes, and comparison of results. Additionally, the categorical, lexical, and grammatical semes of specific colors were distinguished, and changes in semes were observed through the addition of suffixes and affixes to their root forms.</w:t>
      </w:r>
    </w:p>
    <w:p w:rsidR="00D221DC" w:rsidRPr="00AA1DD2" w:rsidRDefault="00D221DC" w:rsidP="00AA1DD2">
      <w:pPr>
        <w:spacing w:after="0" w:line="240" w:lineRule="auto"/>
        <w:ind w:firstLine="567"/>
        <w:jc w:val="both"/>
        <w:rPr>
          <w:rFonts w:ascii="Times New Roman" w:hAnsi="Times New Roman" w:cs="Times New Roman"/>
          <w:lang w:val="en-US"/>
        </w:rPr>
      </w:pPr>
      <w:r w:rsidRPr="00AA1DD2">
        <w:rPr>
          <w:rFonts w:ascii="Times New Roman" w:hAnsi="Times New Roman" w:cs="Times New Roman"/>
          <w:b/>
          <w:lang w:val="en-US"/>
        </w:rPr>
        <w:t>Keywords:</w:t>
      </w:r>
      <w:r w:rsidRPr="00AA1DD2">
        <w:rPr>
          <w:rFonts w:ascii="Times New Roman" w:hAnsi="Times New Roman" w:cs="Times New Roman"/>
          <w:lang w:val="en-US"/>
        </w:rPr>
        <w:t xml:space="preserve"> phraseological units, component analysis, semantics, semes, lexical, grammatical, categorical, colors, core words, suffix, prefix, participle verb, classeme.</w:t>
      </w:r>
    </w:p>
    <w:p w:rsidR="00DF4F8A" w:rsidRPr="00AA1DD2" w:rsidRDefault="00C07464" w:rsidP="00AA1DD2">
      <w:pPr>
        <w:spacing w:after="0" w:line="240" w:lineRule="auto"/>
        <w:ind w:firstLine="567"/>
        <w:jc w:val="both"/>
        <w:rPr>
          <w:rFonts w:ascii="Times New Roman" w:hAnsi="Times New Roman" w:cs="Times New Roman"/>
          <w:lang w:val="en-US"/>
        </w:rPr>
      </w:pPr>
      <w:r w:rsidRPr="00AA1DD2">
        <w:rPr>
          <w:rFonts w:ascii="Times New Roman" w:hAnsi="Times New Roman" w:cs="Times New Roman"/>
          <w:b/>
          <w:lang w:val="en-US"/>
        </w:rPr>
        <w:t xml:space="preserve">Kirish. </w:t>
      </w:r>
      <w:r w:rsidR="00DF4F8A" w:rsidRPr="00AA1DD2">
        <w:rPr>
          <w:rFonts w:ascii="Times New Roman" w:hAnsi="Times New Roman" w:cs="Times New Roman"/>
          <w:lang w:val="en-US"/>
        </w:rPr>
        <w:t>Komponentli tahlil asosan so‘zlarning semantikasini ochish usuli sifatida qo‘llaniladi, biroq u tilshunoslikning boshqa sohalarida, masalan, fonologiyada ko‘proq qo‘llanilgan. Shuningdek, E.V. Guliga va E.I. Shendels tomonidan bu usul morfologiya va sintaksis sohalarida samarali natija bergan. Tadqiqotning bu qismida frazeologik birlik tarkibidagi rang nomlarini komponentli tahlil asosida o‘rganish frazeologik birliklarning qo‘shimcha semantikasini aniqlashga yordam beradi.</w:t>
      </w:r>
    </w:p>
    <w:p w:rsidR="00DF4F8A" w:rsidRPr="00AA1DD2" w:rsidRDefault="006E79CD" w:rsidP="00AA1DD2">
      <w:pPr>
        <w:spacing w:after="0" w:line="240" w:lineRule="auto"/>
        <w:ind w:firstLine="567"/>
        <w:jc w:val="both"/>
        <w:rPr>
          <w:rFonts w:ascii="Times New Roman" w:hAnsi="Times New Roman" w:cs="Times New Roman"/>
          <w:lang w:val="en-US"/>
        </w:rPr>
      </w:pPr>
      <w:r w:rsidRPr="00AA1DD2">
        <w:rPr>
          <w:rFonts w:ascii="Times New Roman" w:hAnsi="Times New Roman" w:cs="Times New Roman"/>
          <w:b/>
          <w:lang w:val="en-US"/>
        </w:rPr>
        <w:t>Tadqiqot metodologiyasi.</w:t>
      </w:r>
      <w:r w:rsidRPr="00AA1DD2">
        <w:rPr>
          <w:rFonts w:ascii="Times New Roman" w:hAnsi="Times New Roman" w:cs="Times New Roman"/>
          <w:lang w:val="en-US"/>
        </w:rPr>
        <w:t xml:space="preserve"> </w:t>
      </w:r>
      <w:r w:rsidR="00DF4F8A" w:rsidRPr="00AA1DD2">
        <w:rPr>
          <w:rFonts w:ascii="Times New Roman" w:hAnsi="Times New Roman" w:cs="Times New Roman"/>
          <w:lang w:val="en-US"/>
        </w:rPr>
        <w:t xml:space="preserve">Komponentli tahlilda so‘z ma’nosi tarkibiy qismlarga ajratiladi. Ular semantik va komponentli, semantik va ko‘paytiruvchi, differensial semantik xususiyatlar, semantik parametrlar, biroq sema deb ataladi. Ishning keyingi o‘rinlarida "sema" termini qabul qilinadi. Bu termin komponentli tahlilning markaziy termini sifatida eng ma’qul hisoblanadi, chunki u qisqalik, ochiq motivatsiya talablariga javob beradi, semantikaga tegishli ekanligini ko‘rsatadi va sifatli so‘z yasash salohiyatiga ega (qarang: "semalik tarkib," "klassema," "gipersema" va boshqalar) [1;140]. Ko‘rinib turganidek, tilshunoslikdagi adabiyotlarda "komponentli tahlil" deganda so‘z ma’nosining </w:t>
      </w:r>
      <w:r w:rsidR="00DF4F8A" w:rsidRPr="00AA1DD2">
        <w:rPr>
          <w:rFonts w:ascii="Times New Roman" w:hAnsi="Times New Roman" w:cs="Times New Roman"/>
          <w:lang w:val="en-US"/>
        </w:rPr>
        <w:lastRenderedPageBreak/>
        <w:t>tarkibiy qismlarini yoki semantik komponentlarini, semalarini aniqlashga, shuningdek, ularning tarkibiy tuzilish tamoyillarini oydinlashtirishga qaratilgan matnni tahlil qilish usuli tushuniladi.</w:t>
      </w:r>
    </w:p>
    <w:p w:rsidR="00DF4F8A" w:rsidRPr="00AA1DD2" w:rsidRDefault="00DF4F8A" w:rsidP="00AA1DD2">
      <w:pPr>
        <w:spacing w:after="0" w:line="240" w:lineRule="auto"/>
        <w:ind w:firstLine="567"/>
        <w:jc w:val="both"/>
        <w:rPr>
          <w:rFonts w:ascii="Times New Roman" w:hAnsi="Times New Roman" w:cs="Times New Roman"/>
          <w:lang w:val="en-US"/>
        </w:rPr>
      </w:pPr>
      <w:r w:rsidRPr="00AA1DD2">
        <w:rPr>
          <w:rFonts w:ascii="Times New Roman" w:hAnsi="Times New Roman" w:cs="Times New Roman"/>
          <w:lang w:val="en-US"/>
        </w:rPr>
        <w:t>Komponentli tahlilda semantik maydon doirasida paradigmatik bog‘langan semalar yig‘indisini umumlashtiramiz, bunda umumiy (integral) semantik xususiyatlarni o‘z ichiga olgan va kamida bitta differensial xususiyatga ega bo‘lgan so‘zlar qatori yoki ularning individual ma’nolari aniqlanishi mumkin (qarang: jadval 2.1).</w:t>
      </w:r>
    </w:p>
    <w:p w:rsidR="00DF4F8A" w:rsidRPr="00AA1DD2" w:rsidRDefault="00DF4F8A" w:rsidP="00AA1DD2">
      <w:pPr>
        <w:spacing w:after="0" w:line="240" w:lineRule="auto"/>
        <w:ind w:firstLine="567"/>
        <w:jc w:val="right"/>
        <w:rPr>
          <w:rFonts w:ascii="Times New Roman" w:hAnsi="Times New Roman" w:cs="Times New Roman"/>
          <w:b/>
          <w:lang w:val="en-US"/>
        </w:rPr>
      </w:pPr>
      <w:r w:rsidRPr="00AA1DD2">
        <w:rPr>
          <w:rFonts w:ascii="Times New Roman" w:hAnsi="Times New Roman" w:cs="Times New Roman"/>
          <w:b/>
          <w:lang w:val="en-US"/>
        </w:rPr>
        <w:t>2.1-jadval</w:t>
      </w:r>
    </w:p>
    <w:p w:rsidR="00DF4F8A" w:rsidRPr="00AA1DD2" w:rsidRDefault="00DF4F8A" w:rsidP="00AA1DD2">
      <w:pPr>
        <w:spacing w:after="0" w:line="240" w:lineRule="auto"/>
        <w:ind w:firstLine="567"/>
        <w:jc w:val="center"/>
        <w:rPr>
          <w:rFonts w:ascii="Times New Roman" w:hAnsi="Times New Roman" w:cs="Times New Roman"/>
          <w:b/>
          <w:lang w:val="en-US"/>
        </w:rPr>
      </w:pPr>
      <w:r w:rsidRPr="00AA1DD2">
        <w:rPr>
          <w:rFonts w:ascii="Times New Roman" w:hAnsi="Times New Roman" w:cs="Times New Roman"/>
          <w:b/>
          <w:lang w:val="en-US"/>
        </w:rPr>
        <w:t>Integral va differensial sifatlar doirasidagi semantik maydon</w:t>
      </w:r>
    </w:p>
    <w:tbl>
      <w:tblPr>
        <w:tblStyle w:val="a3"/>
        <w:tblW w:w="0" w:type="auto"/>
        <w:tblLook w:val="04A0"/>
      </w:tblPr>
      <w:tblGrid>
        <w:gridCol w:w="4641"/>
        <w:gridCol w:w="4645"/>
      </w:tblGrid>
      <w:tr w:rsidR="0000356E" w:rsidRPr="00AA1DD2" w:rsidTr="00D763BF">
        <w:tc>
          <w:tcPr>
            <w:tcW w:w="4672" w:type="dxa"/>
          </w:tcPr>
          <w:p w:rsidR="0000356E" w:rsidRPr="00AA1DD2" w:rsidRDefault="0000356E" w:rsidP="00AA1DD2">
            <w:pPr>
              <w:ind w:firstLine="567"/>
              <w:jc w:val="center"/>
              <w:rPr>
                <w:b/>
                <w:lang w:val="uz-Latn-UZ"/>
              </w:rPr>
            </w:pPr>
            <w:r w:rsidRPr="00AA1DD2">
              <w:rPr>
                <w:b/>
                <w:lang w:val="uz-Latn-UZ"/>
              </w:rPr>
              <w:t>Integral sıpat</w:t>
            </w:r>
          </w:p>
        </w:tc>
        <w:tc>
          <w:tcPr>
            <w:tcW w:w="4673" w:type="dxa"/>
          </w:tcPr>
          <w:p w:rsidR="0000356E" w:rsidRPr="00AA1DD2" w:rsidRDefault="0000356E" w:rsidP="00AA1DD2">
            <w:pPr>
              <w:ind w:firstLine="567"/>
              <w:jc w:val="center"/>
              <w:rPr>
                <w:b/>
                <w:lang w:val="uz-Latn-UZ"/>
              </w:rPr>
            </w:pPr>
            <w:r w:rsidRPr="00AA1DD2">
              <w:rPr>
                <w:b/>
                <w:lang w:val="uz-Latn-UZ"/>
              </w:rPr>
              <w:t>Differencial sıpat</w:t>
            </w:r>
          </w:p>
        </w:tc>
      </w:tr>
      <w:tr w:rsidR="0000356E" w:rsidRPr="00AA1DD2" w:rsidTr="00D763BF">
        <w:tc>
          <w:tcPr>
            <w:tcW w:w="9345" w:type="dxa"/>
            <w:gridSpan w:val="2"/>
            <w:vAlign w:val="center"/>
          </w:tcPr>
          <w:p w:rsidR="0000356E" w:rsidRPr="00AA1DD2" w:rsidRDefault="0000356E" w:rsidP="00AA1DD2">
            <w:pPr>
              <w:ind w:firstLine="567"/>
              <w:jc w:val="center"/>
              <w:rPr>
                <w:lang w:val="uz-Latn-UZ"/>
              </w:rPr>
            </w:pPr>
            <w:r w:rsidRPr="00AA1DD2">
              <w:rPr>
                <w:lang w:val="uz-Latn-UZ"/>
              </w:rPr>
              <w:t>White/aq</w:t>
            </w:r>
          </w:p>
        </w:tc>
      </w:tr>
      <w:tr w:rsidR="0000356E" w:rsidRPr="00C52172" w:rsidTr="00D763BF">
        <w:tc>
          <w:tcPr>
            <w:tcW w:w="4672" w:type="dxa"/>
          </w:tcPr>
          <w:p w:rsidR="0000356E" w:rsidRPr="00AA1DD2" w:rsidRDefault="0000356E" w:rsidP="00AA1DD2">
            <w:pPr>
              <w:ind w:firstLine="567"/>
              <w:jc w:val="both"/>
              <w:rPr>
                <w:rFonts w:eastAsia="Times New Roman"/>
                <w:lang w:val="uz-Latn-UZ" w:eastAsia="ru-RU"/>
              </w:rPr>
            </w:pPr>
            <w:r w:rsidRPr="00AA1DD2">
              <w:rPr>
                <w:rFonts w:eastAsia="Times New Roman"/>
                <w:lang w:val="uz-Latn-UZ" w:eastAsia="ru-RU"/>
              </w:rPr>
              <w:t>White - anıqlıq, qáweter, kesellik, ólim, ullılıq, tınıshlıq</w:t>
            </w:r>
          </w:p>
          <w:p w:rsidR="0000356E" w:rsidRPr="00AA1DD2" w:rsidRDefault="0000356E" w:rsidP="00AA1DD2">
            <w:pPr>
              <w:ind w:firstLine="567"/>
              <w:jc w:val="both"/>
              <w:rPr>
                <w:rFonts w:eastAsia="Times New Roman"/>
                <w:lang w:val="uz-Latn-UZ" w:eastAsia="ru-RU"/>
              </w:rPr>
            </w:pPr>
            <w:r w:rsidRPr="00AA1DD2">
              <w:rPr>
                <w:rFonts w:eastAsia="Times New Roman"/>
                <w:lang w:val="uz-Latn-UZ" w:eastAsia="ru-RU"/>
              </w:rPr>
              <w:t>Aq - waqıt, er adam, hayal adam, mártebe, aqıl</w:t>
            </w:r>
          </w:p>
        </w:tc>
        <w:tc>
          <w:tcPr>
            <w:tcW w:w="4673" w:type="dxa"/>
          </w:tcPr>
          <w:p w:rsidR="0000356E" w:rsidRPr="00AA1DD2" w:rsidRDefault="0000356E" w:rsidP="00AA1DD2">
            <w:pPr>
              <w:ind w:firstLine="567"/>
              <w:jc w:val="both"/>
              <w:rPr>
                <w:rFonts w:eastAsia="Times New Roman"/>
                <w:lang w:val="uz-Latn-UZ" w:eastAsia="ru-RU"/>
              </w:rPr>
            </w:pPr>
            <w:r w:rsidRPr="00AA1DD2">
              <w:rPr>
                <w:rFonts w:eastAsia="Times New Roman"/>
                <w:lang w:val="uz-Latn-UZ" w:eastAsia="ru-RU"/>
              </w:rPr>
              <w:t>White - páklik, gózzallıq, aza, qáweter, ullılıq, tınıshlıq</w:t>
            </w:r>
          </w:p>
          <w:p w:rsidR="0000356E" w:rsidRPr="00AA1DD2" w:rsidRDefault="0000356E" w:rsidP="00AA1DD2">
            <w:pPr>
              <w:ind w:firstLine="567"/>
              <w:jc w:val="both"/>
              <w:rPr>
                <w:lang w:val="uz-Latn-UZ"/>
              </w:rPr>
            </w:pPr>
            <w:r w:rsidRPr="00AA1DD2">
              <w:rPr>
                <w:rFonts w:eastAsia="Times New Roman"/>
                <w:lang w:val="uz-Latn-UZ" w:eastAsia="ru-RU"/>
              </w:rPr>
              <w:t>Aq - ba</w:t>
            </w:r>
            <w:bookmarkStart w:id="0" w:name="_GoBack"/>
            <w:bookmarkEnd w:id="0"/>
            <w:r w:rsidRPr="00AA1DD2">
              <w:rPr>
                <w:rFonts w:eastAsia="Times New Roman"/>
                <w:lang w:val="uz-Latn-UZ" w:eastAsia="ru-RU"/>
              </w:rPr>
              <w:t>ylıq/dawlet, jas, Quday, ruxlanıw</w:t>
            </w:r>
          </w:p>
        </w:tc>
      </w:tr>
      <w:tr w:rsidR="0000356E" w:rsidRPr="00AA1DD2" w:rsidTr="00D763BF">
        <w:tc>
          <w:tcPr>
            <w:tcW w:w="9345" w:type="dxa"/>
            <w:gridSpan w:val="2"/>
            <w:vAlign w:val="center"/>
          </w:tcPr>
          <w:p w:rsidR="0000356E" w:rsidRPr="00AA1DD2" w:rsidRDefault="0000356E" w:rsidP="00AA1DD2">
            <w:pPr>
              <w:ind w:firstLine="567"/>
              <w:jc w:val="center"/>
              <w:rPr>
                <w:lang w:val="uz-Latn-UZ"/>
              </w:rPr>
            </w:pPr>
            <w:r w:rsidRPr="00AA1DD2">
              <w:rPr>
                <w:lang w:val="uz-Latn-UZ"/>
              </w:rPr>
              <w:t>Black/qara</w:t>
            </w:r>
          </w:p>
        </w:tc>
      </w:tr>
      <w:tr w:rsidR="0000356E" w:rsidRPr="00C52172" w:rsidTr="00D763BF">
        <w:tc>
          <w:tcPr>
            <w:tcW w:w="4672" w:type="dxa"/>
          </w:tcPr>
          <w:p w:rsidR="0000356E" w:rsidRPr="00AA1DD2" w:rsidRDefault="0000356E" w:rsidP="00AA1DD2">
            <w:pPr>
              <w:ind w:firstLine="567"/>
              <w:jc w:val="both"/>
              <w:rPr>
                <w:rFonts w:eastAsia="Times New Roman"/>
                <w:lang w:val="uz-Latn-UZ" w:eastAsia="ru-RU"/>
              </w:rPr>
            </w:pPr>
            <w:r w:rsidRPr="00AA1DD2">
              <w:rPr>
                <w:rFonts w:eastAsia="Times New Roman"/>
                <w:lang w:val="uz-Latn-UZ" w:eastAsia="ru-RU"/>
              </w:rPr>
              <w:t>Black - qáweter, qaranǵılıq, ólim, jamanlıq, qayǵı</w:t>
            </w:r>
          </w:p>
          <w:p w:rsidR="0000356E" w:rsidRPr="00AA1DD2" w:rsidRDefault="0000356E" w:rsidP="00AA1DD2">
            <w:pPr>
              <w:ind w:firstLine="567"/>
              <w:jc w:val="both"/>
              <w:rPr>
                <w:rFonts w:eastAsia="Times New Roman"/>
                <w:lang w:val="uz-Latn-UZ" w:eastAsia="ru-RU"/>
              </w:rPr>
            </w:pPr>
            <w:r w:rsidRPr="00AA1DD2">
              <w:rPr>
                <w:rFonts w:eastAsia="Times New Roman"/>
                <w:lang w:val="uz-Latn-UZ" w:eastAsia="ru-RU"/>
              </w:rPr>
              <w:t>Qara - ǵázep, qáweter, unamsız, azap-aqıretler</w:t>
            </w:r>
          </w:p>
        </w:tc>
        <w:tc>
          <w:tcPr>
            <w:tcW w:w="4673" w:type="dxa"/>
          </w:tcPr>
          <w:p w:rsidR="0000356E" w:rsidRPr="00AA1DD2" w:rsidRDefault="0000356E" w:rsidP="00AA1DD2">
            <w:pPr>
              <w:ind w:firstLine="567"/>
              <w:jc w:val="both"/>
              <w:rPr>
                <w:rFonts w:eastAsia="Times New Roman"/>
                <w:lang w:val="uz-Latn-UZ" w:eastAsia="ru-RU"/>
              </w:rPr>
            </w:pPr>
            <w:r w:rsidRPr="00AA1DD2">
              <w:rPr>
                <w:rFonts w:eastAsia="Times New Roman"/>
                <w:lang w:val="uz-Latn-UZ" w:eastAsia="ru-RU"/>
              </w:rPr>
              <w:t>Black - sıyqır, tınıshlıq, qálew, gózzallıq</w:t>
            </w:r>
          </w:p>
          <w:p w:rsidR="0000356E" w:rsidRPr="00AA1DD2" w:rsidRDefault="0000356E" w:rsidP="00AA1DD2">
            <w:pPr>
              <w:ind w:firstLine="567"/>
              <w:jc w:val="both"/>
              <w:rPr>
                <w:lang w:val="uz-Latn-UZ"/>
              </w:rPr>
            </w:pPr>
            <w:r w:rsidRPr="00AA1DD2">
              <w:rPr>
                <w:rFonts w:eastAsia="Times New Roman"/>
                <w:lang w:val="uz-Latn-UZ" w:eastAsia="ru-RU"/>
              </w:rPr>
              <w:t>Qara - quwanısh, táselle, jaǵday, keyip;</w:t>
            </w:r>
          </w:p>
        </w:tc>
      </w:tr>
    </w:tbl>
    <w:p w:rsidR="00DF4F8A" w:rsidRPr="00AA1DD2" w:rsidRDefault="00DF4F8A"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Yuqorida aytib o‘tganimizdek komponentli tahlil so‘zlarning ma’nolarini o‘rganuvchi usul hisoblanadi, integral ma’nolarning sifatlari asosida bir leksik mikrosistemaga jamlangan, bunda bir vaqtning o‘zida shu mikrosistemadagi turli ma’no parametrlarini solishtirish orqali differensial sifatlar aniqlanadi, u o‘z o‘rnida ma’nolarni yana mikrosistema doirasida ajratib olish hisoblanadi.</w:t>
      </w:r>
    </w:p>
    <w:p w:rsidR="00DF4F8A" w:rsidRPr="00AA1DD2" w:rsidRDefault="00DF4F8A"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Biz komponentli tahlilni uch bosqichda amalga oshirishni rejalashtirmoqdamiz, bunda:</w:t>
      </w:r>
    </w:p>
    <w:p w:rsidR="00DF4F8A" w:rsidRPr="00AA1DD2" w:rsidRDefault="00DF4F8A"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1. Paradigmatik munosabatlar;</w:t>
      </w:r>
    </w:p>
    <w:p w:rsidR="00DF4F8A" w:rsidRPr="00AA1DD2" w:rsidRDefault="00DF4F8A"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2. Differensial semalar;</w:t>
      </w:r>
    </w:p>
    <w:p w:rsidR="00DF4F8A" w:rsidRPr="00AA1DD2" w:rsidRDefault="00DF4F8A"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3. Natijalarni taqqoslash.</w:t>
      </w:r>
    </w:p>
    <w:p w:rsidR="00DF4F8A" w:rsidRPr="00AA1DD2" w:rsidRDefault="00DF4F8A"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Paradigmatik aloqaning asosiy komponenti giponomiya bo‘lib, u semantik maydondagi paradigmatik munosabatlardan biridir. Bunda iyerarxik tuzilishi umumiy va maxsus munosabatlarga asoslangan elementlar mavjud: semantik jihatdan bir xil birliklar maxsus nomlar sinfiga kiritilgan.</w:t>
      </w:r>
    </w:p>
    <w:p w:rsidR="00DF4F8A" w:rsidRPr="00AA1DD2" w:rsidRDefault="00DF4F8A"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Komponentli tahlilda so‘z ma’nosi tuzilishida quyidagi semalar ajratiladi: arxisema - umumiy obyekt sinfiga xos xususiyatlarni aks ettiradi; differensial sema - so‘zning o‘zagini tashkil etuvchi leksik-semantik guruhning so‘zlarini aniqlaydi va ularni boshqa so‘zlardan farqlaydi. Ular obyektlar o‘rtasidagi bevosita farqlarni aks ettiradi; potensial sema - ikkinchi darajali yoki ahamiyatsiz turli assotsiatsiya xususiyatlarini anglatadi, bunda elementning haqiqatda va so‘zlovchi ongida aks etishi aniqlanadi (2.1-rasmga qarang).</w:t>
      </w:r>
    </w:p>
    <w:p w:rsidR="0000356E" w:rsidRPr="00AA1DD2" w:rsidRDefault="0000356E" w:rsidP="00AA1DD2">
      <w:pPr>
        <w:spacing w:after="0" w:line="240" w:lineRule="auto"/>
        <w:ind w:firstLine="567"/>
        <w:jc w:val="center"/>
        <w:rPr>
          <w:rFonts w:ascii="Times New Roman" w:hAnsi="Times New Roman" w:cs="Times New Roman"/>
          <w:b/>
          <w:lang w:val="uz-Latn-UZ"/>
        </w:rPr>
      </w:pPr>
      <w:r w:rsidRPr="00AA1DD2">
        <w:rPr>
          <w:rFonts w:ascii="Times New Roman" w:hAnsi="Times New Roman" w:cs="Times New Roman"/>
          <w:b/>
          <w:lang w:val="uz-Latn-UZ"/>
        </w:rPr>
        <w:t>Rasm - 2.1. So’z semalarining parametrlari</w:t>
      </w:r>
    </w:p>
    <w:p w:rsidR="00DF4F8A"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noProof/>
          <w:lang w:eastAsia="ru-RU"/>
        </w:rPr>
        <w:drawing>
          <wp:inline distT="0" distB="0" distL="0" distR="0">
            <wp:extent cx="4932218" cy="2438400"/>
            <wp:effectExtent l="0" t="0" r="0" b="0"/>
            <wp:docPr id="3"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Green - quwanısh, turmıs, ósiw, tazalıq, oyanıw, shırıw, qáweter, ǵázep, biygana mákan, gózzallıq;</w:t>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lastRenderedPageBreak/>
        <w:t>Jasıl - ósiw, ónimlilik, oyanıw, kóbeyiw, párawanlıq, jaslıq, turaqlılıq, turmıs, isenim;</w:t>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Red - ǵázep, órt, qáwip, muhabbat, tuwılıw, quwanısh, gózzallıq, jamanlıq, ólim, ullılıq;</w:t>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Qı</w:t>
      </w:r>
      <w:r w:rsidR="00C13F3E" w:rsidRPr="00AA1DD2">
        <w:rPr>
          <w:rFonts w:ascii="Times New Roman" w:hAnsi="Times New Roman" w:cs="Times New Roman"/>
          <w:lang w:val="uz-Latn-UZ"/>
        </w:rPr>
        <w:t>zıl - ǵázep, jas, bayram, tábiy</w:t>
      </w:r>
      <w:r w:rsidRPr="00AA1DD2">
        <w:rPr>
          <w:rFonts w:ascii="Times New Roman" w:hAnsi="Times New Roman" w:cs="Times New Roman"/>
          <w:lang w:val="uz-Latn-UZ"/>
        </w:rPr>
        <w:t>at, organizm, turmıs, insan;</w:t>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Yellow - qáweter, quwanısh, qáwip, kesellik, solıw, ólim, gúzek, ónim;</w:t>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Sarı - bilim, biymálellik, jas, sapa, buzılıw;</w:t>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Blue - gózzallıq, mártebe, biyganamákan, páklik, jaqtılıq, qáwip, qáweter, ullılıq, tınıshlıq, arqayınlıq, ózgeris;</w:t>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Kók - uyqaslıq, razılıq, mehribanlıq, wapa, sheksizlik, quwanısh, baxıt [2].</w:t>
      </w:r>
    </w:p>
    <w:p w:rsidR="00DF4F8A"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Komponentli tahlilning ikkinchi bosqichida differensial semalar aniq parametrlar asosida aniqlandi (ma’nolarni ajratuvchi komponentlar). Agar so‘zda metaforik nominativlar uchun mos keluvchi sogiponomlar bo‘lmasa, differensial sema giponim semalar qiyoslash orqali aniqlanadi (qarang: 2.2-rasm).</w:t>
      </w:r>
    </w:p>
    <w:p w:rsidR="0000356E" w:rsidRPr="00734EAD" w:rsidRDefault="0000356E" w:rsidP="00AA1DD2">
      <w:pPr>
        <w:spacing w:after="0" w:line="240" w:lineRule="auto"/>
        <w:ind w:firstLine="567"/>
        <w:jc w:val="center"/>
        <w:rPr>
          <w:rFonts w:ascii="Times New Roman" w:hAnsi="Times New Roman" w:cs="Times New Roman"/>
          <w:b/>
          <w:lang w:val="uz-Latn-UZ"/>
        </w:rPr>
      </w:pPr>
      <w:r w:rsidRPr="00734EAD">
        <w:rPr>
          <w:rFonts w:ascii="Times New Roman" w:hAnsi="Times New Roman" w:cs="Times New Roman"/>
          <w:b/>
          <w:lang w:val="uz-Latn-UZ"/>
        </w:rPr>
        <w:t>2.2-rasm. "Yashil" so‘zining komponentli tahlili</w:t>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noProof/>
          <w:lang w:eastAsia="ru-RU"/>
        </w:rPr>
        <w:drawing>
          <wp:inline distT="0" distB="0" distL="0" distR="0">
            <wp:extent cx="5389418" cy="2466109"/>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Bosqichda olingan semalarning to‘g‘riligini tekshirish uchun T.P.Lomtev tomonidan taklif etilgan usul qo‘llaniladi</w:t>
      </w:r>
      <w:r w:rsidR="00D908DC" w:rsidRPr="00AA1DD2">
        <w:rPr>
          <w:rFonts w:ascii="Times New Roman" w:hAnsi="Times New Roman" w:cs="Times New Roman"/>
          <w:lang w:val="uz-Latn-UZ"/>
        </w:rPr>
        <w:t xml:space="preserve"> [3;381]</w:t>
      </w:r>
      <w:r w:rsidRPr="00AA1DD2">
        <w:rPr>
          <w:rFonts w:ascii="Times New Roman" w:hAnsi="Times New Roman" w:cs="Times New Roman"/>
          <w:lang w:val="uz-Latn-UZ"/>
        </w:rPr>
        <w:t>: agar komponentli tahlil natijasida ajratilgan semalar yig‘indisi tahlil qilingan so‘zning ma’nosiga teng bo‘lsa, bu tahlil to‘g‘ri amalga oshirilganini ko‘rsatadi. Masalan, yashil = rang nomi + yoshlik, tajribasizlik.</w:t>
      </w:r>
    </w:p>
    <w:p w:rsidR="0000356E" w:rsidRPr="00AA1DD2" w:rsidRDefault="0000356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Komponentli tahlil vositalari majmuasiga definitsion tahlilni kiritish mumkin, bunda so‘z ma’nosining tuzilishini (uning strukturaviy tarkibini) yoki bir necha (ikki yoki undan ortiq) so‘zlarning ma’nolaridagi farqlarni aniqlash uchun lug‘at ta’riflarini tahlil qilish bilan ta’rifni o‘z ichiga oladi. Definitsion tahlilda asosan mantiqiy ta’riflar qo‘llaniladi, ular ikki qismdan iborat: 1) arxisemaning identifikatori; 2) differensial semaning aniqlovchisi. Ta’rifda bir nechta aniqlovchilar bo‘lishi mumkin. Ta’riflarni ko‘rib chiqamiz:</w:t>
      </w:r>
    </w:p>
    <w:p w:rsidR="00D908DC" w:rsidRPr="00AA1DD2" w:rsidRDefault="00D908DC" w:rsidP="00AA1DD2">
      <w:pPr>
        <w:spacing w:after="0" w:line="240" w:lineRule="auto"/>
        <w:ind w:firstLine="567"/>
        <w:jc w:val="both"/>
        <w:rPr>
          <w:rFonts w:ascii="Times New Roman" w:hAnsi="Times New Roman" w:cs="Times New Roman"/>
          <w:i/>
          <w:lang w:val="uz-Latn-UZ"/>
        </w:rPr>
      </w:pPr>
      <w:r w:rsidRPr="00AA1DD2">
        <w:rPr>
          <w:rFonts w:ascii="Times New Roman" w:hAnsi="Times New Roman" w:cs="Times New Roman"/>
          <w:lang w:val="uz-Latn-UZ"/>
        </w:rPr>
        <w:t xml:space="preserve">Green adj. </w:t>
      </w:r>
      <w:r w:rsidRPr="00AA1DD2">
        <w:rPr>
          <w:rFonts w:ascii="Times New Roman" w:hAnsi="Times New Roman" w:cs="Times New Roman"/>
          <w:i/>
          <w:lang w:val="uz-Latn-UZ"/>
        </w:rPr>
        <w:t>of a colour between blue and yellow; of the colour the grass; relating to the protection of the environment or to political parties or groups whose aim is to protect the environment; covered with grass, trees and other plants; not ready to eat; not experienced or trained.</w:t>
      </w:r>
    </w:p>
    <w:p w:rsidR="00D908DC" w:rsidRPr="00AA1DD2" w:rsidRDefault="00D908DC"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 xml:space="preserve">Jasıl kelbetlik. </w:t>
      </w:r>
      <w:r w:rsidRPr="00AA1DD2">
        <w:rPr>
          <w:rFonts w:ascii="Times New Roman" w:hAnsi="Times New Roman" w:cs="Times New Roman"/>
          <w:i/>
          <w:lang w:val="uz-Latn-UZ"/>
        </w:rPr>
        <w:t>Kógerip kiyatırǵan kók shóptıń japıraqlap kiyatırǵan aǵashtıń reńindegidey kók tús, túr.</w:t>
      </w:r>
      <w:r w:rsidRPr="00AA1DD2">
        <w:rPr>
          <w:rFonts w:ascii="Times New Roman" w:hAnsi="Times New Roman" w:cs="Times New Roman"/>
          <w:lang w:val="uz-Latn-UZ"/>
        </w:rPr>
        <w:t xml:space="preserve"> [4]</w:t>
      </w:r>
    </w:p>
    <w:p w:rsidR="0000356E" w:rsidRPr="00AA1DD2" w:rsidRDefault="00D908DC"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Definits</w:t>
      </w:r>
      <w:r w:rsidR="00C13F3E" w:rsidRPr="00AA1DD2">
        <w:rPr>
          <w:rFonts w:ascii="Times New Roman" w:hAnsi="Times New Roman" w:cs="Times New Roman"/>
          <w:lang w:val="uz-Latn-UZ"/>
        </w:rPr>
        <w:t>i</w:t>
      </w:r>
      <w:r w:rsidRPr="00AA1DD2">
        <w:rPr>
          <w:rFonts w:ascii="Times New Roman" w:hAnsi="Times New Roman" w:cs="Times New Roman"/>
          <w:lang w:val="uz-Latn-UZ"/>
        </w:rPr>
        <w:t>ya (ta’rif) semaning tarkibini yaratishi aniqlandi, ammo ular to‘liq semaning komponentlarini yoritib bermaydi. Ya’ni, sema tarkibida semantik parametrlarga oid ma’lumot berilmagan. Lug‘at ta’riflaridagi izohlar ba’zan haqiqatdan yiroqroq bo‘ladi. Biroq, leksikograflar "...sema tarkibini tarkibiy qismlarga ajratish bo‘yicha ko‘p ishning bajarilganini ko‘ramiz..." degan fikrni e’tiborga olib, sema komponentlari bo‘yicha qilingan ishlarni unutmasligimiz kerak [5;98]. Ta’rif allogizmlarni o‘z ichiga olishi mumkin, ular noto‘g‘ri bo‘lishi mumkin (ya’ni, aniqlanayotgan so‘zning semantik tuzilishini noto‘g‘ri aks ettiradi), ma’lumot to‘liq va aniq bo‘lmaydi, bunga misol sifatida "yashil" leksik birligining ta’rifini keltirish mumkin. Semalarni aniqlash va leksik sinflarga ajratish uchun lug‘at ta’riflaridan tanqidiy foydalanmaslik tadqiqotchini noto‘g‘ri xulosalar chiqarishga olib kelishi mumkin.</w:t>
      </w:r>
    </w:p>
    <w:p w:rsidR="00D908DC" w:rsidRPr="00AA1DD2" w:rsidRDefault="00D908DC"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lastRenderedPageBreak/>
        <w:t>Lug‘at ta’riflariga asoslangan komponentli tahlil, asosan mantiqda o‘rnatilgan tushunchalarni aniqlash jarayoniga tayanadi. Bunday aniqlashdagi odatiy qadamlar obyektga tegishli bo‘lgan yaqin soha yoki toifani ko‘rsatish va o‘ziga xos xususiyatlarni ifodalashdan iborat. Bunda, o‘sha belgilangan obyektni bir xil toifadagi barcha boshqa obyektlardan ajratib turadigan xususiyatlar inobatga olinadi.</w:t>
      </w:r>
    </w:p>
    <w:p w:rsidR="00D908DC" w:rsidRPr="00AA1DD2" w:rsidRDefault="00D908DC"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O‘z asarlarida Yu.N. Karaulov "semantik ko‘paytuvchi" terminini taklif etadi, u operatsion ta’rif beradi: "Shunday qilib, semantik ko‘paytuvchi deganda biz izohli lug‘atning o‘ng tomonidagi qo‘llaniladigan to‘liq ma’nolar nazarda tu</w:t>
      </w:r>
      <w:r w:rsidR="00C60A82" w:rsidRPr="00AA1DD2">
        <w:rPr>
          <w:rFonts w:ascii="Times New Roman" w:hAnsi="Times New Roman" w:cs="Times New Roman"/>
          <w:lang w:val="uz-Latn-UZ"/>
        </w:rPr>
        <w:t>tiladi</w:t>
      </w:r>
      <w:r w:rsidRPr="00AA1DD2">
        <w:rPr>
          <w:rFonts w:ascii="Times New Roman" w:hAnsi="Times New Roman" w:cs="Times New Roman"/>
          <w:lang w:val="uz-Latn-UZ"/>
        </w:rPr>
        <w:t>"</w:t>
      </w:r>
      <w:r w:rsidR="00C60A82" w:rsidRPr="00AA1DD2">
        <w:rPr>
          <w:rFonts w:ascii="Times New Roman" w:hAnsi="Times New Roman" w:cs="Times New Roman"/>
          <w:lang w:val="uz-Latn-UZ"/>
        </w:rPr>
        <w:t>. [6;207]</w:t>
      </w:r>
      <w:r w:rsidRPr="00AA1DD2">
        <w:rPr>
          <w:rFonts w:ascii="Times New Roman" w:hAnsi="Times New Roman" w:cs="Times New Roman"/>
          <w:lang w:val="uz-Latn-UZ"/>
        </w:rPr>
        <w:t xml:space="preserve"> Shu bilan birga, Yu.N. Karaulov semantik va ko‘paytuvchilar odatda elementar mazmun birliklarini anglatishini tushuntiradi, ular turli birikma va sonlarda bir-biri bilan birlashganda tildagi har qanday so‘zning ma’nosini belgilaydi.</w:t>
      </w:r>
    </w:p>
    <w:p w:rsidR="00D908DC" w:rsidRPr="00AA1DD2" w:rsidRDefault="00D908DC"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O.N. Seliverstova xuddi shunday usulga amal qiladi. U, semalarni, birinchidan, leksik ma’noning tarkibiy qismi, ma’lum bir til tomonidan tan olingan obyektlarning sifatlarini aks ettiradi, shu sababli lug‘at ta’riflarida semalar ifodalanishi kerak</w:t>
      </w:r>
      <w:r w:rsidR="00C46819" w:rsidRPr="00AA1DD2">
        <w:rPr>
          <w:rFonts w:ascii="Times New Roman" w:hAnsi="Times New Roman" w:cs="Times New Roman"/>
          <w:lang w:val="uz-Latn-UZ"/>
        </w:rPr>
        <w:t xml:space="preserve"> [7;240] </w:t>
      </w:r>
      <w:r w:rsidRPr="00AA1DD2">
        <w:rPr>
          <w:rFonts w:ascii="Times New Roman" w:hAnsi="Times New Roman" w:cs="Times New Roman"/>
          <w:lang w:val="uz-Latn-UZ"/>
        </w:rPr>
        <w:t>deb fikr bildiradi va biz buni mantiqiy jihatdan to‘g‘ri deb hisoblaymiz. Ammo bu faqat ta’riflar sifatida rasmiylashtirilgan talqinlarni anglatadi. Sinonimik talqinda bu sinonimning mantiqiy ta’rifini lug‘atdan topib, uning asosidagi semalarni aniqlash kerak bo‘ladi. Albatta, bunday ta’rifdagi xususiyatlarni faqat lingvistik lug‘atlarga kiritish alohida ta’kidlanadi. Ingliz tilidagi ko‘pgina izohli lug‘atlar ensiklopedik xarakterdagi ishlar, qoraqalpoq tilidagi lug‘atlar esa lingvistik va ensiklopedik ishlar bo‘lib aniq ajralib turadi.</w:t>
      </w:r>
    </w:p>
    <w:p w:rsidR="00C60A82" w:rsidRPr="00AA1DD2" w:rsidRDefault="00C60A82"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Shunday bo‘lsa-da, qoraqalpoq tilidagi berilgan ta’rif hatto lingvistik lug‘at uchun ham yetarli emas. Bunda, lingvistik birlikning nominatsiyasi, uning arxisemasi va semantik xususiyatlari haqida ma’lumot berilmagan. Qoraqalpoq tilining izohli lug‘atida berilgan marker quyidagicha to‘ldirilishi tavsiya etiladi:</w:t>
      </w:r>
    </w:p>
    <w:p w:rsidR="00C60A82" w:rsidRPr="00AA1DD2" w:rsidRDefault="00C60A82"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Jasıl kel</w:t>
      </w:r>
      <w:r w:rsidR="002B20C4" w:rsidRPr="00AA1DD2">
        <w:rPr>
          <w:rFonts w:ascii="Times New Roman" w:hAnsi="Times New Roman" w:cs="Times New Roman"/>
          <w:lang w:val="uz-Latn-UZ"/>
        </w:rPr>
        <w:t>betlik</w:t>
      </w:r>
      <w:r w:rsidRPr="00AA1DD2">
        <w:rPr>
          <w:rFonts w:ascii="Times New Roman" w:hAnsi="Times New Roman" w:cs="Times New Roman"/>
          <w:lang w:val="uz-Latn-UZ"/>
        </w:rPr>
        <w:t>.</w:t>
      </w:r>
    </w:p>
    <w:p w:rsidR="00C60A82" w:rsidRPr="00AA1DD2" w:rsidRDefault="00C60A82"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 xml:space="preserve">1. Kók hám sarı reńlerdiń aralaspasınan payda bolǵan reń; </w:t>
      </w:r>
    </w:p>
    <w:p w:rsidR="00C60A82" w:rsidRPr="00AA1DD2" w:rsidRDefault="00C60A82"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 xml:space="preserve">2. shóp hám japıraqlardıń baslanǵısh reńi; </w:t>
      </w:r>
    </w:p>
    <w:p w:rsidR="00C60A82" w:rsidRPr="00AA1DD2" w:rsidRDefault="00983DE2"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3. tábiy</w:t>
      </w:r>
      <w:r w:rsidR="00C60A82" w:rsidRPr="00AA1DD2">
        <w:rPr>
          <w:rFonts w:ascii="Times New Roman" w:hAnsi="Times New Roman" w:cs="Times New Roman"/>
          <w:lang w:val="uz-Latn-UZ"/>
        </w:rPr>
        <w:t>at penen baylanıslı obyektler, siyasiy partiyalar hám topa</w:t>
      </w:r>
      <w:r w:rsidRPr="00AA1DD2">
        <w:rPr>
          <w:rFonts w:ascii="Times New Roman" w:hAnsi="Times New Roman" w:cs="Times New Roman"/>
          <w:lang w:val="uz-Latn-UZ"/>
        </w:rPr>
        <w:t>r</w:t>
      </w:r>
      <w:r w:rsidR="00C60A82" w:rsidRPr="00AA1DD2">
        <w:rPr>
          <w:rFonts w:ascii="Times New Roman" w:hAnsi="Times New Roman" w:cs="Times New Roman"/>
          <w:lang w:val="uz-Latn-UZ"/>
        </w:rPr>
        <w:t>lardıń atamaları;</w:t>
      </w:r>
    </w:p>
    <w:p w:rsidR="00C60A82" w:rsidRPr="00AA1DD2" w:rsidRDefault="00C60A82"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 xml:space="preserve">4. shóp, terek hám ósimlikler menen qaplanıw; </w:t>
      </w:r>
    </w:p>
    <w:p w:rsidR="00C60A82" w:rsidRPr="00AA1DD2" w:rsidRDefault="00C60A82"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 xml:space="preserve">5. pisip jetilispegen awqatlıq zatlar; </w:t>
      </w:r>
    </w:p>
    <w:p w:rsidR="00C60A82" w:rsidRDefault="00C60A82"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6. tájriybesiz yaki tayar emes adam.</w:t>
      </w:r>
    </w:p>
    <w:p w:rsidR="00734EAD" w:rsidRPr="00AA1DD2" w:rsidRDefault="00B24B9B" w:rsidP="00734EAD">
      <w:pPr>
        <w:spacing w:after="0" w:line="240" w:lineRule="auto"/>
        <w:ind w:firstLine="567"/>
        <w:jc w:val="center"/>
        <w:rPr>
          <w:rFonts w:ascii="Times New Roman" w:hAnsi="Times New Roman" w:cs="Times New Roman"/>
          <w:b/>
          <w:lang w:val="uz-Latn-UZ"/>
        </w:rPr>
      </w:pPr>
      <w:r>
        <w:rPr>
          <w:rFonts w:ascii="Times New Roman" w:hAnsi="Times New Roman" w:cs="Times New Roman"/>
          <w:b/>
          <w:lang w:val="uz-Latn-UZ"/>
        </w:rPr>
        <w:t>2</w:t>
      </w:r>
      <w:r w:rsidR="00734EAD" w:rsidRPr="00AA1DD2">
        <w:rPr>
          <w:rFonts w:ascii="Times New Roman" w:hAnsi="Times New Roman" w:cs="Times New Roman"/>
          <w:b/>
          <w:lang w:val="uz-Latn-UZ"/>
        </w:rPr>
        <w:t>.3-rasm. "Green" so‘zining komponentli tahlili</w:t>
      </w:r>
    </w:p>
    <w:p w:rsidR="00C60A82" w:rsidRPr="00AA1DD2" w:rsidRDefault="00C46819" w:rsidP="00AA1DD2">
      <w:pPr>
        <w:spacing w:after="0" w:line="240" w:lineRule="auto"/>
        <w:jc w:val="both"/>
        <w:rPr>
          <w:rFonts w:ascii="Times New Roman" w:hAnsi="Times New Roman" w:cs="Times New Roman"/>
          <w:lang w:val="uz-Latn-UZ"/>
        </w:rPr>
      </w:pPr>
      <w:r w:rsidRPr="00AA1DD2">
        <w:rPr>
          <w:rFonts w:ascii="Times New Roman" w:hAnsi="Times New Roman" w:cs="Times New Roman"/>
          <w:noProof/>
          <w:lang w:eastAsia="ru-RU"/>
        </w:rPr>
        <w:drawing>
          <wp:inline distT="0" distB="0" distL="0" distR="0">
            <wp:extent cx="5926281" cy="3352800"/>
            <wp:effectExtent l="38100" t="0" r="17319"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46819" w:rsidRPr="00AA1DD2" w:rsidRDefault="00C46819"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 xml:space="preserve">Navbatdagi bosqichda, polisemantik so‘zda komponentli tahlil har bir leksik-semantik variant uchun alohida amalga oshiriladi. Chunki so‘z ta’rifida kam uchraydigan yoki murakkab tushunchani anglatuvchi so‘zlar bo‘lishi mumkin. Ular qo‘shimcha tarzda bir xil yoki boshqa lug‘atlar yordamida dekodirovka qilinadi. Ya’ni, ta’rif uchun tushuntirish transformatsiyasi ham kiritilgan. Lug‘atlarga </w:t>
      </w:r>
      <w:r w:rsidRPr="00AA1DD2">
        <w:rPr>
          <w:rFonts w:ascii="Times New Roman" w:hAnsi="Times New Roman" w:cs="Times New Roman"/>
          <w:lang w:val="uz-Latn-UZ"/>
        </w:rPr>
        <w:lastRenderedPageBreak/>
        <w:t>bunday qayta-qayta ta’rif berilishining sababi transformatsiyani tushuntirish hisoblanadi, buni ta’rifning chuqurligi deb ataymiz.</w:t>
      </w:r>
    </w:p>
    <w:p w:rsidR="00C46819" w:rsidRPr="00AA1DD2" w:rsidRDefault="00C46819"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Blue adj. yorug‘ kunda bulutsiz osmon rangining yoki buning to‘qroq yoki ochroq turi.</w:t>
      </w:r>
    </w:p>
    <w:p w:rsidR="00C46819" w:rsidRPr="00AA1DD2" w:rsidRDefault="00C46819"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Bunda, the colour of the sky [rang], [tinchlik] semalarini bersa, ta’rifdagi darker va lighter murakkab tushunchalarni ifodalaganligi sababli ularga qo‘shimcha ta’rif kerak.</w:t>
      </w:r>
    </w:p>
    <w:p w:rsidR="00C46819" w:rsidRPr="00AA1DD2" w:rsidRDefault="00C46819"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Dark - baxtsiz yoki g‘amgin, ma’yus, yovuz, tahdidli. Bu lug‘atdagi ta’rifdan [to‘q] va [ko‘ngilsiz] kabi qo‘shimcha semalar aniqlandi.</w:t>
      </w:r>
    </w:p>
    <w:p w:rsidR="00C46819" w:rsidRPr="00AA1DD2" w:rsidRDefault="00C46819"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Shuni ta’kidlash juda zarurki, komponentli tahlil semantik darajada amalga oshiriladi va tanlangan semalar so‘zda alohida ifodalanmaydi, ya’ni, yuqorida aniqlangan to‘rt semaning hech biri "blue" so‘zining qandaydir bir qismi bilan bog‘lanib bo‘lmaydi. Biroq, morfologik yasama so‘zlarda bu jarayon tabiiy ravishda boshqacha kechadi. Masalan, so‘zga suffiks yoki prefiks qo‘shilgan bo‘lsa, blue+ly sema [ko‘klatib] ma’nosiga o‘tib qabul qilinadi.</w:t>
      </w:r>
    </w:p>
    <w:p w:rsidR="00C46819" w:rsidRPr="00AA1DD2" w:rsidRDefault="00C46819"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Ta’rifning asosiy so‘zi kategoriyaga ajratishda e’tibor beriladigan ma’noning tashuvchisi, ya’ni klassema (yoki kategorial semalar) hisoblanadi, bunda holatda leksik va grammatik qismlarni farqlash lozim bo‘ladi.</w:t>
      </w:r>
    </w:p>
    <w:p w:rsidR="00C46819" w:rsidRPr="00AA1DD2" w:rsidRDefault="00C46819"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Shuni ta’kidlash juda zarurki, komponentli tahlil semantik darajada amalga oshiriladi va tanlangan semalar so‘zda alohida ifodalanmaydi, ya’ni, yuqorida aniqlangan to‘rt semaning hech biri "blue" so‘zining qandaydir bir qismi bilan bog‘lanib bo‘lmaydi. Biroq, morfologik yasama so‘zlarda bu jarayon tabiiy ravishda boshqacha kechadi. Masalan, so‘zga suffiks yoki prefiks qo‘shilgan bo‘lsa, blue+ly sema [ko‘klatib] ma’nosiga o‘tib qabul qilinadi.</w:t>
      </w:r>
    </w:p>
    <w:p w:rsidR="00C46819" w:rsidRPr="00AA1DD2" w:rsidRDefault="00C46819"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Ta’rifning asosiy so‘zi kategoriyaga ajratishda e’tibor beriladigan ma’noning tashuvchisi, ya’ni klassema (yoki kategorial semalar) hisoblanadi, bunda</w:t>
      </w:r>
      <w:r w:rsidR="00983DE2" w:rsidRPr="00AA1DD2">
        <w:rPr>
          <w:rFonts w:ascii="Times New Roman" w:hAnsi="Times New Roman" w:cs="Times New Roman"/>
          <w:lang w:val="uz-Latn-UZ"/>
        </w:rPr>
        <w:t>y</w:t>
      </w:r>
      <w:r w:rsidRPr="00AA1DD2">
        <w:rPr>
          <w:rFonts w:ascii="Times New Roman" w:hAnsi="Times New Roman" w:cs="Times New Roman"/>
          <w:lang w:val="uz-Latn-UZ"/>
        </w:rPr>
        <w:t xml:space="preserve"> holatda leksik va grammatik qismlarni farqlash lozim bo‘ladi.</w:t>
      </w:r>
    </w:p>
    <w:tbl>
      <w:tblPr>
        <w:tblStyle w:val="a3"/>
        <w:tblW w:w="0" w:type="auto"/>
        <w:tblLook w:val="04A0"/>
      </w:tblPr>
      <w:tblGrid>
        <w:gridCol w:w="1687"/>
        <w:gridCol w:w="2953"/>
        <w:gridCol w:w="2318"/>
        <w:gridCol w:w="2328"/>
      </w:tblGrid>
      <w:tr w:rsidR="00C46819" w:rsidRPr="00AA1DD2" w:rsidTr="00D763BF">
        <w:tc>
          <w:tcPr>
            <w:tcW w:w="1696" w:type="dxa"/>
          </w:tcPr>
          <w:p w:rsidR="00C46819" w:rsidRPr="00AA1DD2" w:rsidRDefault="00C46819" w:rsidP="00AA1DD2">
            <w:pPr>
              <w:jc w:val="both"/>
              <w:rPr>
                <w:b/>
                <w:lang w:val="uz-Latn-UZ"/>
              </w:rPr>
            </w:pPr>
            <w:r w:rsidRPr="00AA1DD2">
              <w:rPr>
                <w:b/>
                <w:lang w:val="uz-Latn-UZ"/>
              </w:rPr>
              <w:t>Tiykarǵı sóz/yadro sóz</w:t>
            </w:r>
          </w:p>
        </w:tc>
        <w:tc>
          <w:tcPr>
            <w:tcW w:w="2976" w:type="dxa"/>
          </w:tcPr>
          <w:p w:rsidR="00C46819" w:rsidRPr="00AA1DD2" w:rsidRDefault="00C46819" w:rsidP="00AA1DD2">
            <w:pPr>
              <w:ind w:firstLine="5"/>
              <w:jc w:val="both"/>
              <w:rPr>
                <w:b/>
                <w:lang w:val="uz-Latn-UZ"/>
              </w:rPr>
            </w:pPr>
            <w:r w:rsidRPr="00AA1DD2">
              <w:rPr>
                <w:b/>
                <w:lang w:val="uz-Latn-UZ"/>
              </w:rPr>
              <w:t>Kategoriyalıq semalar</w:t>
            </w:r>
          </w:p>
        </w:tc>
        <w:tc>
          <w:tcPr>
            <w:tcW w:w="2336" w:type="dxa"/>
          </w:tcPr>
          <w:p w:rsidR="00C46819" w:rsidRPr="00AA1DD2" w:rsidRDefault="00C46819" w:rsidP="00AA1DD2">
            <w:pPr>
              <w:ind w:firstLine="5"/>
              <w:jc w:val="both"/>
              <w:rPr>
                <w:b/>
                <w:lang w:val="uz-Latn-UZ"/>
              </w:rPr>
            </w:pPr>
            <w:r w:rsidRPr="00AA1DD2">
              <w:rPr>
                <w:b/>
                <w:lang w:val="uz-Latn-UZ"/>
              </w:rPr>
              <w:t>Leksikalıq norma</w:t>
            </w:r>
          </w:p>
        </w:tc>
        <w:tc>
          <w:tcPr>
            <w:tcW w:w="2337" w:type="dxa"/>
          </w:tcPr>
          <w:p w:rsidR="00C46819" w:rsidRPr="00AA1DD2" w:rsidRDefault="00C46819" w:rsidP="00AA1DD2">
            <w:pPr>
              <w:jc w:val="both"/>
              <w:rPr>
                <w:b/>
                <w:lang w:val="uz-Latn-UZ"/>
              </w:rPr>
            </w:pPr>
            <w:r w:rsidRPr="00AA1DD2">
              <w:rPr>
                <w:b/>
                <w:lang w:val="uz-Latn-UZ"/>
              </w:rPr>
              <w:t>Grammatikalıq norma</w:t>
            </w:r>
          </w:p>
        </w:tc>
      </w:tr>
      <w:tr w:rsidR="00C46819" w:rsidRPr="00AA1DD2" w:rsidTr="00D763BF">
        <w:tc>
          <w:tcPr>
            <w:tcW w:w="1696" w:type="dxa"/>
          </w:tcPr>
          <w:p w:rsidR="00C46819" w:rsidRPr="00AA1DD2" w:rsidRDefault="00C46819" w:rsidP="00AA1DD2">
            <w:pPr>
              <w:ind w:firstLine="567"/>
              <w:jc w:val="both"/>
              <w:rPr>
                <w:rFonts w:eastAsia="Times New Roman"/>
                <w:lang w:val="uz-Latn-UZ" w:eastAsia="ru-RU"/>
              </w:rPr>
            </w:pPr>
            <w:r w:rsidRPr="00AA1DD2">
              <w:rPr>
                <w:rFonts w:eastAsia="Times New Roman"/>
                <w:lang w:val="uz-Latn-UZ" w:eastAsia="ru-RU"/>
              </w:rPr>
              <w:t>Yellow</w:t>
            </w:r>
          </w:p>
          <w:p w:rsidR="00C46819" w:rsidRPr="00AA1DD2" w:rsidRDefault="00C46819" w:rsidP="00AA1DD2">
            <w:pPr>
              <w:ind w:firstLine="567"/>
              <w:jc w:val="both"/>
              <w:rPr>
                <w:lang w:val="en-US"/>
              </w:rPr>
            </w:pPr>
          </w:p>
        </w:tc>
        <w:tc>
          <w:tcPr>
            <w:tcW w:w="2976" w:type="dxa"/>
          </w:tcPr>
          <w:p w:rsidR="00C46819" w:rsidRPr="00AA1DD2" w:rsidRDefault="00C46819" w:rsidP="00AA1DD2">
            <w:pPr>
              <w:ind w:firstLine="567"/>
              <w:jc w:val="both"/>
              <w:rPr>
                <w:lang w:val="uz-Latn-UZ"/>
              </w:rPr>
            </w:pPr>
            <w:r w:rsidRPr="00AA1DD2">
              <w:rPr>
                <w:rFonts w:eastAsia="Times New Roman"/>
                <w:lang w:val="uz-Latn-UZ" w:eastAsia="ru-RU"/>
              </w:rPr>
              <w:t>qáweter, qáwip, kesellik, solıw, ólim, gúzek, ónim</w:t>
            </w:r>
          </w:p>
        </w:tc>
        <w:tc>
          <w:tcPr>
            <w:tcW w:w="2336" w:type="dxa"/>
          </w:tcPr>
          <w:p w:rsidR="00C46819" w:rsidRPr="00AA1DD2" w:rsidRDefault="00C46819" w:rsidP="00AA1DD2">
            <w:pPr>
              <w:ind w:firstLine="567"/>
              <w:jc w:val="both"/>
              <w:rPr>
                <w:lang w:val="en-US"/>
              </w:rPr>
            </w:pPr>
            <w:r w:rsidRPr="00AA1DD2">
              <w:rPr>
                <w:lang w:val="en-US"/>
              </w:rPr>
              <w:t>Light yellow, golden yellow, mustard yellow, yellow press, yellow leaves</w:t>
            </w:r>
          </w:p>
        </w:tc>
        <w:tc>
          <w:tcPr>
            <w:tcW w:w="2337" w:type="dxa"/>
          </w:tcPr>
          <w:p w:rsidR="00C46819" w:rsidRPr="00AA1DD2" w:rsidRDefault="00C46819" w:rsidP="00AA1DD2">
            <w:pPr>
              <w:ind w:firstLine="567"/>
              <w:jc w:val="both"/>
              <w:rPr>
                <w:lang w:val="en-US"/>
              </w:rPr>
            </w:pPr>
            <w:r w:rsidRPr="00AA1DD2">
              <w:rPr>
                <w:lang w:val="en-US"/>
              </w:rPr>
              <w:t xml:space="preserve">Yellowish,yellow dress </w:t>
            </w:r>
          </w:p>
        </w:tc>
      </w:tr>
      <w:tr w:rsidR="00C46819" w:rsidRPr="00AA1DD2" w:rsidTr="00D763BF">
        <w:tc>
          <w:tcPr>
            <w:tcW w:w="1696" w:type="dxa"/>
          </w:tcPr>
          <w:p w:rsidR="00C46819" w:rsidRPr="00AA1DD2" w:rsidRDefault="00C46819" w:rsidP="00AA1DD2">
            <w:pPr>
              <w:ind w:firstLine="567"/>
              <w:jc w:val="both"/>
              <w:rPr>
                <w:lang w:val="uz-Latn-UZ"/>
              </w:rPr>
            </w:pPr>
            <w:r w:rsidRPr="00AA1DD2">
              <w:rPr>
                <w:rFonts w:eastAsia="Times New Roman"/>
                <w:lang w:val="en-US" w:eastAsia="ru-RU"/>
              </w:rPr>
              <w:t>Sarı</w:t>
            </w:r>
          </w:p>
        </w:tc>
        <w:tc>
          <w:tcPr>
            <w:tcW w:w="2976" w:type="dxa"/>
          </w:tcPr>
          <w:p w:rsidR="00C46819" w:rsidRPr="00AA1DD2" w:rsidRDefault="00C46819" w:rsidP="00AA1DD2">
            <w:pPr>
              <w:ind w:firstLine="567"/>
              <w:jc w:val="both"/>
              <w:rPr>
                <w:lang w:val="uz-Latn-UZ"/>
              </w:rPr>
            </w:pPr>
            <w:r w:rsidRPr="00AA1DD2">
              <w:rPr>
                <w:rFonts w:eastAsia="Times New Roman"/>
                <w:lang w:val="en-US" w:eastAsia="ru-RU"/>
              </w:rPr>
              <w:t>bilim, biymálellik, jas, sapa, buzılıw</w:t>
            </w:r>
          </w:p>
        </w:tc>
        <w:tc>
          <w:tcPr>
            <w:tcW w:w="2336" w:type="dxa"/>
          </w:tcPr>
          <w:p w:rsidR="00C46819" w:rsidRPr="00AA1DD2" w:rsidRDefault="00C46819" w:rsidP="00AA1DD2">
            <w:pPr>
              <w:ind w:firstLine="567"/>
              <w:jc w:val="both"/>
              <w:rPr>
                <w:lang w:val="uz-Latn-UZ"/>
              </w:rPr>
            </w:pPr>
            <w:r w:rsidRPr="00AA1DD2">
              <w:rPr>
                <w:lang w:val="uz-Latn-UZ"/>
              </w:rPr>
              <w:t>Sarı uayım</w:t>
            </w:r>
          </w:p>
        </w:tc>
        <w:tc>
          <w:tcPr>
            <w:tcW w:w="2337" w:type="dxa"/>
          </w:tcPr>
          <w:p w:rsidR="00C46819" w:rsidRPr="00AA1DD2" w:rsidRDefault="00C46819" w:rsidP="00AA1DD2">
            <w:pPr>
              <w:ind w:firstLine="567"/>
              <w:jc w:val="both"/>
              <w:rPr>
                <w:lang w:val="uz-Latn-UZ"/>
              </w:rPr>
            </w:pPr>
            <w:r w:rsidRPr="00AA1DD2">
              <w:rPr>
                <w:lang w:val="uz-Latn-UZ"/>
              </w:rPr>
              <w:t>Sarǵılt, sarǵayǵan</w:t>
            </w:r>
          </w:p>
        </w:tc>
      </w:tr>
    </w:tbl>
    <w:p w:rsidR="00C46819" w:rsidRPr="00AA1DD2" w:rsidRDefault="00C46819" w:rsidP="00AA1DD2">
      <w:pPr>
        <w:spacing w:after="0" w:line="240" w:lineRule="auto"/>
        <w:ind w:firstLine="567"/>
        <w:jc w:val="both"/>
        <w:rPr>
          <w:rFonts w:ascii="Times New Roman" w:hAnsi="Times New Roman" w:cs="Times New Roman"/>
          <w:i/>
          <w:lang w:val="uz-Latn-UZ"/>
        </w:rPr>
      </w:pPr>
      <w:r w:rsidRPr="00AA1DD2">
        <w:rPr>
          <w:rFonts w:ascii="Times New Roman" w:hAnsi="Times New Roman" w:cs="Times New Roman"/>
          <w:lang w:val="uz-Latn-UZ"/>
        </w:rPr>
        <w:t xml:space="preserve">Kategorial semalar ro‘yxatidan ikki tilda bir xil semalar aniqlandi: </w:t>
      </w:r>
      <w:r w:rsidRPr="00AA1DD2">
        <w:rPr>
          <w:rFonts w:ascii="Times New Roman" w:hAnsi="Times New Roman" w:cs="Times New Roman"/>
          <w:i/>
          <w:lang w:val="uz-Latn-UZ"/>
        </w:rPr>
        <w:t>quyosh, oltin, pishiqchilik, issiqlik, kasallik va qo‘rqoqlik.</w:t>
      </w:r>
    </w:p>
    <w:p w:rsidR="00C46819" w:rsidRPr="00AA1DD2" w:rsidRDefault="00C46819"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 xml:space="preserve">Leksik me’yor asosidagi semalar tahlili ranglarning semantik va assotsiativ ma’nosini aniqlashga qaratilgan. Bunda </w:t>
      </w:r>
      <w:r w:rsidR="00F727B5" w:rsidRPr="00AA1DD2">
        <w:rPr>
          <w:rFonts w:ascii="Times New Roman" w:hAnsi="Times New Roman" w:cs="Times New Roman"/>
          <w:lang w:val="uz-Latn-UZ"/>
        </w:rPr>
        <w:t xml:space="preserve">“light yellow, golden yellow, mustard yellow” </w:t>
      </w:r>
      <w:r w:rsidRPr="00AA1DD2">
        <w:rPr>
          <w:rFonts w:ascii="Times New Roman" w:hAnsi="Times New Roman" w:cs="Times New Roman"/>
          <w:lang w:val="uz-Latn-UZ"/>
        </w:rPr>
        <w:t>semaning rang belgilarini anglatsa, ko‘chma ma’noda "sariq matbuot, sariq barglar" misol bo‘ladi.</w:t>
      </w:r>
      <w:r w:rsidRPr="00AA1DD2">
        <w:rPr>
          <w:rFonts w:ascii="Times New Roman" w:hAnsi="Times New Roman" w:cs="Times New Roman"/>
          <w:lang w:val="uz-Latn-UZ"/>
        </w:rPr>
        <w:cr/>
        <w:t>Grammatik me’yorlarning tahlilida semalarning morfologik va sintaktik jihatlardagi o‘ziga xos xususiyatlari aniqlandi. Morfo</w:t>
      </w:r>
      <w:r w:rsidR="00F727B5" w:rsidRPr="00AA1DD2">
        <w:rPr>
          <w:rFonts w:ascii="Times New Roman" w:hAnsi="Times New Roman" w:cs="Times New Roman"/>
          <w:lang w:val="uz-Latn-UZ"/>
        </w:rPr>
        <w:t>logik tahlilda ingliz tilidagi “</w:t>
      </w:r>
      <w:r w:rsidRPr="00AA1DD2">
        <w:rPr>
          <w:rFonts w:ascii="Times New Roman" w:hAnsi="Times New Roman" w:cs="Times New Roman"/>
          <w:lang w:val="uz-Latn-UZ"/>
        </w:rPr>
        <w:t>yellow</w:t>
      </w:r>
      <w:r w:rsidR="00F727B5" w:rsidRPr="00AA1DD2">
        <w:rPr>
          <w:rFonts w:ascii="Times New Roman" w:hAnsi="Times New Roman" w:cs="Times New Roman"/>
          <w:lang w:val="uz-Latn-UZ"/>
        </w:rPr>
        <w:t>”</w:t>
      </w:r>
      <w:r w:rsidRPr="00AA1DD2">
        <w:rPr>
          <w:rFonts w:ascii="Times New Roman" w:hAnsi="Times New Roman" w:cs="Times New Roman"/>
          <w:lang w:val="uz-Latn-UZ"/>
        </w:rPr>
        <w:t xml:space="preserve"> so‘zi o‘zak morfema hisoblanadi, bunda </w:t>
      </w:r>
      <w:r w:rsidR="00F727B5" w:rsidRPr="00AA1DD2">
        <w:rPr>
          <w:rFonts w:ascii="Times New Roman" w:hAnsi="Times New Roman" w:cs="Times New Roman"/>
          <w:lang w:val="uz-Latn-UZ"/>
        </w:rPr>
        <w:t>“</w:t>
      </w:r>
      <w:r w:rsidRPr="00AA1DD2">
        <w:rPr>
          <w:rFonts w:ascii="Times New Roman" w:hAnsi="Times New Roman" w:cs="Times New Roman"/>
          <w:lang w:val="uz-Latn-UZ"/>
        </w:rPr>
        <w:t>-ish</w:t>
      </w:r>
      <w:r w:rsidR="00F727B5" w:rsidRPr="00AA1DD2">
        <w:rPr>
          <w:rFonts w:ascii="Times New Roman" w:hAnsi="Times New Roman" w:cs="Times New Roman"/>
          <w:lang w:val="uz-Latn-UZ"/>
        </w:rPr>
        <w:t>”</w:t>
      </w:r>
      <w:r w:rsidRPr="00AA1DD2">
        <w:rPr>
          <w:rFonts w:ascii="Times New Roman" w:hAnsi="Times New Roman" w:cs="Times New Roman"/>
          <w:lang w:val="uz-Latn-UZ"/>
        </w:rPr>
        <w:t xml:space="preserve"> qo‘shimchasi sifat so‘zlarga qo‘shilib "qandaydir rang belgilarini ifodalash" → </w:t>
      </w:r>
      <w:r w:rsidR="00F727B5" w:rsidRPr="00AA1DD2">
        <w:rPr>
          <w:rFonts w:ascii="Times New Roman" w:hAnsi="Times New Roman" w:cs="Times New Roman"/>
          <w:lang w:val="uz-Latn-UZ"/>
        </w:rPr>
        <w:t>salǵıltım</w:t>
      </w:r>
      <w:r w:rsidRPr="00AA1DD2">
        <w:rPr>
          <w:rFonts w:ascii="Times New Roman" w:hAnsi="Times New Roman" w:cs="Times New Roman"/>
          <w:lang w:val="uz-Latn-UZ"/>
        </w:rPr>
        <w:t xml:space="preserve">, suffikslardan yana biri -ing hisoblanib fe’l so‘zlarga qo‘shiladi va </w:t>
      </w:r>
      <w:r w:rsidR="00F727B5" w:rsidRPr="00AA1DD2">
        <w:rPr>
          <w:rFonts w:ascii="Times New Roman" w:hAnsi="Times New Roman" w:cs="Times New Roman"/>
          <w:lang w:val="uz-Latn-UZ"/>
        </w:rPr>
        <w:t>“sarı túske eniw processi” degan ma’noni anglatadi. “</w:t>
      </w:r>
      <w:r w:rsidRPr="00AA1DD2">
        <w:rPr>
          <w:rFonts w:ascii="Times New Roman" w:hAnsi="Times New Roman" w:cs="Times New Roman"/>
          <w:lang w:val="uz-Latn-UZ"/>
        </w:rPr>
        <w:t>Yellow</w:t>
      </w:r>
      <w:r w:rsidR="00F727B5" w:rsidRPr="00AA1DD2">
        <w:rPr>
          <w:rFonts w:ascii="Times New Roman" w:hAnsi="Times New Roman" w:cs="Times New Roman"/>
          <w:lang w:val="uz-Latn-UZ"/>
        </w:rPr>
        <w:t>”</w:t>
      </w:r>
      <w:r w:rsidRPr="00AA1DD2">
        <w:rPr>
          <w:rFonts w:ascii="Times New Roman" w:hAnsi="Times New Roman" w:cs="Times New Roman"/>
          <w:lang w:val="uz-Latn-UZ"/>
        </w:rPr>
        <w:t xml:space="preserve"> o‘zagiga -ed qo‘shimchasi qo‘shilib "</w:t>
      </w:r>
      <w:r w:rsidR="00F727B5" w:rsidRPr="00AA1DD2">
        <w:rPr>
          <w:rFonts w:ascii="Times New Roman" w:hAnsi="Times New Roman" w:cs="Times New Roman"/>
          <w:lang w:val="uz-Latn-UZ"/>
        </w:rPr>
        <w:t>“nátiyjeniń kórsetiliw háreketi” → sarǵayǵan, túri qashqan</w:t>
      </w:r>
      <w:r w:rsidRPr="00AA1DD2">
        <w:rPr>
          <w:rFonts w:ascii="Times New Roman" w:hAnsi="Times New Roman" w:cs="Times New Roman"/>
          <w:lang w:val="uz-Latn-UZ"/>
        </w:rPr>
        <w:t xml:space="preserve">. Bu so‘zning fe’llanishi ko‘zga tashlanadi </w:t>
      </w:r>
      <w:r w:rsidR="00F727B5" w:rsidRPr="00AA1DD2">
        <w:rPr>
          <w:rFonts w:ascii="Times New Roman" w:hAnsi="Times New Roman" w:cs="Times New Roman"/>
          <w:lang w:val="uz-Latn-UZ"/>
        </w:rPr>
        <w:t>“</w:t>
      </w:r>
      <w:r w:rsidRPr="00AA1DD2">
        <w:rPr>
          <w:rFonts w:ascii="Times New Roman" w:hAnsi="Times New Roman" w:cs="Times New Roman"/>
          <w:lang w:val="uz-Latn-UZ"/>
        </w:rPr>
        <w:t>to yellow</w:t>
      </w:r>
      <w:r w:rsidR="00F727B5" w:rsidRPr="00AA1DD2">
        <w:rPr>
          <w:rFonts w:ascii="Times New Roman" w:hAnsi="Times New Roman" w:cs="Times New Roman"/>
          <w:lang w:val="uz-Latn-UZ"/>
        </w:rPr>
        <w:t>”</w:t>
      </w:r>
      <w:r w:rsidRPr="00AA1DD2">
        <w:rPr>
          <w:rFonts w:ascii="Times New Roman" w:hAnsi="Times New Roman" w:cs="Times New Roman"/>
          <w:lang w:val="uz-Latn-UZ"/>
        </w:rPr>
        <w:t xml:space="preserve"> → </w:t>
      </w:r>
      <w:r w:rsidR="00F727B5" w:rsidRPr="00AA1DD2">
        <w:rPr>
          <w:rFonts w:ascii="Times New Roman" w:hAnsi="Times New Roman" w:cs="Times New Roman"/>
          <w:lang w:val="uz-Latn-UZ"/>
        </w:rPr>
        <w:t>sarǵaytıw, sarıǵaytıw.</w:t>
      </w:r>
    </w:p>
    <w:p w:rsidR="00F727B5" w:rsidRPr="00AA1DD2" w:rsidRDefault="00F727B5"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“Sarı” o’zagiga – “ǵılt” qoshimchasi qo’shilib, rangi qochgan tusni anglatadi. “- ǵay” suffiksi feyillashish darajasini anglatadi → “sarǵayıw” (sarg’aymoq) holati tasvirlanadi. “- ǵan”, “- gen” qoshimchalari qosımtaları</w:t>
      </w:r>
      <w:r w:rsidR="00EE377E" w:rsidRPr="00AA1DD2">
        <w:rPr>
          <w:rFonts w:ascii="Times New Roman" w:hAnsi="Times New Roman" w:cs="Times New Roman"/>
          <w:lang w:val="uz-Latn-UZ"/>
        </w:rPr>
        <w:t xml:space="preserve"> sifatdosh</w:t>
      </w:r>
      <w:r w:rsidRPr="00AA1DD2">
        <w:rPr>
          <w:rFonts w:ascii="Times New Roman" w:hAnsi="Times New Roman" w:cs="Times New Roman"/>
          <w:lang w:val="uz-Latn-UZ"/>
        </w:rPr>
        <w:t xml:space="preserve"> formasini anglatuvchi suffiks hisoblanadi, “sarǵayttı” </w:t>
      </w:r>
      <w:r w:rsidR="005A1017" w:rsidRPr="00AA1DD2">
        <w:rPr>
          <w:rFonts w:ascii="Times New Roman" w:hAnsi="Times New Roman" w:cs="Times New Roman"/>
          <w:lang w:val="uz-Latn-UZ"/>
        </w:rPr>
        <w:t xml:space="preserve">esa majburlangan holda sarg’ayishni anglatib </w:t>
      </w:r>
      <w:r w:rsidRPr="00AA1DD2">
        <w:rPr>
          <w:rFonts w:ascii="Times New Roman" w:hAnsi="Times New Roman" w:cs="Times New Roman"/>
          <w:lang w:val="uz-Latn-UZ"/>
        </w:rPr>
        <w:t xml:space="preserve">kauzativlik forma </w:t>
      </w:r>
      <w:r w:rsidR="005A1017" w:rsidRPr="00AA1DD2">
        <w:rPr>
          <w:rFonts w:ascii="Times New Roman" w:hAnsi="Times New Roman" w:cs="Times New Roman"/>
          <w:lang w:val="uz-Latn-UZ"/>
        </w:rPr>
        <w:t>hisoblanadi</w:t>
      </w:r>
      <w:r w:rsidRPr="00AA1DD2">
        <w:rPr>
          <w:rFonts w:ascii="Times New Roman" w:hAnsi="Times New Roman" w:cs="Times New Roman"/>
          <w:lang w:val="uz-Latn-UZ"/>
        </w:rPr>
        <w:t xml:space="preserve">. </w:t>
      </w:r>
    </w:p>
    <w:p w:rsidR="00F727B5" w:rsidRPr="00AA1DD2" w:rsidRDefault="005A1017"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Ingliz</w:t>
      </w:r>
      <w:r w:rsidR="00F727B5" w:rsidRPr="00AA1DD2">
        <w:rPr>
          <w:rFonts w:ascii="Times New Roman" w:hAnsi="Times New Roman" w:cs="Times New Roman"/>
          <w:lang w:val="uz-Latn-UZ"/>
        </w:rPr>
        <w:t xml:space="preserve"> tilid</w:t>
      </w:r>
      <w:r w:rsidRPr="00AA1DD2">
        <w:rPr>
          <w:rFonts w:ascii="Times New Roman" w:hAnsi="Times New Roman" w:cs="Times New Roman"/>
          <w:lang w:val="uz-Latn-UZ"/>
        </w:rPr>
        <w:t>a</w:t>
      </w:r>
      <w:r w:rsidR="00F727B5" w:rsidRPr="00AA1DD2">
        <w:rPr>
          <w:rFonts w:ascii="Times New Roman" w:hAnsi="Times New Roman" w:cs="Times New Roman"/>
          <w:lang w:val="uz-Latn-UZ"/>
        </w:rPr>
        <w:t xml:space="preserve"> “yellow” </w:t>
      </w:r>
      <w:r w:rsidRPr="00AA1DD2">
        <w:rPr>
          <w:rFonts w:ascii="Times New Roman" w:hAnsi="Times New Roman" w:cs="Times New Roman"/>
          <w:lang w:val="uz-Latn-UZ"/>
        </w:rPr>
        <w:t>o’zgarmas so’z bo’lib, “</w:t>
      </w:r>
      <w:r w:rsidR="00F727B5" w:rsidRPr="00AA1DD2">
        <w:rPr>
          <w:rFonts w:ascii="Times New Roman" w:hAnsi="Times New Roman" w:cs="Times New Roman"/>
          <w:lang w:val="uz-Latn-UZ"/>
        </w:rPr>
        <w:t>- ish</w:t>
      </w:r>
      <w:r w:rsidRPr="00AA1DD2">
        <w:rPr>
          <w:rFonts w:ascii="Times New Roman" w:hAnsi="Times New Roman" w:cs="Times New Roman"/>
          <w:lang w:val="uz-Latn-UZ"/>
        </w:rPr>
        <w:t>”</w:t>
      </w:r>
      <w:r w:rsidR="00F727B5" w:rsidRPr="00AA1DD2">
        <w:rPr>
          <w:rFonts w:ascii="Times New Roman" w:hAnsi="Times New Roman" w:cs="Times New Roman"/>
          <w:lang w:val="uz-Latn-UZ"/>
        </w:rPr>
        <w:t xml:space="preserve">, </w:t>
      </w:r>
      <w:r w:rsidRPr="00AA1DD2">
        <w:rPr>
          <w:rFonts w:ascii="Times New Roman" w:hAnsi="Times New Roman" w:cs="Times New Roman"/>
          <w:lang w:val="uz-Latn-UZ"/>
        </w:rPr>
        <w:t>“</w:t>
      </w:r>
      <w:r w:rsidR="00F727B5" w:rsidRPr="00AA1DD2">
        <w:rPr>
          <w:rFonts w:ascii="Times New Roman" w:hAnsi="Times New Roman" w:cs="Times New Roman"/>
          <w:lang w:val="uz-Latn-UZ"/>
        </w:rPr>
        <w:t>- ed</w:t>
      </w:r>
      <w:r w:rsidRPr="00AA1DD2">
        <w:rPr>
          <w:rFonts w:ascii="Times New Roman" w:hAnsi="Times New Roman" w:cs="Times New Roman"/>
          <w:lang w:val="uz-Latn-UZ"/>
        </w:rPr>
        <w:t>”</w:t>
      </w:r>
      <w:r w:rsidR="00F727B5" w:rsidRPr="00AA1DD2">
        <w:rPr>
          <w:rFonts w:ascii="Times New Roman" w:hAnsi="Times New Roman" w:cs="Times New Roman"/>
          <w:lang w:val="uz-Latn-UZ"/>
        </w:rPr>
        <w:t xml:space="preserve">, </w:t>
      </w:r>
      <w:r w:rsidRPr="00AA1DD2">
        <w:rPr>
          <w:rFonts w:ascii="Times New Roman" w:hAnsi="Times New Roman" w:cs="Times New Roman"/>
          <w:lang w:val="uz-Latn-UZ"/>
        </w:rPr>
        <w:t>“</w:t>
      </w:r>
      <w:r w:rsidR="00F727B5" w:rsidRPr="00AA1DD2">
        <w:rPr>
          <w:rFonts w:ascii="Times New Roman" w:hAnsi="Times New Roman" w:cs="Times New Roman"/>
          <w:lang w:val="uz-Latn-UZ"/>
        </w:rPr>
        <w:t>- ing</w:t>
      </w:r>
      <w:r w:rsidRPr="00AA1DD2">
        <w:rPr>
          <w:rFonts w:ascii="Times New Roman" w:hAnsi="Times New Roman" w:cs="Times New Roman"/>
          <w:lang w:val="uz-Latn-UZ"/>
        </w:rPr>
        <w:t>”</w:t>
      </w:r>
      <w:r w:rsidR="00F727B5" w:rsidRPr="00AA1DD2">
        <w:rPr>
          <w:rFonts w:ascii="Times New Roman" w:hAnsi="Times New Roman" w:cs="Times New Roman"/>
          <w:lang w:val="uz-Latn-UZ"/>
        </w:rPr>
        <w:t xml:space="preserve"> qos</w:t>
      </w:r>
      <w:r w:rsidRPr="00AA1DD2">
        <w:rPr>
          <w:rFonts w:ascii="Times New Roman" w:hAnsi="Times New Roman" w:cs="Times New Roman"/>
          <w:lang w:val="uz-Latn-UZ"/>
        </w:rPr>
        <w:t>hi</w:t>
      </w:r>
      <w:r w:rsidR="00F727B5" w:rsidRPr="00AA1DD2">
        <w:rPr>
          <w:rFonts w:ascii="Times New Roman" w:hAnsi="Times New Roman" w:cs="Times New Roman"/>
          <w:lang w:val="uz-Latn-UZ"/>
        </w:rPr>
        <w:t>m</w:t>
      </w:r>
      <w:r w:rsidRPr="00AA1DD2">
        <w:rPr>
          <w:rFonts w:ascii="Times New Roman" w:hAnsi="Times New Roman" w:cs="Times New Roman"/>
          <w:lang w:val="uz-Latn-UZ"/>
        </w:rPr>
        <w:t>ch</w:t>
      </w:r>
      <w:r w:rsidR="00F727B5" w:rsidRPr="00AA1DD2">
        <w:rPr>
          <w:rFonts w:ascii="Times New Roman" w:hAnsi="Times New Roman" w:cs="Times New Roman"/>
          <w:lang w:val="uz-Latn-UZ"/>
        </w:rPr>
        <w:t>alar</w:t>
      </w:r>
      <w:r w:rsidRPr="00AA1DD2">
        <w:rPr>
          <w:rFonts w:ascii="Times New Roman" w:hAnsi="Times New Roman" w:cs="Times New Roman"/>
          <w:lang w:val="uz-Latn-UZ"/>
        </w:rPr>
        <w:t>i</w:t>
      </w:r>
      <w:r w:rsidR="00F727B5" w:rsidRPr="00AA1DD2">
        <w:rPr>
          <w:rFonts w:ascii="Times New Roman" w:hAnsi="Times New Roman" w:cs="Times New Roman"/>
          <w:lang w:val="uz-Latn-UZ"/>
        </w:rPr>
        <w:t xml:space="preserve"> </w:t>
      </w:r>
      <w:r w:rsidRPr="00AA1DD2">
        <w:rPr>
          <w:rFonts w:ascii="Times New Roman" w:hAnsi="Times New Roman" w:cs="Times New Roman"/>
          <w:lang w:val="uz-Latn-UZ"/>
        </w:rPr>
        <w:t>orqali yangi formalar yaratish mumkin. Shu bilan birga, qo</w:t>
      </w:r>
      <w:r w:rsidR="00F727B5" w:rsidRPr="00AA1DD2">
        <w:rPr>
          <w:rFonts w:ascii="Times New Roman" w:hAnsi="Times New Roman" w:cs="Times New Roman"/>
          <w:lang w:val="uz-Latn-UZ"/>
        </w:rPr>
        <w:t>raqalpaq tili</w:t>
      </w:r>
      <w:r w:rsidRPr="00AA1DD2">
        <w:rPr>
          <w:rFonts w:ascii="Times New Roman" w:hAnsi="Times New Roman" w:cs="Times New Roman"/>
          <w:lang w:val="uz-Latn-UZ"/>
        </w:rPr>
        <w:t>da “sarı” so’</w:t>
      </w:r>
      <w:r w:rsidR="00F727B5" w:rsidRPr="00AA1DD2">
        <w:rPr>
          <w:rFonts w:ascii="Times New Roman" w:hAnsi="Times New Roman" w:cs="Times New Roman"/>
          <w:lang w:val="uz-Latn-UZ"/>
        </w:rPr>
        <w:t xml:space="preserve">zi </w:t>
      </w:r>
      <w:r w:rsidR="00983DE2" w:rsidRPr="00AA1DD2">
        <w:rPr>
          <w:rFonts w:ascii="Times New Roman" w:hAnsi="Times New Roman" w:cs="Times New Roman"/>
          <w:lang w:val="uz-Latn-UZ"/>
        </w:rPr>
        <w:t>o’zgarmal</w:t>
      </w:r>
      <w:r w:rsidRPr="00AA1DD2">
        <w:rPr>
          <w:rFonts w:ascii="Times New Roman" w:hAnsi="Times New Roman" w:cs="Times New Roman"/>
          <w:lang w:val="uz-Latn-UZ"/>
        </w:rPr>
        <w:t>i bolib, “</w:t>
      </w:r>
      <w:r w:rsidR="00F727B5" w:rsidRPr="00AA1DD2">
        <w:rPr>
          <w:rFonts w:ascii="Times New Roman" w:hAnsi="Times New Roman" w:cs="Times New Roman"/>
          <w:lang w:val="uz-Latn-UZ"/>
        </w:rPr>
        <w:t>- ǵılt</w:t>
      </w:r>
      <w:r w:rsidRPr="00AA1DD2">
        <w:rPr>
          <w:rFonts w:ascii="Times New Roman" w:hAnsi="Times New Roman" w:cs="Times New Roman"/>
          <w:lang w:val="uz-Latn-UZ"/>
        </w:rPr>
        <w:t>”</w:t>
      </w:r>
      <w:r w:rsidR="00F727B5" w:rsidRPr="00AA1DD2">
        <w:rPr>
          <w:rFonts w:ascii="Times New Roman" w:hAnsi="Times New Roman" w:cs="Times New Roman"/>
          <w:lang w:val="uz-Latn-UZ"/>
        </w:rPr>
        <w:t xml:space="preserve">, </w:t>
      </w:r>
      <w:r w:rsidRPr="00AA1DD2">
        <w:rPr>
          <w:rFonts w:ascii="Times New Roman" w:hAnsi="Times New Roman" w:cs="Times New Roman"/>
          <w:lang w:val="uz-Latn-UZ"/>
        </w:rPr>
        <w:t>“</w:t>
      </w:r>
      <w:r w:rsidR="00F727B5" w:rsidRPr="00AA1DD2">
        <w:rPr>
          <w:rFonts w:ascii="Times New Roman" w:hAnsi="Times New Roman" w:cs="Times New Roman"/>
          <w:lang w:val="uz-Latn-UZ"/>
        </w:rPr>
        <w:t>- ǵay</w:t>
      </w:r>
      <w:r w:rsidRPr="00AA1DD2">
        <w:rPr>
          <w:rFonts w:ascii="Times New Roman" w:hAnsi="Times New Roman" w:cs="Times New Roman"/>
          <w:lang w:val="uz-Latn-UZ"/>
        </w:rPr>
        <w:t>”</w:t>
      </w:r>
      <w:r w:rsidR="00F727B5" w:rsidRPr="00AA1DD2">
        <w:rPr>
          <w:rFonts w:ascii="Times New Roman" w:hAnsi="Times New Roman" w:cs="Times New Roman"/>
          <w:lang w:val="uz-Latn-UZ"/>
        </w:rPr>
        <w:t xml:space="preserve">, </w:t>
      </w:r>
      <w:r w:rsidRPr="00AA1DD2">
        <w:rPr>
          <w:rFonts w:ascii="Times New Roman" w:hAnsi="Times New Roman" w:cs="Times New Roman"/>
          <w:lang w:val="uz-Latn-UZ"/>
        </w:rPr>
        <w:t>“</w:t>
      </w:r>
      <w:r w:rsidR="00F727B5" w:rsidRPr="00AA1DD2">
        <w:rPr>
          <w:rFonts w:ascii="Times New Roman" w:hAnsi="Times New Roman" w:cs="Times New Roman"/>
          <w:lang w:val="uz-Latn-UZ"/>
        </w:rPr>
        <w:t>- ǵan</w:t>
      </w:r>
      <w:r w:rsidRPr="00AA1DD2">
        <w:rPr>
          <w:rFonts w:ascii="Times New Roman" w:hAnsi="Times New Roman" w:cs="Times New Roman"/>
          <w:lang w:val="uz-Latn-UZ"/>
        </w:rPr>
        <w:t>”</w:t>
      </w:r>
      <w:r w:rsidR="00F727B5" w:rsidRPr="00AA1DD2">
        <w:rPr>
          <w:rFonts w:ascii="Times New Roman" w:hAnsi="Times New Roman" w:cs="Times New Roman"/>
          <w:lang w:val="uz-Latn-UZ"/>
        </w:rPr>
        <w:t xml:space="preserve"> suffiksl</w:t>
      </w:r>
      <w:r w:rsidRPr="00AA1DD2">
        <w:rPr>
          <w:rFonts w:ascii="Times New Roman" w:hAnsi="Times New Roman" w:cs="Times New Roman"/>
          <w:lang w:val="uz-Latn-UZ"/>
        </w:rPr>
        <w:t>a</w:t>
      </w:r>
      <w:r w:rsidR="00F727B5" w:rsidRPr="00AA1DD2">
        <w:rPr>
          <w:rFonts w:ascii="Times New Roman" w:hAnsi="Times New Roman" w:cs="Times New Roman"/>
          <w:lang w:val="uz-Latn-UZ"/>
        </w:rPr>
        <w:t>r qo</w:t>
      </w:r>
      <w:r w:rsidRPr="00AA1DD2">
        <w:rPr>
          <w:rFonts w:ascii="Times New Roman" w:hAnsi="Times New Roman" w:cs="Times New Roman"/>
          <w:lang w:val="uz-Latn-UZ"/>
        </w:rPr>
        <w:t>’</w:t>
      </w:r>
      <w:r w:rsidR="00F727B5" w:rsidRPr="00AA1DD2">
        <w:rPr>
          <w:rFonts w:ascii="Times New Roman" w:hAnsi="Times New Roman" w:cs="Times New Roman"/>
          <w:lang w:val="uz-Latn-UZ"/>
        </w:rPr>
        <w:t>s</w:t>
      </w:r>
      <w:r w:rsidRPr="00AA1DD2">
        <w:rPr>
          <w:rFonts w:ascii="Times New Roman" w:hAnsi="Times New Roman" w:cs="Times New Roman"/>
          <w:lang w:val="uz-Latn-UZ"/>
        </w:rPr>
        <w:t>hilib</w:t>
      </w:r>
      <w:r w:rsidR="00F727B5" w:rsidRPr="00AA1DD2">
        <w:rPr>
          <w:rFonts w:ascii="Times New Roman" w:hAnsi="Times New Roman" w:cs="Times New Roman"/>
          <w:lang w:val="uz-Latn-UZ"/>
        </w:rPr>
        <w:t xml:space="preserve"> </w:t>
      </w:r>
      <w:r w:rsidRPr="00AA1DD2">
        <w:rPr>
          <w:rFonts w:ascii="Times New Roman" w:hAnsi="Times New Roman" w:cs="Times New Roman"/>
          <w:lang w:val="uz-Latn-UZ"/>
        </w:rPr>
        <w:t>o’zgaradi</w:t>
      </w:r>
      <w:r w:rsidR="00F727B5" w:rsidRPr="00AA1DD2">
        <w:rPr>
          <w:rFonts w:ascii="Times New Roman" w:hAnsi="Times New Roman" w:cs="Times New Roman"/>
          <w:lang w:val="uz-Latn-UZ"/>
        </w:rPr>
        <w:t xml:space="preserve">. </w:t>
      </w:r>
      <w:r w:rsidRPr="00AA1DD2">
        <w:rPr>
          <w:rFonts w:ascii="Times New Roman" w:hAnsi="Times New Roman" w:cs="Times New Roman"/>
          <w:lang w:val="uz-Latn-UZ"/>
        </w:rPr>
        <w:t>Shu bilan, bu so’z feyil so’</w:t>
      </w:r>
      <w:r w:rsidR="00F727B5" w:rsidRPr="00AA1DD2">
        <w:rPr>
          <w:rFonts w:ascii="Times New Roman" w:hAnsi="Times New Roman" w:cs="Times New Roman"/>
          <w:lang w:val="uz-Latn-UZ"/>
        </w:rPr>
        <w:t>zg</w:t>
      </w:r>
      <w:r w:rsidRPr="00AA1DD2">
        <w:rPr>
          <w:rFonts w:ascii="Times New Roman" w:hAnsi="Times New Roman" w:cs="Times New Roman"/>
          <w:lang w:val="uz-Latn-UZ"/>
        </w:rPr>
        <w:t>a</w:t>
      </w:r>
      <w:r w:rsidR="00F727B5" w:rsidRPr="00AA1DD2">
        <w:rPr>
          <w:rFonts w:ascii="Times New Roman" w:hAnsi="Times New Roman" w:cs="Times New Roman"/>
          <w:lang w:val="uz-Latn-UZ"/>
        </w:rPr>
        <w:t xml:space="preserve"> </w:t>
      </w:r>
      <w:r w:rsidRPr="00AA1DD2">
        <w:rPr>
          <w:rFonts w:ascii="Times New Roman" w:hAnsi="Times New Roman" w:cs="Times New Roman"/>
          <w:lang w:val="uz-Latn-UZ"/>
        </w:rPr>
        <w:t>va</w:t>
      </w:r>
      <w:r w:rsidR="00EE377E" w:rsidRPr="00AA1DD2">
        <w:rPr>
          <w:rFonts w:ascii="Times New Roman" w:hAnsi="Times New Roman" w:cs="Times New Roman"/>
          <w:lang w:val="uz-Latn-UZ"/>
        </w:rPr>
        <w:t xml:space="preserve"> sifatdosh</w:t>
      </w:r>
      <w:r w:rsidRPr="00AA1DD2">
        <w:rPr>
          <w:rFonts w:ascii="Times New Roman" w:hAnsi="Times New Roman" w:cs="Times New Roman"/>
          <w:lang w:val="uz-Latn-UZ"/>
        </w:rPr>
        <w:t xml:space="preserve"> formalarig</w:t>
      </w:r>
      <w:r w:rsidR="00F727B5" w:rsidRPr="00AA1DD2">
        <w:rPr>
          <w:rFonts w:ascii="Times New Roman" w:hAnsi="Times New Roman" w:cs="Times New Roman"/>
          <w:lang w:val="uz-Latn-UZ"/>
        </w:rPr>
        <w:t xml:space="preserve">a </w:t>
      </w:r>
      <w:r w:rsidRPr="00AA1DD2">
        <w:rPr>
          <w:rFonts w:ascii="Times New Roman" w:hAnsi="Times New Roman" w:cs="Times New Roman"/>
          <w:lang w:val="uz-Latn-UZ"/>
        </w:rPr>
        <w:t>o’zgarishi mumkin.</w:t>
      </w:r>
      <w:r w:rsidR="00F727B5" w:rsidRPr="00AA1DD2">
        <w:rPr>
          <w:rFonts w:ascii="Times New Roman" w:hAnsi="Times New Roman" w:cs="Times New Roman"/>
          <w:lang w:val="uz-Latn-UZ"/>
        </w:rPr>
        <w:t xml:space="preserve"> Bu</w:t>
      </w:r>
      <w:r w:rsidRPr="00AA1DD2">
        <w:rPr>
          <w:rFonts w:ascii="Times New Roman" w:hAnsi="Times New Roman" w:cs="Times New Roman"/>
          <w:lang w:val="uz-Latn-UZ"/>
        </w:rPr>
        <w:t>ning</w:t>
      </w:r>
      <w:r w:rsidR="00F727B5" w:rsidRPr="00AA1DD2">
        <w:rPr>
          <w:rFonts w:ascii="Times New Roman" w:hAnsi="Times New Roman" w:cs="Times New Roman"/>
          <w:lang w:val="uz-Latn-UZ"/>
        </w:rPr>
        <w:t xml:space="preserve"> </w:t>
      </w:r>
      <w:r w:rsidRPr="00AA1DD2">
        <w:rPr>
          <w:rFonts w:ascii="Times New Roman" w:hAnsi="Times New Roman" w:cs="Times New Roman"/>
          <w:lang w:val="uz-Latn-UZ"/>
        </w:rPr>
        <w:t>asosiy sababi, qoraqalpoq tili agglyutinativlik til, ingliz</w:t>
      </w:r>
      <w:r w:rsidR="00F727B5" w:rsidRPr="00AA1DD2">
        <w:rPr>
          <w:rFonts w:ascii="Times New Roman" w:hAnsi="Times New Roman" w:cs="Times New Roman"/>
          <w:lang w:val="uz-Latn-UZ"/>
        </w:rPr>
        <w:t xml:space="preserve"> tili </w:t>
      </w:r>
      <w:r w:rsidRPr="00AA1DD2">
        <w:rPr>
          <w:rFonts w:ascii="Times New Roman" w:hAnsi="Times New Roman" w:cs="Times New Roman"/>
          <w:lang w:val="uz-Latn-UZ"/>
        </w:rPr>
        <w:t xml:space="preserve">esa </w:t>
      </w:r>
      <w:r w:rsidR="00F727B5" w:rsidRPr="00AA1DD2">
        <w:rPr>
          <w:rFonts w:ascii="Times New Roman" w:hAnsi="Times New Roman" w:cs="Times New Roman"/>
          <w:lang w:val="uz-Latn-UZ"/>
        </w:rPr>
        <w:t xml:space="preserve">analitik til </w:t>
      </w:r>
      <w:r w:rsidRPr="00AA1DD2">
        <w:rPr>
          <w:rFonts w:ascii="Times New Roman" w:hAnsi="Times New Roman" w:cs="Times New Roman"/>
          <w:lang w:val="uz-Latn-UZ"/>
        </w:rPr>
        <w:t>hisoblanadi</w:t>
      </w:r>
      <w:r w:rsidR="00F727B5" w:rsidRPr="00AA1DD2">
        <w:rPr>
          <w:rFonts w:ascii="Times New Roman" w:hAnsi="Times New Roman" w:cs="Times New Roman"/>
          <w:lang w:val="uz-Latn-UZ"/>
        </w:rPr>
        <w:t>.</w:t>
      </w:r>
    </w:p>
    <w:p w:rsidR="00C8645C" w:rsidRPr="00AA1DD2" w:rsidRDefault="00C8645C"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“Yellow” va “sarı” so’zlarining sintaktik analizini dastlab atributivlik qollanilishidan boshlaymiz: (Adjective/sifat + Noun/ot). Ingliz tilida izlanishdagi so’z sifat so’z bo’lib, ot so’z turkumi bilan birgalikda qo</w:t>
      </w:r>
      <w:r w:rsidR="00983DE2" w:rsidRPr="00AA1DD2">
        <w:rPr>
          <w:rFonts w:ascii="Times New Roman" w:hAnsi="Times New Roman" w:cs="Times New Roman"/>
          <w:lang w:val="uz-Latn-UZ"/>
        </w:rPr>
        <w:t>‘</w:t>
      </w:r>
      <w:r w:rsidRPr="00AA1DD2">
        <w:rPr>
          <w:rFonts w:ascii="Times New Roman" w:hAnsi="Times New Roman" w:cs="Times New Roman"/>
          <w:lang w:val="uz-Latn-UZ"/>
        </w:rPr>
        <w:t xml:space="preserve">llaniladi: </w:t>
      </w:r>
      <w:r w:rsidRPr="00AA1DD2">
        <w:rPr>
          <w:rFonts w:ascii="Times New Roman" w:hAnsi="Times New Roman" w:cs="Times New Roman"/>
          <w:i/>
          <w:lang w:val="uz-Latn-UZ"/>
        </w:rPr>
        <w:t>yellow dress</w:t>
      </w:r>
      <w:r w:rsidRPr="00AA1DD2">
        <w:rPr>
          <w:rFonts w:ascii="Times New Roman" w:hAnsi="Times New Roman" w:cs="Times New Roman"/>
          <w:lang w:val="uz-Latn-UZ"/>
        </w:rPr>
        <w:t xml:space="preserve"> (Adjective + Noun), </w:t>
      </w:r>
      <w:r w:rsidRPr="00AA1DD2">
        <w:rPr>
          <w:rFonts w:ascii="Times New Roman" w:hAnsi="Times New Roman" w:cs="Times New Roman"/>
          <w:i/>
          <w:lang w:val="uz-Latn-UZ"/>
        </w:rPr>
        <w:t>yellow leaves</w:t>
      </w:r>
      <w:r w:rsidRPr="00AA1DD2">
        <w:rPr>
          <w:rFonts w:ascii="Times New Roman" w:hAnsi="Times New Roman" w:cs="Times New Roman"/>
          <w:lang w:val="uz-Latn-UZ"/>
        </w:rPr>
        <w:t xml:space="preserve"> (Adjective + </w:t>
      </w:r>
      <w:r w:rsidRPr="00AA1DD2">
        <w:rPr>
          <w:rFonts w:ascii="Times New Roman" w:hAnsi="Times New Roman" w:cs="Times New Roman"/>
          <w:lang w:val="uz-Latn-UZ"/>
        </w:rPr>
        <w:lastRenderedPageBreak/>
        <w:t xml:space="preserve">Noun). </w:t>
      </w:r>
      <w:r w:rsidR="00EE377E" w:rsidRPr="00AA1DD2">
        <w:rPr>
          <w:rFonts w:ascii="Times New Roman" w:hAnsi="Times New Roman" w:cs="Times New Roman"/>
          <w:lang w:val="uz-Latn-UZ"/>
        </w:rPr>
        <w:t xml:space="preserve">So‘z birikmasidagi sifatlar otlarning soni va rodiga bog‘liq bo‘lmaydi. Qoraqalpoq tilida </w:t>
      </w:r>
      <w:r w:rsidRPr="00AA1DD2">
        <w:rPr>
          <w:rFonts w:ascii="Times New Roman" w:hAnsi="Times New Roman" w:cs="Times New Roman"/>
          <w:lang w:val="uz-Latn-UZ"/>
        </w:rPr>
        <w:t xml:space="preserve">“sarı” </w:t>
      </w:r>
      <w:r w:rsidR="00EE377E" w:rsidRPr="00AA1DD2">
        <w:rPr>
          <w:rFonts w:ascii="Times New Roman" w:hAnsi="Times New Roman" w:cs="Times New Roman"/>
          <w:lang w:val="uz-Latn-UZ"/>
        </w:rPr>
        <w:t>sifat va ot so’zlar bilan birgalikda qo’llaniladi. Shunga qaramay, ular kelishilgan holda o‘rin almashtirish imkoniyatiga ega:</w:t>
      </w:r>
      <w:r w:rsidRPr="00AA1DD2">
        <w:rPr>
          <w:rFonts w:ascii="Times New Roman" w:hAnsi="Times New Roman" w:cs="Times New Roman"/>
          <w:lang w:val="uz-Latn-UZ"/>
        </w:rPr>
        <w:t xml:space="preserve"> sar</w:t>
      </w:r>
      <w:r w:rsidR="00983DE2" w:rsidRPr="00AA1DD2">
        <w:rPr>
          <w:rFonts w:ascii="Times New Roman" w:hAnsi="Times New Roman" w:cs="Times New Roman"/>
          <w:lang w:val="uz-Latn-UZ"/>
        </w:rPr>
        <w:t>ı kóylek (kóylek sarı), sarı jap</w:t>
      </w:r>
      <w:r w:rsidRPr="00AA1DD2">
        <w:rPr>
          <w:rFonts w:ascii="Times New Roman" w:hAnsi="Times New Roman" w:cs="Times New Roman"/>
          <w:lang w:val="uz-Latn-UZ"/>
        </w:rPr>
        <w:t xml:space="preserve">ıraqlar (japıraqlar sarı). </w:t>
      </w:r>
      <w:r w:rsidR="00EE377E" w:rsidRPr="00AA1DD2">
        <w:rPr>
          <w:rFonts w:ascii="Times New Roman" w:hAnsi="Times New Roman" w:cs="Times New Roman"/>
          <w:lang w:val="uz-Latn-UZ"/>
        </w:rPr>
        <w:t>Ingliz tilidan farqli qoraqalpoq tilida "sarı" sifati bilan murakkab sifat ham qo‘llaniladi.</w:t>
      </w:r>
      <w:r w:rsidRPr="00AA1DD2">
        <w:rPr>
          <w:rFonts w:ascii="Times New Roman" w:hAnsi="Times New Roman" w:cs="Times New Roman"/>
          <w:lang w:val="uz-Latn-UZ"/>
        </w:rPr>
        <w:t xml:space="preserve"> (sarǵılt aspan). </w:t>
      </w:r>
    </w:p>
    <w:p w:rsidR="00EE377E" w:rsidRPr="00AA1DD2" w:rsidRDefault="00EE377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Rang nomidan yasalgan fe’llari ingliz tilida o‘timli va o‘timsiz fe’l "to yellow" bilan ishlatiladi. Ammo, qoraqalpoq tilida fe’l shakl “-ǵay” qo‘shimchasi orqali, sifatdosh “-g‘an”, “-gen” qo‘shimchalari bilan yasaladi, metonimik ma’nosi “-ǵay” qo‘shimchasi bilan qo‘llanilsa, kauzativ shakl “-ǵayt” bilan o‘zak so‘z birikib yasaladi.</w:t>
      </w:r>
    </w:p>
    <w:p w:rsidR="00F727B5" w:rsidRPr="00AA1DD2" w:rsidRDefault="00EE377E"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Shunday qilib, ingliz tilida ko‘proq sifatdosh so‘z turkumi qo‘llanilsa, fe’l shakli kamroq uchraydi. Qoraqalpoq tilida "sariq" so‘zi ko‘proq moslashuvchan so‘z bo‘lib, osonlik bilan suffiks qo‘shilish orqali fe’l so‘z turkumiga aylanadi. Shu bilan birga, bu rangning metaforik ma’nosi bo‘lib, u "xafalik, tushkunlik"ni anglatadi. Ingliz tilining til strukturasi bo‘yicha analitik til bo‘lganligi sababli, bunda qotib qolgan so‘z qatori beriladi, qoraqalpoq tilida so‘z yasash jarayoni turli imkoniyatlar yaratishi sababli turlicha hisoblanadi.</w:t>
      </w:r>
    </w:p>
    <w:p w:rsidR="00D21609" w:rsidRPr="00AA1DD2" w:rsidRDefault="00731816"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Kolorativ birliklar asosan quyidagi darajalarga bo‘lib o‘rganiladi, ular yadro so‘zlar (kolorativ birliklar bazasi), kategorial sema (asosiy so‘z asosidagi ranglarning qo‘shimcha ma’nolari) va leksik qism (rang tuslarining semantik va assotsiativ belgilari).</w:t>
      </w:r>
    </w:p>
    <w:p w:rsidR="00731816" w:rsidRPr="00AA1DD2" w:rsidRDefault="00731816" w:rsidP="00AA1DD2">
      <w:pPr>
        <w:spacing w:after="0" w:line="240" w:lineRule="auto"/>
        <w:ind w:firstLine="567"/>
        <w:rPr>
          <w:rFonts w:ascii="Times New Roman" w:hAnsi="Times New Roman" w:cs="Times New Roman"/>
          <w:lang w:val="uz-Latn-UZ"/>
        </w:rPr>
      </w:pPr>
      <w:r w:rsidRPr="00AA1DD2">
        <w:rPr>
          <w:rFonts w:ascii="Times New Roman" w:hAnsi="Times New Roman" w:cs="Times New Roman"/>
          <w:lang w:val="uz-Latn-UZ"/>
        </w:rPr>
        <w:t>Shunday qilib, sema - so‘z ma’nosining minimal birligi. Kolorativ birliklarda semalar asosiy rang (red/qızıl, blue/kók), uning tusi (qızǵısh/kógiltir) va ko‘chma ma’nosi (aza reńi, jasıl jaslıq reńi). Klassemaga leksik-grammatik kategorial so‘z turkumi "adjective - red, white, black, yellow," "noun - blueness, blackness," "verb - to yellow, to blue." Gipersema mavzuiy guruhga munosabati belgilanadi: yellow, blue, green → (rang); altın, gúmis, qola → (metall).</w:t>
      </w:r>
    </w:p>
    <w:p w:rsidR="00731816" w:rsidRPr="00AA1DD2" w:rsidRDefault="00731816" w:rsidP="00AA1DD2">
      <w:pPr>
        <w:spacing w:after="0" w:line="240" w:lineRule="auto"/>
        <w:ind w:firstLine="567"/>
        <w:jc w:val="right"/>
        <w:rPr>
          <w:rFonts w:ascii="Times New Roman" w:hAnsi="Times New Roman" w:cs="Times New Roman"/>
          <w:b/>
          <w:lang w:val="uz-Latn-UZ"/>
        </w:rPr>
      </w:pPr>
      <w:r w:rsidRPr="00AA1DD2">
        <w:rPr>
          <w:rFonts w:ascii="Times New Roman" w:hAnsi="Times New Roman" w:cs="Times New Roman"/>
          <w:b/>
          <w:lang w:val="uz-Latn-UZ"/>
        </w:rPr>
        <w:t>2.3 - Jadval</w:t>
      </w:r>
    </w:p>
    <w:p w:rsidR="00D21609" w:rsidRPr="00AA1DD2" w:rsidRDefault="00731816" w:rsidP="00AA1DD2">
      <w:pPr>
        <w:spacing w:after="0" w:line="240" w:lineRule="auto"/>
        <w:ind w:firstLine="567"/>
        <w:jc w:val="center"/>
        <w:rPr>
          <w:rFonts w:ascii="Times New Roman" w:hAnsi="Times New Roman" w:cs="Times New Roman"/>
          <w:b/>
          <w:lang w:val="uz-Latn-UZ"/>
        </w:rPr>
      </w:pPr>
      <w:r w:rsidRPr="00AA1DD2">
        <w:rPr>
          <w:rFonts w:ascii="Times New Roman" w:hAnsi="Times New Roman" w:cs="Times New Roman"/>
          <w:b/>
          <w:lang w:val="uz-Latn-UZ"/>
        </w:rPr>
        <w:t>Kolorativlik leksika orqali strukturaviy bo’limlar tahlili</w:t>
      </w:r>
    </w:p>
    <w:tbl>
      <w:tblPr>
        <w:tblStyle w:val="a3"/>
        <w:tblW w:w="0" w:type="auto"/>
        <w:tblLook w:val="04A0"/>
      </w:tblPr>
      <w:tblGrid>
        <w:gridCol w:w="4643"/>
        <w:gridCol w:w="4643"/>
      </w:tblGrid>
      <w:tr w:rsidR="00731816" w:rsidRPr="00AA1DD2" w:rsidTr="002F35B5">
        <w:tc>
          <w:tcPr>
            <w:tcW w:w="4672" w:type="dxa"/>
          </w:tcPr>
          <w:p w:rsidR="00731816" w:rsidRPr="00AA1DD2" w:rsidRDefault="00731816" w:rsidP="00AA1DD2">
            <w:pPr>
              <w:ind w:firstLine="567"/>
              <w:jc w:val="center"/>
              <w:rPr>
                <w:b/>
                <w:lang w:val="uz-Latn-UZ"/>
              </w:rPr>
            </w:pPr>
            <w:r w:rsidRPr="00AA1DD2">
              <w:rPr>
                <w:b/>
                <w:lang w:val="uz-Latn-UZ"/>
              </w:rPr>
              <w:t>Sema turi</w:t>
            </w:r>
          </w:p>
        </w:tc>
        <w:tc>
          <w:tcPr>
            <w:tcW w:w="4673" w:type="dxa"/>
          </w:tcPr>
          <w:p w:rsidR="00731816" w:rsidRPr="00AA1DD2" w:rsidRDefault="00731816" w:rsidP="00AA1DD2">
            <w:pPr>
              <w:ind w:firstLine="567"/>
              <w:jc w:val="center"/>
              <w:rPr>
                <w:b/>
                <w:lang w:val="uz-Latn-UZ"/>
              </w:rPr>
            </w:pPr>
            <w:r w:rsidRPr="00AA1DD2">
              <w:rPr>
                <w:b/>
                <w:lang w:val="uz-Latn-UZ"/>
              </w:rPr>
              <w:t>Misol</w:t>
            </w:r>
          </w:p>
        </w:tc>
      </w:tr>
      <w:tr w:rsidR="00731816" w:rsidRPr="00C52172" w:rsidTr="002F35B5">
        <w:tc>
          <w:tcPr>
            <w:tcW w:w="4672" w:type="dxa"/>
          </w:tcPr>
          <w:p w:rsidR="00731816" w:rsidRPr="00AA1DD2" w:rsidRDefault="00731816" w:rsidP="00AA1DD2">
            <w:pPr>
              <w:ind w:firstLine="567"/>
              <w:jc w:val="both"/>
              <w:rPr>
                <w:lang w:val="uz-Latn-UZ"/>
              </w:rPr>
            </w:pPr>
            <w:r w:rsidRPr="00AA1DD2">
              <w:rPr>
                <w:lang w:val="uz-Latn-UZ"/>
              </w:rPr>
              <w:t>Yadro sema (bazalıq máni)</w:t>
            </w:r>
          </w:p>
        </w:tc>
        <w:tc>
          <w:tcPr>
            <w:tcW w:w="4673" w:type="dxa"/>
          </w:tcPr>
          <w:p w:rsidR="00731816" w:rsidRPr="00AA1DD2" w:rsidRDefault="00731816" w:rsidP="00AA1DD2">
            <w:pPr>
              <w:ind w:firstLine="567"/>
              <w:jc w:val="both"/>
              <w:rPr>
                <w:lang w:val="uz-Latn-UZ"/>
              </w:rPr>
            </w:pPr>
            <w:r w:rsidRPr="00AA1DD2">
              <w:rPr>
                <w:lang w:val="uz-Latn-UZ"/>
              </w:rPr>
              <w:t>Jasıl hám ala spektorlar aralıǵındaǵı reń</w:t>
            </w:r>
          </w:p>
        </w:tc>
      </w:tr>
      <w:tr w:rsidR="00731816" w:rsidRPr="00AA1DD2" w:rsidTr="002F35B5">
        <w:tc>
          <w:tcPr>
            <w:tcW w:w="4672" w:type="dxa"/>
          </w:tcPr>
          <w:p w:rsidR="00731816" w:rsidRPr="00AA1DD2" w:rsidRDefault="00731816" w:rsidP="00AA1DD2">
            <w:pPr>
              <w:ind w:firstLine="567"/>
              <w:jc w:val="both"/>
              <w:rPr>
                <w:lang w:val="uz-Latn-UZ"/>
              </w:rPr>
            </w:pPr>
            <w:r w:rsidRPr="00AA1DD2">
              <w:rPr>
                <w:lang w:val="uz-Latn-UZ"/>
              </w:rPr>
              <w:t>Klassema (gramatikalıq baylanıs)</w:t>
            </w:r>
          </w:p>
        </w:tc>
        <w:tc>
          <w:tcPr>
            <w:tcW w:w="4673" w:type="dxa"/>
          </w:tcPr>
          <w:p w:rsidR="00731816" w:rsidRPr="00AA1DD2" w:rsidRDefault="00731816" w:rsidP="00AA1DD2">
            <w:pPr>
              <w:ind w:firstLine="567"/>
              <w:jc w:val="both"/>
              <w:rPr>
                <w:lang w:val="uz-Latn-UZ"/>
              </w:rPr>
            </w:pPr>
            <w:r w:rsidRPr="00AA1DD2">
              <w:rPr>
                <w:lang w:val="uz-Latn-UZ"/>
              </w:rPr>
              <w:t xml:space="preserve">Kelbetlik </w:t>
            </w:r>
          </w:p>
        </w:tc>
      </w:tr>
      <w:tr w:rsidR="00731816" w:rsidRPr="00AA1DD2" w:rsidTr="002F35B5">
        <w:tc>
          <w:tcPr>
            <w:tcW w:w="4672" w:type="dxa"/>
          </w:tcPr>
          <w:p w:rsidR="00731816" w:rsidRPr="00AA1DD2" w:rsidRDefault="00731816" w:rsidP="00AA1DD2">
            <w:pPr>
              <w:ind w:firstLine="567"/>
              <w:jc w:val="both"/>
              <w:rPr>
                <w:lang w:val="uz-Latn-UZ"/>
              </w:rPr>
            </w:pPr>
            <w:r w:rsidRPr="00AA1DD2">
              <w:rPr>
                <w:lang w:val="uz-Latn-UZ"/>
              </w:rPr>
              <w:t>Gipersema (tematika)</w:t>
            </w:r>
          </w:p>
        </w:tc>
        <w:tc>
          <w:tcPr>
            <w:tcW w:w="4673" w:type="dxa"/>
          </w:tcPr>
          <w:p w:rsidR="00731816" w:rsidRPr="00AA1DD2" w:rsidRDefault="00731816" w:rsidP="00AA1DD2">
            <w:pPr>
              <w:ind w:firstLine="567"/>
              <w:jc w:val="both"/>
              <w:rPr>
                <w:lang w:val="uz-Latn-UZ"/>
              </w:rPr>
            </w:pPr>
            <w:r w:rsidRPr="00AA1DD2">
              <w:rPr>
                <w:lang w:val="uz-Latn-UZ"/>
              </w:rPr>
              <w:t xml:space="preserve">Reńler </w:t>
            </w:r>
          </w:p>
        </w:tc>
      </w:tr>
      <w:tr w:rsidR="00731816" w:rsidRPr="00AA1DD2" w:rsidTr="002F35B5">
        <w:tc>
          <w:tcPr>
            <w:tcW w:w="4672" w:type="dxa"/>
          </w:tcPr>
          <w:p w:rsidR="00731816" w:rsidRPr="00AA1DD2" w:rsidRDefault="00731816" w:rsidP="00AA1DD2">
            <w:pPr>
              <w:ind w:firstLine="567"/>
              <w:jc w:val="both"/>
              <w:rPr>
                <w:lang w:val="uz-Latn-UZ"/>
              </w:rPr>
            </w:pPr>
            <w:r w:rsidRPr="00AA1DD2">
              <w:rPr>
                <w:lang w:val="uz-Latn-UZ"/>
              </w:rPr>
              <w:t>Differencial sema (ózgeshe tús)</w:t>
            </w:r>
          </w:p>
        </w:tc>
        <w:tc>
          <w:tcPr>
            <w:tcW w:w="4673" w:type="dxa"/>
          </w:tcPr>
          <w:p w:rsidR="00731816" w:rsidRPr="00AA1DD2" w:rsidRDefault="00731816" w:rsidP="00AA1DD2">
            <w:pPr>
              <w:ind w:firstLine="567"/>
              <w:jc w:val="both"/>
              <w:rPr>
                <w:lang w:val="uz-Latn-UZ"/>
              </w:rPr>
            </w:pPr>
            <w:r w:rsidRPr="00AA1DD2">
              <w:rPr>
                <w:lang w:val="uz-Latn-UZ"/>
              </w:rPr>
              <w:t>Aqshıl, ala, jıltır</w:t>
            </w:r>
          </w:p>
        </w:tc>
      </w:tr>
    </w:tbl>
    <w:p w:rsidR="00731816" w:rsidRPr="00AA1DD2" w:rsidRDefault="00731816"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Har bir tadqiqotdagi tillarda leksik birliklarning barchasi qat’iy tartibga solinmagan, kolorativ birliklar esa boshqalarga nisbatan moslashuvchan hisoblanadi. Lug‘at ta’riflari asosida mantiqan qabul qilingan tushunchalarni aniqlash jarayonini leksik ma’noga ekstrapolyatsiya qilamiz, biroq shu bilan birga ma’no (lingvistik kategoriya) va tushuncha (mantiqiy kategoriya) o‘rtasidagi farqni ham hisobga olish talab etiladi. "Qizil" so‘zi mantiqan predmet sifati hisoblanadi va rangni qabul qilish bilan bog‘liq. Tilda esa bir necha rang tuslarini anglatadi (asosiy rang, emotsiya, ramziylik va hokazo). Mantiqiy tushuncha jihatidan "qizil" rang spektridagi muayyan rang hisoblanadi.</w:t>
      </w:r>
    </w:p>
    <w:p w:rsidR="00731816" w:rsidRPr="00AA1DD2" w:rsidRDefault="00731816"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Leksik ma’no “qizil”</w:t>
      </w:r>
    </w:p>
    <w:p w:rsidR="00731816" w:rsidRPr="00AA1DD2" w:rsidRDefault="00731816"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Rang (red, qızıl)</w:t>
      </w:r>
    </w:p>
    <w:p w:rsidR="00731816" w:rsidRPr="00AA1DD2" w:rsidRDefault="00731816"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Simvolika (qızıl qáweter, qızıl jalın)</w:t>
      </w:r>
    </w:p>
    <w:p w:rsidR="00731816" w:rsidRPr="00AA1DD2" w:rsidRDefault="00731816"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Baholovchi ma’no (qızıl alma – pisken alma, qızıl júz – jas, sulıw)</w:t>
      </w:r>
    </w:p>
    <w:p w:rsidR="00731816" w:rsidRPr="00AA1DD2" w:rsidRDefault="00731816"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Ma’nosiga nisbatan bu bir so‘zning ma’nosini boshqalar yordamida yetkazishga to‘g‘ri keladi va aniqlovchi belgilariga ko‘ra ko‘proq elementlarga ega bo‘lib, doimo tasniflanadi. Bu esa ma’noning bir qismi sifatida semalar ierarxiyasini aniqlash imkoniyatini beradi. Misol:</w:t>
      </w:r>
    </w:p>
    <w:p w:rsidR="00731816" w:rsidRPr="00AA1DD2" w:rsidRDefault="00731816" w:rsidP="00AA1DD2">
      <w:pPr>
        <w:spacing w:after="0" w:line="240" w:lineRule="auto"/>
        <w:ind w:firstLine="567"/>
        <w:jc w:val="right"/>
        <w:rPr>
          <w:rFonts w:ascii="Times New Roman" w:hAnsi="Times New Roman" w:cs="Times New Roman"/>
          <w:b/>
          <w:lang w:val="uz-Latn-UZ"/>
        </w:rPr>
      </w:pPr>
      <w:r w:rsidRPr="00AA1DD2">
        <w:rPr>
          <w:rFonts w:ascii="Times New Roman" w:hAnsi="Times New Roman" w:cs="Times New Roman"/>
          <w:b/>
          <w:lang w:val="uz-Latn-UZ"/>
        </w:rPr>
        <w:t>2.4 - Jadval</w:t>
      </w:r>
    </w:p>
    <w:p w:rsidR="00731816" w:rsidRPr="00AA1DD2" w:rsidRDefault="00731816" w:rsidP="00AA1DD2">
      <w:pPr>
        <w:spacing w:after="0" w:line="240" w:lineRule="auto"/>
        <w:ind w:firstLine="567"/>
        <w:jc w:val="center"/>
        <w:rPr>
          <w:rFonts w:ascii="Times New Roman" w:hAnsi="Times New Roman" w:cs="Times New Roman"/>
          <w:b/>
          <w:lang w:val="uz-Latn-UZ"/>
        </w:rPr>
      </w:pPr>
      <w:r w:rsidRPr="00AA1DD2">
        <w:rPr>
          <w:rFonts w:ascii="Times New Roman" w:hAnsi="Times New Roman" w:cs="Times New Roman"/>
          <w:b/>
          <w:lang w:val="uz-Latn-UZ"/>
        </w:rPr>
        <w:t xml:space="preserve">“Sarı” so’zi uchun semalar ierarxiyasi </w:t>
      </w:r>
    </w:p>
    <w:tbl>
      <w:tblPr>
        <w:tblStyle w:val="a3"/>
        <w:tblW w:w="0" w:type="auto"/>
        <w:tblLook w:val="04A0"/>
      </w:tblPr>
      <w:tblGrid>
        <w:gridCol w:w="4645"/>
        <w:gridCol w:w="4641"/>
      </w:tblGrid>
      <w:tr w:rsidR="00731816" w:rsidRPr="00AA1DD2" w:rsidTr="002F35B5">
        <w:tc>
          <w:tcPr>
            <w:tcW w:w="4672" w:type="dxa"/>
          </w:tcPr>
          <w:p w:rsidR="00731816" w:rsidRPr="00AA1DD2" w:rsidRDefault="00731816" w:rsidP="00AA1DD2">
            <w:pPr>
              <w:ind w:firstLine="567"/>
              <w:jc w:val="center"/>
              <w:rPr>
                <w:b/>
                <w:lang w:val="uz-Latn-UZ"/>
              </w:rPr>
            </w:pPr>
            <w:r w:rsidRPr="00AA1DD2">
              <w:rPr>
                <w:b/>
                <w:lang w:val="uz-Latn-UZ"/>
              </w:rPr>
              <w:t>Darajalar</w:t>
            </w:r>
          </w:p>
        </w:tc>
        <w:tc>
          <w:tcPr>
            <w:tcW w:w="4673" w:type="dxa"/>
          </w:tcPr>
          <w:p w:rsidR="00731816" w:rsidRPr="00AA1DD2" w:rsidRDefault="00731816" w:rsidP="00AA1DD2">
            <w:pPr>
              <w:ind w:firstLine="567"/>
              <w:jc w:val="center"/>
              <w:rPr>
                <w:b/>
                <w:lang w:val="uz-Latn-UZ"/>
              </w:rPr>
            </w:pPr>
            <w:r w:rsidRPr="00AA1DD2">
              <w:rPr>
                <w:b/>
                <w:lang w:val="uz-Latn-UZ"/>
              </w:rPr>
              <w:t>Sema</w:t>
            </w:r>
          </w:p>
        </w:tc>
      </w:tr>
      <w:tr w:rsidR="00731816" w:rsidRPr="00AA1DD2" w:rsidTr="002F35B5">
        <w:tc>
          <w:tcPr>
            <w:tcW w:w="4672" w:type="dxa"/>
          </w:tcPr>
          <w:p w:rsidR="00731816" w:rsidRPr="00AA1DD2" w:rsidRDefault="00731816" w:rsidP="00AA1DD2">
            <w:pPr>
              <w:ind w:firstLine="567"/>
              <w:jc w:val="both"/>
              <w:rPr>
                <w:lang w:val="uz-Latn-UZ"/>
              </w:rPr>
            </w:pPr>
            <w:r w:rsidRPr="00AA1DD2">
              <w:rPr>
                <w:lang w:val="uz-Latn-UZ"/>
              </w:rPr>
              <w:t xml:space="preserve">Gipersema </w:t>
            </w:r>
          </w:p>
        </w:tc>
        <w:tc>
          <w:tcPr>
            <w:tcW w:w="4673" w:type="dxa"/>
          </w:tcPr>
          <w:p w:rsidR="00731816" w:rsidRPr="00AA1DD2" w:rsidRDefault="00731816" w:rsidP="00AA1DD2">
            <w:pPr>
              <w:ind w:firstLine="567"/>
              <w:jc w:val="both"/>
              <w:rPr>
                <w:lang w:val="uz-Latn-UZ"/>
              </w:rPr>
            </w:pPr>
            <w:r w:rsidRPr="00AA1DD2">
              <w:rPr>
                <w:lang w:val="uz-Latn-UZ"/>
              </w:rPr>
              <w:t>Reń</w:t>
            </w:r>
          </w:p>
        </w:tc>
      </w:tr>
      <w:tr w:rsidR="00731816" w:rsidRPr="00AA1DD2" w:rsidTr="002F35B5">
        <w:tc>
          <w:tcPr>
            <w:tcW w:w="4672" w:type="dxa"/>
          </w:tcPr>
          <w:p w:rsidR="00731816" w:rsidRPr="00AA1DD2" w:rsidRDefault="00731816" w:rsidP="00AA1DD2">
            <w:pPr>
              <w:ind w:firstLine="567"/>
              <w:jc w:val="both"/>
              <w:rPr>
                <w:lang w:val="uz-Latn-UZ"/>
              </w:rPr>
            </w:pPr>
            <w:r w:rsidRPr="00AA1DD2">
              <w:rPr>
                <w:lang w:val="uz-Latn-UZ"/>
              </w:rPr>
              <w:t>Yadrolıq sema</w:t>
            </w:r>
          </w:p>
        </w:tc>
        <w:tc>
          <w:tcPr>
            <w:tcW w:w="4673" w:type="dxa"/>
          </w:tcPr>
          <w:p w:rsidR="00731816" w:rsidRPr="00AA1DD2" w:rsidRDefault="00731816" w:rsidP="00AA1DD2">
            <w:pPr>
              <w:ind w:firstLine="567"/>
              <w:jc w:val="both"/>
              <w:rPr>
                <w:lang w:val="uz-Latn-UZ"/>
              </w:rPr>
            </w:pPr>
            <w:r w:rsidRPr="00AA1DD2">
              <w:rPr>
                <w:lang w:val="uz-Latn-UZ"/>
              </w:rPr>
              <w:t>Sarı tús</w:t>
            </w:r>
          </w:p>
        </w:tc>
      </w:tr>
      <w:tr w:rsidR="00731816" w:rsidRPr="00AA1DD2" w:rsidTr="002F35B5">
        <w:tc>
          <w:tcPr>
            <w:tcW w:w="4672" w:type="dxa"/>
          </w:tcPr>
          <w:p w:rsidR="00731816" w:rsidRPr="00AA1DD2" w:rsidRDefault="00731816" w:rsidP="00AA1DD2">
            <w:pPr>
              <w:ind w:firstLine="567"/>
              <w:jc w:val="both"/>
              <w:rPr>
                <w:lang w:val="uz-Latn-UZ"/>
              </w:rPr>
            </w:pPr>
            <w:r w:rsidRPr="00AA1DD2">
              <w:rPr>
                <w:lang w:val="uz-Latn-UZ"/>
              </w:rPr>
              <w:t>Differencial sema</w:t>
            </w:r>
          </w:p>
        </w:tc>
        <w:tc>
          <w:tcPr>
            <w:tcW w:w="4673" w:type="dxa"/>
          </w:tcPr>
          <w:p w:rsidR="00731816" w:rsidRPr="00AA1DD2" w:rsidRDefault="00731816" w:rsidP="00AA1DD2">
            <w:pPr>
              <w:ind w:firstLine="567"/>
              <w:jc w:val="both"/>
              <w:rPr>
                <w:lang w:val="uz-Latn-UZ"/>
              </w:rPr>
            </w:pPr>
            <w:r w:rsidRPr="00AA1DD2">
              <w:rPr>
                <w:lang w:val="uz-Latn-UZ"/>
              </w:rPr>
              <w:t>Jarıq, aqshıl, jıltır</w:t>
            </w:r>
          </w:p>
        </w:tc>
      </w:tr>
      <w:tr w:rsidR="00731816" w:rsidRPr="00AA1DD2" w:rsidTr="002F35B5">
        <w:tc>
          <w:tcPr>
            <w:tcW w:w="4672" w:type="dxa"/>
          </w:tcPr>
          <w:p w:rsidR="00731816" w:rsidRPr="00AA1DD2" w:rsidRDefault="00731816" w:rsidP="00AA1DD2">
            <w:pPr>
              <w:ind w:firstLine="567"/>
              <w:jc w:val="both"/>
              <w:rPr>
                <w:lang w:val="uz-Latn-UZ"/>
              </w:rPr>
            </w:pPr>
            <w:r w:rsidRPr="00AA1DD2">
              <w:rPr>
                <w:lang w:val="uz-Latn-UZ"/>
              </w:rPr>
              <w:t>Associativlik sema</w:t>
            </w:r>
          </w:p>
        </w:tc>
        <w:tc>
          <w:tcPr>
            <w:tcW w:w="4673" w:type="dxa"/>
          </w:tcPr>
          <w:p w:rsidR="00731816" w:rsidRPr="00AA1DD2" w:rsidRDefault="00731816" w:rsidP="00AA1DD2">
            <w:pPr>
              <w:ind w:firstLine="567"/>
              <w:jc w:val="both"/>
              <w:rPr>
                <w:lang w:val="uz-Latn-UZ"/>
              </w:rPr>
            </w:pPr>
            <w:r w:rsidRPr="00AA1DD2">
              <w:rPr>
                <w:lang w:val="uz-Latn-UZ"/>
              </w:rPr>
              <w:t>Gúz, quyash, jıllılıq</w:t>
            </w:r>
          </w:p>
        </w:tc>
      </w:tr>
    </w:tbl>
    <w:p w:rsidR="00731816" w:rsidRPr="00AA1DD2" w:rsidRDefault="00731816"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t>Tegishli tushunchaning tuzilishini aks ettiruvchi, denotativ, ya’ni, subyektiv-mantiqiy, so‘z ma’nosi iyerarxik shaklda tuzilgan birlik hisoblanadi: denotativ daraja - blue (rang), konnotativ ma’no - tinchlik va orzu rangi (blue sky, blue moon), frazeologik daraja - orzu, sovuqlik (blue bird, blue cold).</w:t>
      </w:r>
    </w:p>
    <w:p w:rsidR="00731816" w:rsidRPr="00AA1DD2" w:rsidRDefault="00731816"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lang w:val="uz-Latn-UZ"/>
        </w:rPr>
        <w:lastRenderedPageBreak/>
        <w:t>Yuqorida ko‘rib chiqilgan usul kommunikativ leksikologiyani yaratish uchun uning kommunikativ tamoyillari bilan birlashtirish imkoniyati ma’nosida hamda so‘zning semantik tarkibini maydon yondashuviga muvofiq ko‘rib chiqish ma’nosida istiqbolli ko‘rinadi, ya’ni, yadro va periferiyalarni o‘rganishni talab etadi. Ma’lumotlar va lug‘atlar tomonidan yaratilgan u izohli lug‘atlar bilan birgalikda leksikografiya nazariyasidagi ta’riflarni aniqlashtirish va takomillashtirishga hissa qo‘shishi mumkin.</w:t>
      </w:r>
    </w:p>
    <w:p w:rsidR="00731816" w:rsidRPr="00AA1DD2" w:rsidRDefault="006E79CD"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b/>
          <w:lang w:val="uz-Latn-UZ"/>
        </w:rPr>
        <w:t>Tahlil va natijalar.</w:t>
      </w:r>
      <w:r w:rsidRPr="00AA1DD2">
        <w:rPr>
          <w:rFonts w:ascii="Times New Roman" w:hAnsi="Times New Roman" w:cs="Times New Roman"/>
          <w:lang w:val="uz-Latn-UZ"/>
        </w:rPr>
        <w:t xml:space="preserve"> </w:t>
      </w:r>
      <w:r w:rsidR="00731816" w:rsidRPr="00AA1DD2">
        <w:rPr>
          <w:rFonts w:ascii="Times New Roman" w:hAnsi="Times New Roman" w:cs="Times New Roman"/>
          <w:lang w:val="uz-Latn-UZ"/>
        </w:rPr>
        <w:t>Semalarni aniqlash va tavsiflash metodikasini takomillashtirish so‘zning semantik tabiatiga chuqurroq kirib borishni osonlashtiradi, ijtimoiy amaliyot va uni tushunish jarayonida shaxs tomonidan o‘zlashtirilgan bilimlarni aks ettiradi. Frazeologik birliklarda bir xil semantik komponentlarning mavjudligi va ular bilan birgalikda qo‘llaniladigan fe’llarning xususiyatlari frazeologik birliklarning har birini unga valent bo‘lmagan fe’l bilan ishlatishni imkonsiz qiladi.</w:t>
      </w:r>
    </w:p>
    <w:p w:rsidR="00731816" w:rsidRPr="00AA1DD2" w:rsidRDefault="002B20C4" w:rsidP="00AA1DD2">
      <w:pPr>
        <w:spacing w:after="0" w:line="240" w:lineRule="auto"/>
        <w:ind w:firstLine="567"/>
        <w:jc w:val="both"/>
        <w:rPr>
          <w:rFonts w:ascii="Times New Roman" w:hAnsi="Times New Roman" w:cs="Times New Roman"/>
          <w:lang w:val="uz-Latn-UZ"/>
        </w:rPr>
      </w:pPr>
      <w:r w:rsidRPr="00AA1DD2">
        <w:rPr>
          <w:rFonts w:ascii="Times New Roman" w:hAnsi="Times New Roman" w:cs="Times New Roman"/>
          <w:b/>
          <w:lang w:val="uz-Latn-UZ"/>
        </w:rPr>
        <w:t>Xulosa.</w:t>
      </w:r>
      <w:r w:rsidRPr="00AA1DD2">
        <w:rPr>
          <w:rFonts w:ascii="Times New Roman" w:hAnsi="Times New Roman" w:cs="Times New Roman"/>
          <w:lang w:val="uz-Latn-UZ"/>
        </w:rPr>
        <w:t xml:space="preserve"> </w:t>
      </w:r>
      <w:r w:rsidR="00731816" w:rsidRPr="00AA1DD2">
        <w:rPr>
          <w:rFonts w:ascii="Times New Roman" w:hAnsi="Times New Roman" w:cs="Times New Roman"/>
          <w:lang w:val="uz-Latn-UZ"/>
        </w:rPr>
        <w:t>Shunday qilib, ko‘rib chiqilayotgan frazeologik birliklar misolidan foydalanib, frazeologik birliklarning fe’llar bilan mosligini semantik semadan belgilash darajasi ancha yuqori ekanligini aytishimiz mumkin. Ma’nolarni o‘rganish uchun komponentli tahlildan foydalanish uning ma’nosini to‘liq ifodalovchi, uni boshqa ma’nolarning semalaridan ajratib turuvchi ma’noning individual tomonlarini aniqlashning samarali vositalaridan biri hisoblanadi. Harakat fe’lini tavsiflovchi har qanday frazeologik birlik protsessual xususiyatli fe’lning semantik tarkibida bo‘lmagan qo‘shimcha ma’nolarni beradi, bu ularning bir-biri bilan qo‘llanish chastotasini belgilaydi. Boshqa tomondan, frazeologik birlik va unga bog‘liq fe’lda differensial xususiyatlar bo‘lsa, ular bilan birga qo‘llanilayotgan sema tarkibidagi farqlar va bir-birini bog‘lamaydigan komponentlarning uyg‘un kelmasligi sababli mutlaqo mos kelmasligi ko‘zga tashlanadi.</w:t>
      </w:r>
    </w:p>
    <w:p w:rsidR="00731816" w:rsidRPr="00B24B9B" w:rsidRDefault="00731816" w:rsidP="00AA1DD2">
      <w:pPr>
        <w:spacing w:after="0" w:line="240" w:lineRule="auto"/>
        <w:ind w:firstLine="567"/>
        <w:jc w:val="center"/>
        <w:rPr>
          <w:rFonts w:ascii="Times New Roman" w:hAnsi="Times New Roman" w:cs="Times New Roman"/>
          <w:b/>
          <w:lang w:val="uz-Latn-UZ"/>
        </w:rPr>
      </w:pPr>
      <w:r w:rsidRPr="00B24B9B">
        <w:rPr>
          <w:rFonts w:ascii="Times New Roman" w:hAnsi="Times New Roman" w:cs="Times New Roman"/>
          <w:b/>
          <w:lang w:val="uz-Latn-UZ"/>
        </w:rPr>
        <w:t>Adabiyotlar:</w:t>
      </w:r>
    </w:p>
    <w:p w:rsidR="00731816" w:rsidRPr="00AA1DD2" w:rsidRDefault="00731816" w:rsidP="00AA1DD2">
      <w:pPr>
        <w:pStyle w:val="a6"/>
        <w:ind w:firstLine="567"/>
        <w:jc w:val="both"/>
        <w:rPr>
          <w:sz w:val="22"/>
          <w:szCs w:val="22"/>
        </w:rPr>
      </w:pPr>
      <w:r w:rsidRPr="00AA1DD2">
        <w:rPr>
          <w:sz w:val="22"/>
          <w:szCs w:val="22"/>
          <w:lang w:val="uz-Latn-UZ"/>
        </w:rPr>
        <w:t xml:space="preserve">1. </w:t>
      </w:r>
      <w:r w:rsidRPr="00AA1DD2">
        <w:rPr>
          <w:sz w:val="22"/>
          <w:szCs w:val="22"/>
        </w:rPr>
        <w:t>Арнольд И.В.</w:t>
      </w:r>
      <w:r w:rsidR="00B24B9B" w:rsidRPr="00B24B9B">
        <w:rPr>
          <w:sz w:val="22"/>
          <w:szCs w:val="22"/>
        </w:rPr>
        <w:t xml:space="preserve"> </w:t>
      </w:r>
      <w:r w:rsidRPr="00AA1DD2">
        <w:rPr>
          <w:sz w:val="22"/>
          <w:szCs w:val="22"/>
        </w:rPr>
        <w:t xml:space="preserve">Основы научных исследований в лингвистике: Учеб. пособие.—М.:Высш.шк.,1991.—140 </w:t>
      </w:r>
      <w:r w:rsidR="002B20C4" w:rsidRPr="00AA1DD2">
        <w:rPr>
          <w:sz w:val="22"/>
          <w:szCs w:val="22"/>
        </w:rPr>
        <w:t>б.</w:t>
      </w:r>
    </w:p>
    <w:p w:rsidR="00731816" w:rsidRPr="00AA1DD2" w:rsidRDefault="00731816" w:rsidP="00AA1DD2">
      <w:pPr>
        <w:pStyle w:val="a6"/>
        <w:ind w:firstLine="567"/>
        <w:jc w:val="both"/>
        <w:rPr>
          <w:sz w:val="22"/>
          <w:szCs w:val="22"/>
          <w:lang w:val="en-US"/>
        </w:rPr>
      </w:pPr>
      <w:r w:rsidRPr="00AA1DD2">
        <w:rPr>
          <w:rStyle w:val="a8"/>
          <w:sz w:val="22"/>
          <w:szCs w:val="22"/>
          <w:vertAlign w:val="baseline"/>
          <w:lang w:val="en-US"/>
        </w:rPr>
        <w:t>2.</w:t>
      </w:r>
      <w:r w:rsidRPr="00AA1DD2">
        <w:rPr>
          <w:rStyle w:val="a8"/>
          <w:sz w:val="22"/>
          <w:szCs w:val="22"/>
          <w:lang w:val="en-US"/>
        </w:rPr>
        <w:t xml:space="preserve"> </w:t>
      </w:r>
      <w:r w:rsidRPr="00AA1DD2">
        <w:rPr>
          <w:color w:val="222222"/>
          <w:sz w:val="22"/>
          <w:szCs w:val="22"/>
          <w:shd w:val="clear" w:color="auto" w:fill="FFFFFF"/>
          <w:lang w:val="en-US"/>
        </w:rPr>
        <w:t>Kurbanbaevna K. G. Colorative Lexicon is the Embodiment of Figurative Features of the Mythological Conceptual Sphere. – 2023.</w:t>
      </w:r>
    </w:p>
    <w:p w:rsidR="00731816" w:rsidRPr="00AA1DD2" w:rsidRDefault="00731816" w:rsidP="00AA1DD2">
      <w:pPr>
        <w:pStyle w:val="a6"/>
        <w:ind w:firstLine="567"/>
        <w:jc w:val="both"/>
        <w:rPr>
          <w:sz w:val="22"/>
          <w:szCs w:val="22"/>
        </w:rPr>
      </w:pPr>
      <w:r w:rsidRPr="00AA1DD2">
        <w:rPr>
          <w:rStyle w:val="a8"/>
          <w:sz w:val="22"/>
          <w:szCs w:val="22"/>
          <w:vertAlign w:val="baseline"/>
        </w:rPr>
        <w:t>3</w:t>
      </w:r>
      <w:r w:rsidRPr="00AA1DD2">
        <w:rPr>
          <w:sz w:val="22"/>
          <w:szCs w:val="22"/>
        </w:rPr>
        <w:t>. Ломтев Т.П. Принципы выделения дифференциальных семантических элементов // Ломтев Т.П. Общее и русское языкознание. Изб</w:t>
      </w:r>
      <w:r w:rsidR="002B20C4" w:rsidRPr="00AA1DD2">
        <w:rPr>
          <w:sz w:val="22"/>
          <w:szCs w:val="22"/>
        </w:rPr>
        <w:t>ранные работы. М., 1976. – 381 б</w:t>
      </w:r>
      <w:r w:rsidRPr="00AA1DD2">
        <w:rPr>
          <w:sz w:val="22"/>
          <w:szCs w:val="22"/>
        </w:rPr>
        <w:t>.</w:t>
      </w:r>
    </w:p>
    <w:p w:rsidR="00731816" w:rsidRPr="00AA1DD2" w:rsidRDefault="00731816" w:rsidP="00AA1DD2">
      <w:pPr>
        <w:pStyle w:val="a6"/>
        <w:ind w:firstLine="567"/>
        <w:jc w:val="both"/>
        <w:rPr>
          <w:sz w:val="22"/>
          <w:szCs w:val="22"/>
        </w:rPr>
      </w:pPr>
      <w:r w:rsidRPr="00AA1DD2">
        <w:rPr>
          <w:sz w:val="22"/>
          <w:szCs w:val="22"/>
        </w:rPr>
        <w:t xml:space="preserve">4. </w:t>
      </w:r>
      <w:r w:rsidRPr="00AA1DD2">
        <w:rPr>
          <w:sz w:val="22"/>
          <w:szCs w:val="22"/>
          <w:lang w:val="en-US"/>
        </w:rPr>
        <w:t>https</w:t>
      </w:r>
      <w:r w:rsidRPr="00AA1DD2">
        <w:rPr>
          <w:sz w:val="22"/>
          <w:szCs w:val="22"/>
        </w:rPr>
        <w:t>://</w:t>
      </w:r>
      <w:r w:rsidRPr="00AA1DD2">
        <w:rPr>
          <w:sz w:val="22"/>
          <w:szCs w:val="22"/>
          <w:lang w:val="en-US"/>
        </w:rPr>
        <w:t>dictionary</w:t>
      </w:r>
      <w:r w:rsidRPr="00AA1DD2">
        <w:rPr>
          <w:sz w:val="22"/>
          <w:szCs w:val="22"/>
        </w:rPr>
        <w:t>.</w:t>
      </w:r>
      <w:r w:rsidRPr="00AA1DD2">
        <w:rPr>
          <w:sz w:val="22"/>
          <w:szCs w:val="22"/>
          <w:lang w:val="en-US"/>
        </w:rPr>
        <w:t>cambridge</w:t>
      </w:r>
      <w:r w:rsidRPr="00AA1DD2">
        <w:rPr>
          <w:sz w:val="22"/>
          <w:szCs w:val="22"/>
        </w:rPr>
        <w:t>.</w:t>
      </w:r>
      <w:r w:rsidRPr="00AA1DD2">
        <w:rPr>
          <w:sz w:val="22"/>
          <w:szCs w:val="22"/>
          <w:lang w:val="en-US"/>
        </w:rPr>
        <w:t>org</w:t>
      </w:r>
      <w:r w:rsidRPr="00AA1DD2">
        <w:rPr>
          <w:sz w:val="22"/>
          <w:szCs w:val="22"/>
        </w:rPr>
        <w:t>/</w:t>
      </w:r>
      <w:r w:rsidRPr="00AA1DD2">
        <w:rPr>
          <w:sz w:val="22"/>
          <w:szCs w:val="22"/>
          <w:lang w:val="en-US"/>
        </w:rPr>
        <w:t>dictionary</w:t>
      </w:r>
      <w:r w:rsidRPr="00AA1DD2">
        <w:rPr>
          <w:sz w:val="22"/>
          <w:szCs w:val="22"/>
        </w:rPr>
        <w:t>/</w:t>
      </w:r>
      <w:r w:rsidRPr="00AA1DD2">
        <w:rPr>
          <w:sz w:val="22"/>
          <w:szCs w:val="22"/>
          <w:lang w:val="en-US"/>
        </w:rPr>
        <w:t>english</w:t>
      </w:r>
      <w:r w:rsidRPr="00AA1DD2">
        <w:rPr>
          <w:sz w:val="22"/>
          <w:szCs w:val="22"/>
        </w:rPr>
        <w:t>/</w:t>
      </w:r>
      <w:r w:rsidRPr="00AA1DD2">
        <w:rPr>
          <w:sz w:val="22"/>
          <w:szCs w:val="22"/>
          <w:lang w:val="en-US"/>
        </w:rPr>
        <w:t>green</w:t>
      </w:r>
    </w:p>
    <w:p w:rsidR="00731816" w:rsidRPr="00AA1DD2" w:rsidRDefault="00731816" w:rsidP="00AA1DD2">
      <w:pPr>
        <w:pStyle w:val="a6"/>
        <w:ind w:firstLine="567"/>
        <w:jc w:val="both"/>
        <w:rPr>
          <w:sz w:val="22"/>
          <w:szCs w:val="22"/>
          <w:shd w:val="clear" w:color="auto" w:fill="FFFFFF"/>
        </w:rPr>
      </w:pPr>
      <w:r w:rsidRPr="00AA1DD2">
        <w:rPr>
          <w:rStyle w:val="a8"/>
          <w:sz w:val="22"/>
          <w:szCs w:val="22"/>
          <w:vertAlign w:val="baseline"/>
        </w:rPr>
        <w:t>5</w:t>
      </w:r>
      <w:r w:rsidRPr="00AA1DD2">
        <w:rPr>
          <w:sz w:val="22"/>
          <w:szCs w:val="22"/>
          <w:shd w:val="clear" w:color="auto" w:fill="FFFFFF"/>
        </w:rPr>
        <w:t>. Ахманова О.С., Мельчук И.А., Глушко М.М. и др. Основы компонентного анализа / О.С. Ахманова, И.А. Мельчук, М. М. Глушко и др. - М.: Из</w:t>
      </w:r>
      <w:r w:rsidR="002B20C4" w:rsidRPr="00AA1DD2">
        <w:rPr>
          <w:sz w:val="22"/>
          <w:szCs w:val="22"/>
          <w:shd w:val="clear" w:color="auto" w:fill="FFFFFF"/>
        </w:rPr>
        <w:t>д-во Моск. ун-та. - 1969. - 98 б</w:t>
      </w:r>
      <w:r w:rsidRPr="00AA1DD2">
        <w:rPr>
          <w:sz w:val="22"/>
          <w:szCs w:val="22"/>
          <w:shd w:val="clear" w:color="auto" w:fill="FFFFFF"/>
        </w:rPr>
        <w:t>.</w:t>
      </w:r>
    </w:p>
    <w:p w:rsidR="00731816" w:rsidRPr="00AA1DD2" w:rsidRDefault="006E79CD" w:rsidP="00AA1DD2">
      <w:pPr>
        <w:pStyle w:val="a6"/>
        <w:ind w:firstLine="567"/>
        <w:jc w:val="both"/>
        <w:rPr>
          <w:sz w:val="22"/>
          <w:szCs w:val="22"/>
          <w:lang w:val="uz-Latn-UZ"/>
        </w:rPr>
      </w:pPr>
      <w:r w:rsidRPr="00AA1DD2">
        <w:rPr>
          <w:sz w:val="22"/>
          <w:szCs w:val="22"/>
        </w:rPr>
        <w:t>6.</w:t>
      </w:r>
      <w:r w:rsidR="00731816" w:rsidRPr="00AA1DD2">
        <w:rPr>
          <w:sz w:val="22"/>
          <w:szCs w:val="22"/>
        </w:rPr>
        <w:t xml:space="preserve"> </w:t>
      </w:r>
      <w:r w:rsidR="00731816" w:rsidRPr="00AA1DD2">
        <w:rPr>
          <w:sz w:val="22"/>
          <w:szCs w:val="22"/>
          <w:shd w:val="clear" w:color="auto" w:fill="FFFFFF"/>
        </w:rPr>
        <w:t>Караулов, Ю.Н. Частотный словарь семантических множителей русского языка/ Ю.Н. Ка</w:t>
      </w:r>
      <w:r w:rsidR="002B20C4" w:rsidRPr="00AA1DD2">
        <w:rPr>
          <w:sz w:val="22"/>
          <w:szCs w:val="22"/>
          <w:shd w:val="clear" w:color="auto" w:fill="FFFFFF"/>
        </w:rPr>
        <w:t>раулов. М.: Наука, 1980. - 207 б</w:t>
      </w:r>
      <w:r w:rsidR="00731816" w:rsidRPr="00AA1DD2">
        <w:rPr>
          <w:sz w:val="22"/>
          <w:szCs w:val="22"/>
          <w:shd w:val="clear" w:color="auto" w:fill="FFFFFF"/>
        </w:rPr>
        <w:t>.</w:t>
      </w:r>
    </w:p>
    <w:p w:rsidR="00D21609" w:rsidRPr="00AA1DD2" w:rsidRDefault="00731816" w:rsidP="00AA1DD2">
      <w:pPr>
        <w:pStyle w:val="a6"/>
        <w:ind w:firstLine="567"/>
        <w:jc w:val="both"/>
        <w:rPr>
          <w:sz w:val="22"/>
          <w:szCs w:val="22"/>
          <w:lang w:val="uz-Latn-UZ"/>
        </w:rPr>
      </w:pPr>
      <w:r w:rsidRPr="00AA1DD2">
        <w:rPr>
          <w:rStyle w:val="a8"/>
          <w:sz w:val="22"/>
          <w:szCs w:val="22"/>
          <w:vertAlign w:val="baseline"/>
        </w:rPr>
        <w:t>7</w:t>
      </w:r>
      <w:r w:rsidRPr="00AA1DD2">
        <w:rPr>
          <w:sz w:val="22"/>
          <w:szCs w:val="22"/>
          <w:shd w:val="clear" w:color="auto" w:fill="FFFFFF"/>
        </w:rPr>
        <w:t>. Селиверстова, О.Н. Компонентный анализ многозначных слов (на материале некоторых русских глаголов)/О.Н. Селив</w:t>
      </w:r>
      <w:r w:rsidR="002B20C4" w:rsidRPr="00AA1DD2">
        <w:rPr>
          <w:sz w:val="22"/>
          <w:szCs w:val="22"/>
          <w:shd w:val="clear" w:color="auto" w:fill="FFFFFF"/>
        </w:rPr>
        <w:t>ерствова. М.: Наука, 1975.-240 б</w:t>
      </w:r>
      <w:r w:rsidRPr="00AA1DD2">
        <w:rPr>
          <w:sz w:val="22"/>
          <w:szCs w:val="22"/>
          <w:shd w:val="clear" w:color="auto" w:fill="FFFFFF"/>
        </w:rPr>
        <w:t>.</w:t>
      </w:r>
    </w:p>
    <w:sectPr w:rsidR="00D21609" w:rsidRPr="00AA1DD2" w:rsidSect="00AA1DD2">
      <w:pgSz w:w="11906" w:h="16838"/>
      <w:pgMar w:top="1418" w:right="1418" w:bottom="1418" w:left="141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2C9" w:rsidRDefault="000E52C9" w:rsidP="0000356E">
      <w:pPr>
        <w:spacing w:after="0" w:line="240" w:lineRule="auto"/>
      </w:pPr>
      <w:r>
        <w:separator/>
      </w:r>
    </w:p>
  </w:endnote>
  <w:endnote w:type="continuationSeparator" w:id="1">
    <w:p w:rsidR="000E52C9" w:rsidRDefault="000E52C9" w:rsidP="000035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2C9" w:rsidRDefault="000E52C9" w:rsidP="0000356E">
      <w:pPr>
        <w:spacing w:after="0" w:line="240" w:lineRule="auto"/>
      </w:pPr>
      <w:r>
        <w:separator/>
      </w:r>
    </w:p>
  </w:footnote>
  <w:footnote w:type="continuationSeparator" w:id="1">
    <w:p w:rsidR="000E52C9" w:rsidRDefault="000E52C9" w:rsidP="0000356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DF4F8A"/>
    <w:rsid w:val="0000356E"/>
    <w:rsid w:val="0006796B"/>
    <w:rsid w:val="00085822"/>
    <w:rsid w:val="000E52C9"/>
    <w:rsid w:val="0010255F"/>
    <w:rsid w:val="00222442"/>
    <w:rsid w:val="0024659A"/>
    <w:rsid w:val="002845A8"/>
    <w:rsid w:val="002A7185"/>
    <w:rsid w:val="002B20C4"/>
    <w:rsid w:val="004F7907"/>
    <w:rsid w:val="005A1017"/>
    <w:rsid w:val="006C7A6A"/>
    <w:rsid w:val="006E79CD"/>
    <w:rsid w:val="006F3148"/>
    <w:rsid w:val="006F38D8"/>
    <w:rsid w:val="00731816"/>
    <w:rsid w:val="00734EAD"/>
    <w:rsid w:val="007455D3"/>
    <w:rsid w:val="00750E5A"/>
    <w:rsid w:val="008738E2"/>
    <w:rsid w:val="008C446C"/>
    <w:rsid w:val="00954628"/>
    <w:rsid w:val="0098375A"/>
    <w:rsid w:val="00983DE2"/>
    <w:rsid w:val="009C381B"/>
    <w:rsid w:val="00AA1DD2"/>
    <w:rsid w:val="00B24B9B"/>
    <w:rsid w:val="00BA31C6"/>
    <w:rsid w:val="00BE481C"/>
    <w:rsid w:val="00C07464"/>
    <w:rsid w:val="00C13F3E"/>
    <w:rsid w:val="00C46819"/>
    <w:rsid w:val="00C52172"/>
    <w:rsid w:val="00C60A82"/>
    <w:rsid w:val="00C8645C"/>
    <w:rsid w:val="00D21609"/>
    <w:rsid w:val="00D221DC"/>
    <w:rsid w:val="00D908DC"/>
    <w:rsid w:val="00DF4F8A"/>
    <w:rsid w:val="00E52357"/>
    <w:rsid w:val="00EE377E"/>
    <w:rsid w:val="00F727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A6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F4F8A"/>
    <w:pPr>
      <w:spacing w:after="0" w:line="240" w:lineRule="auto"/>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F4F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F4F8A"/>
    <w:rPr>
      <w:rFonts w:ascii="Tahoma" w:hAnsi="Tahoma" w:cs="Tahoma"/>
      <w:sz w:val="16"/>
      <w:szCs w:val="16"/>
    </w:rPr>
  </w:style>
  <w:style w:type="paragraph" w:styleId="a6">
    <w:name w:val="footnote text"/>
    <w:basedOn w:val="a"/>
    <w:link w:val="a7"/>
    <w:uiPriority w:val="99"/>
    <w:unhideWhenUsed/>
    <w:rsid w:val="00D908DC"/>
    <w:pPr>
      <w:spacing w:after="0" w:line="240" w:lineRule="auto"/>
    </w:pPr>
    <w:rPr>
      <w:rFonts w:ascii="Times New Roman" w:hAnsi="Times New Roman" w:cs="Times New Roman"/>
      <w:sz w:val="20"/>
      <w:szCs w:val="20"/>
    </w:rPr>
  </w:style>
  <w:style w:type="character" w:customStyle="1" w:styleId="a7">
    <w:name w:val="Текст сноски Знак"/>
    <w:basedOn w:val="a0"/>
    <w:link w:val="a6"/>
    <w:uiPriority w:val="99"/>
    <w:rsid w:val="00D908DC"/>
    <w:rPr>
      <w:rFonts w:ascii="Times New Roman" w:hAnsi="Times New Roman" w:cs="Times New Roman"/>
      <w:sz w:val="20"/>
      <w:szCs w:val="20"/>
    </w:rPr>
  </w:style>
  <w:style w:type="character" w:styleId="a8">
    <w:name w:val="footnote reference"/>
    <w:basedOn w:val="a0"/>
    <w:uiPriority w:val="99"/>
    <w:semiHidden/>
    <w:unhideWhenUsed/>
    <w:rsid w:val="00D908DC"/>
    <w:rPr>
      <w:vertAlign w:val="superscript"/>
    </w:rPr>
  </w:style>
  <w:style w:type="paragraph" w:styleId="a9">
    <w:name w:val="header"/>
    <w:basedOn w:val="a"/>
    <w:link w:val="aa"/>
    <w:uiPriority w:val="99"/>
    <w:semiHidden/>
    <w:unhideWhenUsed/>
    <w:rsid w:val="00D908D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908DC"/>
  </w:style>
  <w:style w:type="paragraph" w:styleId="ab">
    <w:name w:val="footer"/>
    <w:basedOn w:val="a"/>
    <w:link w:val="ac"/>
    <w:uiPriority w:val="99"/>
    <w:semiHidden/>
    <w:unhideWhenUsed/>
    <w:rsid w:val="00D908D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908DC"/>
  </w:style>
  <w:style w:type="character" w:styleId="ad">
    <w:name w:val="Hyperlink"/>
    <w:basedOn w:val="a0"/>
    <w:uiPriority w:val="99"/>
    <w:unhideWhenUsed/>
    <w:rsid w:val="006E79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1597695">
      <w:bodyDiv w:val="1"/>
      <w:marLeft w:val="0"/>
      <w:marRight w:val="0"/>
      <w:marTop w:val="0"/>
      <w:marBottom w:val="0"/>
      <w:divBdr>
        <w:top w:val="none" w:sz="0" w:space="0" w:color="auto"/>
        <w:left w:val="none" w:sz="0" w:space="0" w:color="auto"/>
        <w:bottom w:val="none" w:sz="0" w:space="0" w:color="auto"/>
        <w:right w:val="none" w:sz="0" w:space="0" w:color="auto"/>
      </w:divBdr>
      <w:divsChild>
        <w:div w:id="5244466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quwanishbay.djumamuratov.974@gmail.com" TargetMode="External"/><Relationship Id="rId12" Type="http://schemas.openxmlformats.org/officeDocument/2006/relationships/diagramData" Target="diagrams/data2.xml"/><Relationship Id="rId17" Type="http://schemas.openxmlformats.org/officeDocument/2006/relationships/diagramLayout" Target="diagrams/layout3.xml"/><Relationship Id="rId2" Type="http://schemas.openxmlformats.org/officeDocument/2006/relationships/styles" Target="styles.xml"/><Relationship Id="rId16" Type="http://schemas.openxmlformats.org/officeDocument/2006/relationships/diagramData" Target="diagrams/data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2B1C3B-3F22-427A-BA4C-463C1CCC3CB0}" type="doc">
      <dgm:prSet loTypeId="urn:microsoft.com/office/officeart/2005/8/layout/cycle4#1" loCatId="cycle" qsTypeId="urn:microsoft.com/office/officeart/2005/8/quickstyle/simple1" qsCatId="simple" csTypeId="urn:microsoft.com/office/officeart/2005/8/colors/accent1_2" csCatId="accent1" phldr="1"/>
      <dgm:spPr/>
      <dgm:t>
        <a:bodyPr/>
        <a:lstStyle/>
        <a:p>
          <a:endParaRPr lang="ru-RU"/>
        </a:p>
      </dgm:t>
    </dgm:pt>
    <dgm:pt modelId="{C5B5EE78-B353-48D4-A24B-08AAD3854095}">
      <dgm:prSet phldrT="[Текст]" custT="1"/>
      <dgm:spPr/>
      <dgm:t>
        <a:bodyPr/>
        <a:lstStyle/>
        <a:p>
          <a:r>
            <a:rPr lang="uz-Latn-UZ" sz="1100">
              <a:latin typeface="Times New Roman" pitchFamily="18" charset="0"/>
              <a:cs typeface="Times New Roman" pitchFamily="18" charset="0"/>
            </a:rPr>
            <a:t>sóz</a:t>
          </a:r>
          <a:endParaRPr lang="ru-RU" sz="1100">
            <a:latin typeface="Times New Roman" pitchFamily="18" charset="0"/>
            <a:cs typeface="Times New Roman" pitchFamily="18" charset="0"/>
          </a:endParaRPr>
        </a:p>
      </dgm:t>
    </dgm:pt>
    <dgm:pt modelId="{ED358BFD-DE3C-4F09-AFB6-E35809D99183}" type="parTrans" cxnId="{9E79DB7C-752F-4BB2-BBB2-96F684BF162E}">
      <dgm:prSet/>
      <dgm:spPr/>
      <dgm:t>
        <a:bodyPr/>
        <a:lstStyle/>
        <a:p>
          <a:endParaRPr lang="ru-RU" sz="1100">
            <a:latin typeface="Times New Roman" pitchFamily="18" charset="0"/>
            <a:cs typeface="Times New Roman" pitchFamily="18" charset="0"/>
          </a:endParaRPr>
        </a:p>
      </dgm:t>
    </dgm:pt>
    <dgm:pt modelId="{9EDCCD96-C6C6-4CFE-9303-E3C6819C74C3}" type="sibTrans" cxnId="{9E79DB7C-752F-4BB2-BBB2-96F684BF162E}">
      <dgm:prSet/>
      <dgm:spPr/>
      <dgm:t>
        <a:bodyPr/>
        <a:lstStyle/>
        <a:p>
          <a:endParaRPr lang="ru-RU" sz="1100">
            <a:latin typeface="Times New Roman" pitchFamily="18" charset="0"/>
            <a:cs typeface="Times New Roman" pitchFamily="18" charset="0"/>
          </a:endParaRPr>
        </a:p>
      </dgm:t>
    </dgm:pt>
    <dgm:pt modelId="{050703E6-70F3-43CC-BBC0-DFEA5294305D}">
      <dgm:prSet phldrT="[Текст]" custT="1"/>
      <dgm:spPr/>
      <dgm:t>
        <a:bodyPr/>
        <a:lstStyle/>
        <a:p>
          <a:r>
            <a:rPr lang="uz-Latn-UZ" sz="1100">
              <a:latin typeface="Times New Roman" pitchFamily="18" charset="0"/>
              <a:cs typeface="Times New Roman" pitchFamily="18" charset="0"/>
            </a:rPr>
            <a:t>white</a:t>
          </a:r>
          <a:endParaRPr lang="ru-RU" sz="1100">
            <a:latin typeface="Times New Roman" pitchFamily="18" charset="0"/>
            <a:cs typeface="Times New Roman" pitchFamily="18" charset="0"/>
          </a:endParaRPr>
        </a:p>
      </dgm:t>
    </dgm:pt>
    <dgm:pt modelId="{CD96AE4C-BF10-4DEF-B8A2-5760E47C483C}" type="parTrans" cxnId="{2B7AEF1E-7A9A-43C4-B573-6D5E8D1A2B03}">
      <dgm:prSet/>
      <dgm:spPr/>
      <dgm:t>
        <a:bodyPr/>
        <a:lstStyle/>
        <a:p>
          <a:endParaRPr lang="ru-RU" sz="1100">
            <a:latin typeface="Times New Roman" pitchFamily="18" charset="0"/>
            <a:cs typeface="Times New Roman" pitchFamily="18" charset="0"/>
          </a:endParaRPr>
        </a:p>
      </dgm:t>
    </dgm:pt>
    <dgm:pt modelId="{A6589995-9A00-4C16-AC72-9AFE095E64E9}" type="sibTrans" cxnId="{2B7AEF1E-7A9A-43C4-B573-6D5E8D1A2B03}">
      <dgm:prSet/>
      <dgm:spPr/>
      <dgm:t>
        <a:bodyPr/>
        <a:lstStyle/>
        <a:p>
          <a:endParaRPr lang="ru-RU" sz="1100">
            <a:latin typeface="Times New Roman" pitchFamily="18" charset="0"/>
            <a:cs typeface="Times New Roman" pitchFamily="18" charset="0"/>
          </a:endParaRPr>
        </a:p>
      </dgm:t>
    </dgm:pt>
    <dgm:pt modelId="{88E62B3B-0567-4B5F-BC65-43257DD6D96C}">
      <dgm:prSet phldrT="[Текст]" custT="1"/>
      <dgm:spPr/>
      <dgm:t>
        <a:bodyPr/>
        <a:lstStyle/>
        <a:p>
          <a:r>
            <a:rPr lang="uz-Latn-UZ" sz="1100">
              <a:latin typeface="Times New Roman" pitchFamily="18" charset="0"/>
              <a:cs typeface="Times New Roman" pitchFamily="18" charset="0"/>
            </a:rPr>
            <a:t>arxisema</a:t>
          </a:r>
          <a:endParaRPr lang="ru-RU" sz="1100">
            <a:latin typeface="Times New Roman" pitchFamily="18" charset="0"/>
            <a:cs typeface="Times New Roman" pitchFamily="18" charset="0"/>
          </a:endParaRPr>
        </a:p>
      </dgm:t>
    </dgm:pt>
    <dgm:pt modelId="{8C056241-5CD3-41A1-9CB7-406F3EEA5BD9}" type="parTrans" cxnId="{AE6CE055-19C4-449B-97BD-1359BC241D44}">
      <dgm:prSet/>
      <dgm:spPr/>
      <dgm:t>
        <a:bodyPr/>
        <a:lstStyle/>
        <a:p>
          <a:endParaRPr lang="ru-RU" sz="1100">
            <a:latin typeface="Times New Roman" pitchFamily="18" charset="0"/>
            <a:cs typeface="Times New Roman" pitchFamily="18" charset="0"/>
          </a:endParaRPr>
        </a:p>
      </dgm:t>
    </dgm:pt>
    <dgm:pt modelId="{111EDB0B-1D4E-4B48-8194-E1A690FDC7F7}" type="sibTrans" cxnId="{AE6CE055-19C4-449B-97BD-1359BC241D44}">
      <dgm:prSet/>
      <dgm:spPr/>
      <dgm:t>
        <a:bodyPr/>
        <a:lstStyle/>
        <a:p>
          <a:endParaRPr lang="ru-RU" sz="1100">
            <a:latin typeface="Times New Roman" pitchFamily="18" charset="0"/>
            <a:cs typeface="Times New Roman" pitchFamily="18" charset="0"/>
          </a:endParaRPr>
        </a:p>
      </dgm:t>
    </dgm:pt>
    <dgm:pt modelId="{F6514FE0-040B-4D21-811D-FAEC9487FD57}">
      <dgm:prSet phldrT="[Текст]" custT="1"/>
      <dgm:spPr/>
      <dgm:t>
        <a:bodyPr/>
        <a:lstStyle/>
        <a:p>
          <a:r>
            <a:rPr lang="uz-Latn-UZ" sz="1100">
              <a:latin typeface="Times New Roman" pitchFamily="18" charset="0"/>
              <a:cs typeface="Times New Roman" pitchFamily="18" charset="0"/>
            </a:rPr>
            <a:t>reń identifikatorı</a:t>
          </a:r>
          <a:endParaRPr lang="ru-RU" sz="1100">
            <a:latin typeface="Times New Roman" pitchFamily="18" charset="0"/>
            <a:cs typeface="Times New Roman" pitchFamily="18" charset="0"/>
          </a:endParaRPr>
        </a:p>
      </dgm:t>
    </dgm:pt>
    <dgm:pt modelId="{DEFB1823-AA78-4CCB-9ADB-D8A4F4DF7DC6}" type="parTrans" cxnId="{86E61BD7-E4DC-46B5-83F1-0E531C872827}">
      <dgm:prSet/>
      <dgm:spPr/>
      <dgm:t>
        <a:bodyPr/>
        <a:lstStyle/>
        <a:p>
          <a:endParaRPr lang="ru-RU" sz="1100">
            <a:latin typeface="Times New Roman" pitchFamily="18" charset="0"/>
            <a:cs typeface="Times New Roman" pitchFamily="18" charset="0"/>
          </a:endParaRPr>
        </a:p>
      </dgm:t>
    </dgm:pt>
    <dgm:pt modelId="{5FAE058F-0333-408A-843A-DA9AC15E7D6B}" type="sibTrans" cxnId="{86E61BD7-E4DC-46B5-83F1-0E531C872827}">
      <dgm:prSet/>
      <dgm:spPr/>
      <dgm:t>
        <a:bodyPr/>
        <a:lstStyle/>
        <a:p>
          <a:endParaRPr lang="ru-RU" sz="1100">
            <a:latin typeface="Times New Roman" pitchFamily="18" charset="0"/>
            <a:cs typeface="Times New Roman" pitchFamily="18" charset="0"/>
          </a:endParaRPr>
        </a:p>
      </dgm:t>
    </dgm:pt>
    <dgm:pt modelId="{E7DDD6A9-669C-4E3A-85E2-C6AE9E9002B5}">
      <dgm:prSet phldrT="[Текст]" custT="1"/>
      <dgm:spPr/>
      <dgm:t>
        <a:bodyPr/>
        <a:lstStyle/>
        <a:p>
          <a:r>
            <a:rPr lang="uz-Latn-UZ" sz="1100">
              <a:latin typeface="Times New Roman" pitchFamily="18" charset="0"/>
              <a:cs typeface="Times New Roman" pitchFamily="18" charset="0"/>
            </a:rPr>
            <a:t>differcial sema</a:t>
          </a:r>
          <a:endParaRPr lang="ru-RU" sz="1100">
            <a:latin typeface="Times New Roman" pitchFamily="18" charset="0"/>
            <a:cs typeface="Times New Roman" pitchFamily="18" charset="0"/>
          </a:endParaRPr>
        </a:p>
      </dgm:t>
    </dgm:pt>
    <dgm:pt modelId="{8EB14391-9807-4297-9FCC-DF1771F57AAF}" type="parTrans" cxnId="{6B040904-A2AB-44CD-81CF-960BEED80E42}">
      <dgm:prSet/>
      <dgm:spPr/>
      <dgm:t>
        <a:bodyPr/>
        <a:lstStyle/>
        <a:p>
          <a:endParaRPr lang="ru-RU" sz="1100">
            <a:latin typeface="Times New Roman" pitchFamily="18" charset="0"/>
            <a:cs typeface="Times New Roman" pitchFamily="18" charset="0"/>
          </a:endParaRPr>
        </a:p>
      </dgm:t>
    </dgm:pt>
    <dgm:pt modelId="{319D6702-C9B3-4A3B-8A90-141624F2C35A}" type="sibTrans" cxnId="{6B040904-A2AB-44CD-81CF-960BEED80E42}">
      <dgm:prSet/>
      <dgm:spPr/>
      <dgm:t>
        <a:bodyPr/>
        <a:lstStyle/>
        <a:p>
          <a:endParaRPr lang="ru-RU" sz="1100">
            <a:latin typeface="Times New Roman" pitchFamily="18" charset="0"/>
            <a:cs typeface="Times New Roman" pitchFamily="18" charset="0"/>
          </a:endParaRPr>
        </a:p>
      </dgm:t>
    </dgm:pt>
    <dgm:pt modelId="{F7698CF1-2837-4E11-9B7D-D017C417117D}">
      <dgm:prSet phldrT="[Текст]" custT="1"/>
      <dgm:spPr/>
      <dgm:t>
        <a:bodyPr/>
        <a:lstStyle/>
        <a:p>
          <a:r>
            <a:rPr lang="uz-Latn-UZ" sz="1100">
              <a:latin typeface="Times New Roman" pitchFamily="18" charset="0"/>
              <a:cs typeface="Times New Roman" pitchFamily="18" charset="0"/>
            </a:rPr>
            <a:t>jas</a:t>
          </a:r>
          <a:endParaRPr lang="ru-RU" sz="1100">
            <a:latin typeface="Times New Roman" pitchFamily="18" charset="0"/>
            <a:cs typeface="Times New Roman" pitchFamily="18" charset="0"/>
          </a:endParaRPr>
        </a:p>
      </dgm:t>
    </dgm:pt>
    <dgm:pt modelId="{37689C49-39E3-475A-BEA0-19482822410C}" type="parTrans" cxnId="{B8B8190B-6957-45C0-AF94-F338A4C1839A}">
      <dgm:prSet/>
      <dgm:spPr/>
      <dgm:t>
        <a:bodyPr/>
        <a:lstStyle/>
        <a:p>
          <a:endParaRPr lang="ru-RU" sz="1100">
            <a:latin typeface="Times New Roman" pitchFamily="18" charset="0"/>
            <a:cs typeface="Times New Roman" pitchFamily="18" charset="0"/>
          </a:endParaRPr>
        </a:p>
      </dgm:t>
    </dgm:pt>
    <dgm:pt modelId="{FFE51E22-87FC-46E6-BE18-FD30B1A5FBC4}" type="sibTrans" cxnId="{B8B8190B-6957-45C0-AF94-F338A4C1839A}">
      <dgm:prSet/>
      <dgm:spPr/>
      <dgm:t>
        <a:bodyPr/>
        <a:lstStyle/>
        <a:p>
          <a:endParaRPr lang="ru-RU" sz="1100">
            <a:latin typeface="Times New Roman" pitchFamily="18" charset="0"/>
            <a:cs typeface="Times New Roman" pitchFamily="18" charset="0"/>
          </a:endParaRPr>
        </a:p>
      </dgm:t>
    </dgm:pt>
    <dgm:pt modelId="{344ECAF2-0D4F-49BA-B81B-3CDC8B517AE1}">
      <dgm:prSet phldrT="[Текст]" custT="1"/>
      <dgm:spPr/>
      <dgm:t>
        <a:bodyPr/>
        <a:lstStyle/>
        <a:p>
          <a:r>
            <a:rPr lang="uz-Latn-UZ" sz="1100">
              <a:latin typeface="Times New Roman" pitchFamily="18" charset="0"/>
              <a:cs typeface="Times New Roman" pitchFamily="18" charset="0"/>
            </a:rPr>
            <a:t>sematikalıq parametr</a:t>
          </a:r>
          <a:endParaRPr lang="ru-RU" sz="1100">
            <a:latin typeface="Times New Roman" pitchFamily="18" charset="0"/>
            <a:cs typeface="Times New Roman" pitchFamily="18" charset="0"/>
          </a:endParaRPr>
        </a:p>
      </dgm:t>
    </dgm:pt>
    <dgm:pt modelId="{210FA785-2DE9-49F2-A9C4-A0348931870E}" type="parTrans" cxnId="{950FF993-4317-4082-9CCB-2FCD9489CDDE}">
      <dgm:prSet/>
      <dgm:spPr/>
      <dgm:t>
        <a:bodyPr/>
        <a:lstStyle/>
        <a:p>
          <a:endParaRPr lang="ru-RU" sz="1100">
            <a:latin typeface="Times New Roman" pitchFamily="18" charset="0"/>
            <a:cs typeface="Times New Roman" pitchFamily="18" charset="0"/>
          </a:endParaRPr>
        </a:p>
      </dgm:t>
    </dgm:pt>
    <dgm:pt modelId="{FA94A94E-F49F-4BBC-BF2F-AE8CED4F741E}" type="sibTrans" cxnId="{950FF993-4317-4082-9CCB-2FCD9489CDDE}">
      <dgm:prSet/>
      <dgm:spPr/>
      <dgm:t>
        <a:bodyPr/>
        <a:lstStyle/>
        <a:p>
          <a:endParaRPr lang="ru-RU" sz="1100">
            <a:latin typeface="Times New Roman" pitchFamily="18" charset="0"/>
            <a:cs typeface="Times New Roman" pitchFamily="18" charset="0"/>
          </a:endParaRPr>
        </a:p>
      </dgm:t>
    </dgm:pt>
    <dgm:pt modelId="{736D7D6A-F4FB-459B-A0D3-0D1A7CA2122A}">
      <dgm:prSet phldrT="[Текст]" custT="1"/>
      <dgm:spPr/>
      <dgm:t>
        <a:bodyPr/>
        <a:lstStyle/>
        <a:p>
          <a:r>
            <a:rPr lang="uz-Latn-UZ" sz="1100">
              <a:latin typeface="Times New Roman" pitchFamily="18" charset="0"/>
              <a:cs typeface="Times New Roman" pitchFamily="18" charset="0"/>
            </a:rPr>
            <a:t>axromatikalıq reń</a:t>
          </a:r>
          <a:endParaRPr lang="ru-RU" sz="1100">
            <a:latin typeface="Times New Roman" pitchFamily="18" charset="0"/>
            <a:cs typeface="Times New Roman" pitchFamily="18" charset="0"/>
          </a:endParaRPr>
        </a:p>
      </dgm:t>
    </dgm:pt>
    <dgm:pt modelId="{B3C8B9B2-05E0-4E70-8FA5-6F9D697D3DFD}" type="parTrans" cxnId="{4C03E4C3-6823-4E94-8504-F89DACA850DD}">
      <dgm:prSet/>
      <dgm:spPr/>
      <dgm:t>
        <a:bodyPr/>
        <a:lstStyle/>
        <a:p>
          <a:endParaRPr lang="ru-RU" sz="1100">
            <a:latin typeface="Times New Roman" pitchFamily="18" charset="0"/>
            <a:cs typeface="Times New Roman" pitchFamily="18" charset="0"/>
          </a:endParaRPr>
        </a:p>
      </dgm:t>
    </dgm:pt>
    <dgm:pt modelId="{C2ED88EB-5129-4FB3-B98C-35161A6AF494}" type="sibTrans" cxnId="{4C03E4C3-6823-4E94-8504-F89DACA850DD}">
      <dgm:prSet/>
      <dgm:spPr/>
      <dgm:t>
        <a:bodyPr/>
        <a:lstStyle/>
        <a:p>
          <a:endParaRPr lang="ru-RU" sz="1100">
            <a:latin typeface="Times New Roman" pitchFamily="18" charset="0"/>
            <a:cs typeface="Times New Roman" pitchFamily="18" charset="0"/>
          </a:endParaRPr>
        </a:p>
      </dgm:t>
    </dgm:pt>
    <dgm:pt modelId="{562F7CC3-682F-44E8-B4A0-EA8D1B1AA173}">
      <dgm:prSet phldrT="[Текст]" custT="1"/>
      <dgm:spPr/>
      <dgm:t>
        <a:bodyPr/>
        <a:lstStyle/>
        <a:p>
          <a:r>
            <a:rPr lang="uz-Latn-UZ" sz="1100">
              <a:latin typeface="Times New Roman" pitchFamily="18" charset="0"/>
              <a:cs typeface="Times New Roman" pitchFamily="18" charset="0"/>
            </a:rPr>
            <a:t>aq 	</a:t>
          </a:r>
          <a:endParaRPr lang="ru-RU" sz="1100">
            <a:latin typeface="Times New Roman" pitchFamily="18" charset="0"/>
            <a:cs typeface="Times New Roman" pitchFamily="18" charset="0"/>
          </a:endParaRPr>
        </a:p>
      </dgm:t>
    </dgm:pt>
    <dgm:pt modelId="{CD2FBD68-9637-4C2B-8281-7798A3313338}" type="parTrans" cxnId="{9D4701B6-ECD3-4935-8E10-CDFE13E7BF7A}">
      <dgm:prSet/>
      <dgm:spPr/>
      <dgm:t>
        <a:bodyPr/>
        <a:lstStyle/>
        <a:p>
          <a:endParaRPr lang="ru-RU" sz="1100">
            <a:latin typeface="Times New Roman" pitchFamily="18" charset="0"/>
            <a:cs typeface="Times New Roman" pitchFamily="18" charset="0"/>
          </a:endParaRPr>
        </a:p>
      </dgm:t>
    </dgm:pt>
    <dgm:pt modelId="{FC4EAE1F-CCB4-43B8-AB59-622C9FC601CF}" type="sibTrans" cxnId="{9D4701B6-ECD3-4935-8E10-CDFE13E7BF7A}">
      <dgm:prSet/>
      <dgm:spPr/>
      <dgm:t>
        <a:bodyPr/>
        <a:lstStyle/>
        <a:p>
          <a:endParaRPr lang="ru-RU" sz="1100">
            <a:latin typeface="Times New Roman" pitchFamily="18" charset="0"/>
            <a:cs typeface="Times New Roman" pitchFamily="18" charset="0"/>
          </a:endParaRPr>
        </a:p>
      </dgm:t>
    </dgm:pt>
    <dgm:pt modelId="{A3ED8BE5-679C-44FD-BAE1-F88E01CB8753}">
      <dgm:prSet phldrT="[Текст]" custT="1"/>
      <dgm:spPr/>
      <dgm:t>
        <a:bodyPr/>
        <a:lstStyle/>
        <a:p>
          <a:r>
            <a:rPr lang="uz-Latn-UZ" sz="1100">
              <a:latin typeface="Times New Roman" pitchFamily="18" charset="0"/>
              <a:cs typeface="Times New Roman" pitchFamily="18" charset="0"/>
            </a:rPr>
            <a:t>dáwlet</a:t>
          </a:r>
          <a:endParaRPr lang="ru-RU" sz="1100">
            <a:latin typeface="Times New Roman" pitchFamily="18" charset="0"/>
            <a:cs typeface="Times New Roman" pitchFamily="18" charset="0"/>
          </a:endParaRPr>
        </a:p>
      </dgm:t>
    </dgm:pt>
    <dgm:pt modelId="{4239C653-BAAC-4D3C-AC83-ED0A5758D300}" type="parTrans" cxnId="{5E64F469-FFB5-4078-85A7-3FA8AE91C92D}">
      <dgm:prSet/>
      <dgm:spPr/>
      <dgm:t>
        <a:bodyPr/>
        <a:lstStyle/>
        <a:p>
          <a:endParaRPr lang="ru-RU" sz="1100">
            <a:latin typeface="Times New Roman" pitchFamily="18" charset="0"/>
            <a:cs typeface="Times New Roman" pitchFamily="18" charset="0"/>
          </a:endParaRPr>
        </a:p>
      </dgm:t>
    </dgm:pt>
    <dgm:pt modelId="{D73FE64C-DDB1-401A-B7CD-49C69A96CB5C}" type="sibTrans" cxnId="{5E64F469-FFB5-4078-85A7-3FA8AE91C92D}">
      <dgm:prSet/>
      <dgm:spPr/>
      <dgm:t>
        <a:bodyPr/>
        <a:lstStyle/>
        <a:p>
          <a:endParaRPr lang="ru-RU" sz="1100">
            <a:latin typeface="Times New Roman" pitchFamily="18" charset="0"/>
            <a:cs typeface="Times New Roman" pitchFamily="18" charset="0"/>
          </a:endParaRPr>
        </a:p>
      </dgm:t>
    </dgm:pt>
    <dgm:pt modelId="{136729A9-01E1-4F07-95B1-DE96A59FDA5C}" type="pres">
      <dgm:prSet presAssocID="{C52B1C3B-3F22-427A-BA4C-463C1CCC3CB0}" presName="cycleMatrixDiagram" presStyleCnt="0">
        <dgm:presLayoutVars>
          <dgm:chMax val="1"/>
          <dgm:dir/>
          <dgm:animLvl val="lvl"/>
          <dgm:resizeHandles val="exact"/>
        </dgm:presLayoutVars>
      </dgm:prSet>
      <dgm:spPr/>
      <dgm:t>
        <a:bodyPr/>
        <a:lstStyle/>
        <a:p>
          <a:endParaRPr lang="ru-RU"/>
        </a:p>
      </dgm:t>
    </dgm:pt>
    <dgm:pt modelId="{485471C8-7A3F-4B8F-9B80-920024C30838}" type="pres">
      <dgm:prSet presAssocID="{C52B1C3B-3F22-427A-BA4C-463C1CCC3CB0}" presName="children" presStyleCnt="0"/>
      <dgm:spPr/>
    </dgm:pt>
    <dgm:pt modelId="{4A4CA873-6DE7-420D-BF9F-0E8EAF7155EF}" type="pres">
      <dgm:prSet presAssocID="{C52B1C3B-3F22-427A-BA4C-463C1CCC3CB0}" presName="child1group" presStyleCnt="0"/>
      <dgm:spPr/>
    </dgm:pt>
    <dgm:pt modelId="{DBEC7426-1D40-4A90-A51F-41927C330C3E}" type="pres">
      <dgm:prSet presAssocID="{C52B1C3B-3F22-427A-BA4C-463C1CCC3CB0}" presName="child1" presStyleLbl="bgAcc1" presStyleIdx="0" presStyleCnt="4"/>
      <dgm:spPr/>
      <dgm:t>
        <a:bodyPr/>
        <a:lstStyle/>
        <a:p>
          <a:endParaRPr lang="ru-RU"/>
        </a:p>
      </dgm:t>
    </dgm:pt>
    <dgm:pt modelId="{A6DFAB45-EE18-4A2B-B9F8-D4483B340D5C}" type="pres">
      <dgm:prSet presAssocID="{C52B1C3B-3F22-427A-BA4C-463C1CCC3CB0}" presName="child1Text" presStyleLbl="bgAcc1" presStyleIdx="0" presStyleCnt="4">
        <dgm:presLayoutVars>
          <dgm:bulletEnabled val="1"/>
        </dgm:presLayoutVars>
      </dgm:prSet>
      <dgm:spPr/>
      <dgm:t>
        <a:bodyPr/>
        <a:lstStyle/>
        <a:p>
          <a:endParaRPr lang="ru-RU"/>
        </a:p>
      </dgm:t>
    </dgm:pt>
    <dgm:pt modelId="{46F9B1FD-DCDB-4DDA-A32C-57FA68AFC2AF}" type="pres">
      <dgm:prSet presAssocID="{C52B1C3B-3F22-427A-BA4C-463C1CCC3CB0}" presName="child2group" presStyleCnt="0"/>
      <dgm:spPr/>
    </dgm:pt>
    <dgm:pt modelId="{F52FC6F7-66E1-4F1A-B3A4-086F5EC3C897}" type="pres">
      <dgm:prSet presAssocID="{C52B1C3B-3F22-427A-BA4C-463C1CCC3CB0}" presName="child2" presStyleLbl="bgAcc1" presStyleIdx="1" presStyleCnt="4" custScaleX="114635"/>
      <dgm:spPr/>
      <dgm:t>
        <a:bodyPr/>
        <a:lstStyle/>
        <a:p>
          <a:endParaRPr lang="ru-RU"/>
        </a:p>
      </dgm:t>
    </dgm:pt>
    <dgm:pt modelId="{8527560F-EB2C-4BCA-974D-5344299850B5}" type="pres">
      <dgm:prSet presAssocID="{C52B1C3B-3F22-427A-BA4C-463C1CCC3CB0}" presName="child2Text" presStyleLbl="bgAcc1" presStyleIdx="1" presStyleCnt="4">
        <dgm:presLayoutVars>
          <dgm:bulletEnabled val="1"/>
        </dgm:presLayoutVars>
      </dgm:prSet>
      <dgm:spPr/>
      <dgm:t>
        <a:bodyPr/>
        <a:lstStyle/>
        <a:p>
          <a:endParaRPr lang="ru-RU"/>
        </a:p>
      </dgm:t>
    </dgm:pt>
    <dgm:pt modelId="{8BD09679-A544-44D8-9346-601C75F15263}" type="pres">
      <dgm:prSet presAssocID="{C52B1C3B-3F22-427A-BA4C-463C1CCC3CB0}" presName="child3group" presStyleCnt="0"/>
      <dgm:spPr/>
    </dgm:pt>
    <dgm:pt modelId="{0DE77DF2-E8A1-46AB-B002-8E9CEBF25289}" type="pres">
      <dgm:prSet presAssocID="{C52B1C3B-3F22-427A-BA4C-463C1CCC3CB0}" presName="child3" presStyleLbl="bgAcc1" presStyleIdx="2" presStyleCnt="4"/>
      <dgm:spPr/>
      <dgm:t>
        <a:bodyPr/>
        <a:lstStyle/>
        <a:p>
          <a:endParaRPr lang="ru-RU"/>
        </a:p>
      </dgm:t>
    </dgm:pt>
    <dgm:pt modelId="{2CCA0A81-4B4A-4FD1-BC67-7BB94CB8AA8A}" type="pres">
      <dgm:prSet presAssocID="{C52B1C3B-3F22-427A-BA4C-463C1CCC3CB0}" presName="child3Text" presStyleLbl="bgAcc1" presStyleIdx="2" presStyleCnt="4">
        <dgm:presLayoutVars>
          <dgm:bulletEnabled val="1"/>
        </dgm:presLayoutVars>
      </dgm:prSet>
      <dgm:spPr/>
      <dgm:t>
        <a:bodyPr/>
        <a:lstStyle/>
        <a:p>
          <a:endParaRPr lang="ru-RU"/>
        </a:p>
      </dgm:t>
    </dgm:pt>
    <dgm:pt modelId="{1DBB132C-F653-4C58-80CD-E876595F6F6B}" type="pres">
      <dgm:prSet presAssocID="{C52B1C3B-3F22-427A-BA4C-463C1CCC3CB0}" presName="child4group" presStyleCnt="0"/>
      <dgm:spPr/>
    </dgm:pt>
    <dgm:pt modelId="{4C4159EA-268B-4D9A-9834-95ED6EB01179}" type="pres">
      <dgm:prSet presAssocID="{C52B1C3B-3F22-427A-BA4C-463C1CCC3CB0}" presName="child4" presStyleLbl="bgAcc1" presStyleIdx="3" presStyleCnt="4" custScaleX="113451"/>
      <dgm:spPr/>
      <dgm:t>
        <a:bodyPr/>
        <a:lstStyle/>
        <a:p>
          <a:endParaRPr lang="ru-RU"/>
        </a:p>
      </dgm:t>
    </dgm:pt>
    <dgm:pt modelId="{690CB1A9-5BA0-4C54-8843-21D90CFECD42}" type="pres">
      <dgm:prSet presAssocID="{C52B1C3B-3F22-427A-BA4C-463C1CCC3CB0}" presName="child4Text" presStyleLbl="bgAcc1" presStyleIdx="3" presStyleCnt="4">
        <dgm:presLayoutVars>
          <dgm:bulletEnabled val="1"/>
        </dgm:presLayoutVars>
      </dgm:prSet>
      <dgm:spPr/>
      <dgm:t>
        <a:bodyPr/>
        <a:lstStyle/>
        <a:p>
          <a:endParaRPr lang="ru-RU"/>
        </a:p>
      </dgm:t>
    </dgm:pt>
    <dgm:pt modelId="{3E8CBC35-D127-4AB3-B85A-AB32E32ADD08}" type="pres">
      <dgm:prSet presAssocID="{C52B1C3B-3F22-427A-BA4C-463C1CCC3CB0}" presName="childPlaceholder" presStyleCnt="0"/>
      <dgm:spPr/>
    </dgm:pt>
    <dgm:pt modelId="{031EA841-1FAD-4718-901F-26423C06FFC1}" type="pres">
      <dgm:prSet presAssocID="{C52B1C3B-3F22-427A-BA4C-463C1CCC3CB0}" presName="circle" presStyleCnt="0"/>
      <dgm:spPr/>
    </dgm:pt>
    <dgm:pt modelId="{59A0D78B-35D5-4DFA-8CF0-14F700EC1015}" type="pres">
      <dgm:prSet presAssocID="{C52B1C3B-3F22-427A-BA4C-463C1CCC3CB0}" presName="quadrant1" presStyleLbl="node1" presStyleIdx="0" presStyleCnt="4">
        <dgm:presLayoutVars>
          <dgm:chMax val="1"/>
          <dgm:bulletEnabled val="1"/>
        </dgm:presLayoutVars>
      </dgm:prSet>
      <dgm:spPr/>
      <dgm:t>
        <a:bodyPr/>
        <a:lstStyle/>
        <a:p>
          <a:endParaRPr lang="ru-RU"/>
        </a:p>
      </dgm:t>
    </dgm:pt>
    <dgm:pt modelId="{A9E1341C-5EC2-4508-93DD-021062FB35DA}" type="pres">
      <dgm:prSet presAssocID="{C52B1C3B-3F22-427A-BA4C-463C1CCC3CB0}" presName="quadrant2" presStyleLbl="node1" presStyleIdx="1" presStyleCnt="4">
        <dgm:presLayoutVars>
          <dgm:chMax val="1"/>
          <dgm:bulletEnabled val="1"/>
        </dgm:presLayoutVars>
      </dgm:prSet>
      <dgm:spPr/>
      <dgm:t>
        <a:bodyPr/>
        <a:lstStyle/>
        <a:p>
          <a:endParaRPr lang="ru-RU"/>
        </a:p>
      </dgm:t>
    </dgm:pt>
    <dgm:pt modelId="{04C8D527-1E40-419E-81FF-0C4DD2C8D19B}" type="pres">
      <dgm:prSet presAssocID="{C52B1C3B-3F22-427A-BA4C-463C1CCC3CB0}" presName="quadrant3" presStyleLbl="node1" presStyleIdx="2" presStyleCnt="4">
        <dgm:presLayoutVars>
          <dgm:chMax val="1"/>
          <dgm:bulletEnabled val="1"/>
        </dgm:presLayoutVars>
      </dgm:prSet>
      <dgm:spPr/>
      <dgm:t>
        <a:bodyPr/>
        <a:lstStyle/>
        <a:p>
          <a:endParaRPr lang="ru-RU"/>
        </a:p>
      </dgm:t>
    </dgm:pt>
    <dgm:pt modelId="{C602AACA-C54C-4554-808B-F071B23D7263}" type="pres">
      <dgm:prSet presAssocID="{C52B1C3B-3F22-427A-BA4C-463C1CCC3CB0}" presName="quadrant4" presStyleLbl="node1" presStyleIdx="3" presStyleCnt="4">
        <dgm:presLayoutVars>
          <dgm:chMax val="1"/>
          <dgm:bulletEnabled val="1"/>
        </dgm:presLayoutVars>
      </dgm:prSet>
      <dgm:spPr/>
      <dgm:t>
        <a:bodyPr/>
        <a:lstStyle/>
        <a:p>
          <a:endParaRPr lang="ru-RU"/>
        </a:p>
      </dgm:t>
    </dgm:pt>
    <dgm:pt modelId="{14C147B9-7AC7-4B55-A58B-DD40490E6306}" type="pres">
      <dgm:prSet presAssocID="{C52B1C3B-3F22-427A-BA4C-463C1CCC3CB0}" presName="quadrantPlaceholder" presStyleCnt="0"/>
      <dgm:spPr/>
    </dgm:pt>
    <dgm:pt modelId="{A97457EE-8E85-4CA5-B510-6A8F87D76B52}" type="pres">
      <dgm:prSet presAssocID="{C52B1C3B-3F22-427A-BA4C-463C1CCC3CB0}" presName="center1" presStyleLbl="fgShp" presStyleIdx="0" presStyleCnt="2"/>
      <dgm:spPr/>
    </dgm:pt>
    <dgm:pt modelId="{186E55BD-116E-41DA-9C43-1A0257350EF1}" type="pres">
      <dgm:prSet presAssocID="{C52B1C3B-3F22-427A-BA4C-463C1CCC3CB0}" presName="center2" presStyleLbl="fgShp" presStyleIdx="1" presStyleCnt="2"/>
      <dgm:spPr/>
    </dgm:pt>
  </dgm:ptLst>
  <dgm:cxnLst>
    <dgm:cxn modelId="{AE6CE055-19C4-449B-97BD-1359BC241D44}" srcId="{C52B1C3B-3F22-427A-BA4C-463C1CCC3CB0}" destId="{88E62B3B-0567-4B5F-BC65-43257DD6D96C}" srcOrd="1" destOrd="0" parTransId="{8C056241-5CD3-41A1-9CB7-406F3EEA5BD9}" sibTransId="{111EDB0B-1D4E-4B48-8194-E1A690FDC7F7}"/>
    <dgm:cxn modelId="{C09FD069-05C6-4E2D-8E1B-7A0EC7F17095}" type="presOf" srcId="{736D7D6A-F4FB-459B-A0D3-0D1A7CA2122A}" destId="{690CB1A9-5BA0-4C54-8843-21D90CFECD42}" srcOrd="1" destOrd="0" presId="urn:microsoft.com/office/officeart/2005/8/layout/cycle4#1"/>
    <dgm:cxn modelId="{950FF993-4317-4082-9CCB-2FCD9489CDDE}" srcId="{C52B1C3B-3F22-427A-BA4C-463C1CCC3CB0}" destId="{344ECAF2-0D4F-49BA-B81B-3CDC8B517AE1}" srcOrd="3" destOrd="0" parTransId="{210FA785-2DE9-49F2-A9C4-A0348931870E}" sibTransId="{FA94A94E-F49F-4BBC-BF2F-AE8CED4F741E}"/>
    <dgm:cxn modelId="{86E61BD7-E4DC-46B5-83F1-0E531C872827}" srcId="{88E62B3B-0567-4B5F-BC65-43257DD6D96C}" destId="{F6514FE0-040B-4D21-811D-FAEC9487FD57}" srcOrd="0" destOrd="0" parTransId="{DEFB1823-AA78-4CCB-9ADB-D8A4F4DF7DC6}" sibTransId="{5FAE058F-0333-408A-843A-DA9AC15E7D6B}"/>
    <dgm:cxn modelId="{9D4701B6-ECD3-4935-8E10-CDFE13E7BF7A}" srcId="{C5B5EE78-B353-48D4-A24B-08AAD3854095}" destId="{562F7CC3-682F-44E8-B4A0-EA8D1B1AA173}" srcOrd="1" destOrd="0" parTransId="{CD2FBD68-9637-4C2B-8281-7798A3313338}" sibTransId="{FC4EAE1F-CCB4-43B8-AB59-622C9FC601CF}"/>
    <dgm:cxn modelId="{A21D68EF-C620-41F8-9C2C-954F0ABBCCB4}" type="presOf" srcId="{344ECAF2-0D4F-49BA-B81B-3CDC8B517AE1}" destId="{C602AACA-C54C-4554-808B-F071B23D7263}" srcOrd="0" destOrd="0" presId="urn:microsoft.com/office/officeart/2005/8/layout/cycle4#1"/>
    <dgm:cxn modelId="{489FB0B1-9511-4518-BBAC-9F9280B630A8}" type="presOf" srcId="{F7698CF1-2837-4E11-9B7D-D017C417117D}" destId="{0DE77DF2-E8A1-46AB-B002-8E9CEBF25289}" srcOrd="0" destOrd="0" presId="urn:microsoft.com/office/officeart/2005/8/layout/cycle4#1"/>
    <dgm:cxn modelId="{A016D676-DF80-46E4-B1F7-BA11BA557057}" type="presOf" srcId="{F6514FE0-040B-4D21-811D-FAEC9487FD57}" destId="{F52FC6F7-66E1-4F1A-B3A4-086F5EC3C897}" srcOrd="0" destOrd="0" presId="urn:microsoft.com/office/officeart/2005/8/layout/cycle4#1"/>
    <dgm:cxn modelId="{734FAE08-463E-49E1-B32C-510DB40645FC}" type="presOf" srcId="{E7DDD6A9-669C-4E3A-85E2-C6AE9E9002B5}" destId="{04C8D527-1E40-419E-81FF-0C4DD2C8D19B}" srcOrd="0" destOrd="0" presId="urn:microsoft.com/office/officeart/2005/8/layout/cycle4#1"/>
    <dgm:cxn modelId="{60BFB59A-A2BF-4AED-9EFC-9645DD71A791}" type="presOf" srcId="{050703E6-70F3-43CC-BBC0-DFEA5294305D}" destId="{DBEC7426-1D40-4A90-A51F-41927C330C3E}" srcOrd="0" destOrd="0" presId="urn:microsoft.com/office/officeart/2005/8/layout/cycle4#1"/>
    <dgm:cxn modelId="{2FB7BA07-56C8-440E-A77D-FB27B5BC7BC8}" type="presOf" srcId="{C52B1C3B-3F22-427A-BA4C-463C1CCC3CB0}" destId="{136729A9-01E1-4F07-95B1-DE96A59FDA5C}" srcOrd="0" destOrd="0" presId="urn:microsoft.com/office/officeart/2005/8/layout/cycle4#1"/>
    <dgm:cxn modelId="{9E79DB7C-752F-4BB2-BBB2-96F684BF162E}" srcId="{C52B1C3B-3F22-427A-BA4C-463C1CCC3CB0}" destId="{C5B5EE78-B353-48D4-A24B-08AAD3854095}" srcOrd="0" destOrd="0" parTransId="{ED358BFD-DE3C-4F09-AFB6-E35809D99183}" sibTransId="{9EDCCD96-C6C6-4CFE-9303-E3C6819C74C3}"/>
    <dgm:cxn modelId="{830E60E5-7299-4692-9CE3-3AEE8FDF793D}" type="presOf" srcId="{562F7CC3-682F-44E8-B4A0-EA8D1B1AA173}" destId="{A6DFAB45-EE18-4A2B-B9F8-D4483B340D5C}" srcOrd="1" destOrd="1" presId="urn:microsoft.com/office/officeart/2005/8/layout/cycle4#1"/>
    <dgm:cxn modelId="{4C03E4C3-6823-4E94-8504-F89DACA850DD}" srcId="{344ECAF2-0D4F-49BA-B81B-3CDC8B517AE1}" destId="{736D7D6A-F4FB-459B-A0D3-0D1A7CA2122A}" srcOrd="0" destOrd="0" parTransId="{B3C8B9B2-05E0-4E70-8FA5-6F9D697D3DFD}" sibTransId="{C2ED88EB-5129-4FB3-B98C-35161A6AF494}"/>
    <dgm:cxn modelId="{2B7AEF1E-7A9A-43C4-B573-6D5E8D1A2B03}" srcId="{C5B5EE78-B353-48D4-A24B-08AAD3854095}" destId="{050703E6-70F3-43CC-BBC0-DFEA5294305D}" srcOrd="0" destOrd="0" parTransId="{CD96AE4C-BF10-4DEF-B8A2-5760E47C483C}" sibTransId="{A6589995-9A00-4C16-AC72-9AFE095E64E9}"/>
    <dgm:cxn modelId="{F170E5B3-DDDC-438E-8944-71574345D81F}" type="presOf" srcId="{A3ED8BE5-679C-44FD-BAE1-F88E01CB8753}" destId="{2CCA0A81-4B4A-4FD1-BC67-7BB94CB8AA8A}" srcOrd="1" destOrd="1" presId="urn:microsoft.com/office/officeart/2005/8/layout/cycle4#1"/>
    <dgm:cxn modelId="{1245A1A1-35FB-48EE-8E74-2F03BF16ADE9}" type="presOf" srcId="{F7698CF1-2837-4E11-9B7D-D017C417117D}" destId="{2CCA0A81-4B4A-4FD1-BC67-7BB94CB8AA8A}" srcOrd="1" destOrd="0" presId="urn:microsoft.com/office/officeart/2005/8/layout/cycle4#1"/>
    <dgm:cxn modelId="{FD036FB5-D383-45C3-B91C-BD9B64DB34F7}" type="presOf" srcId="{88E62B3B-0567-4B5F-BC65-43257DD6D96C}" destId="{A9E1341C-5EC2-4508-93DD-021062FB35DA}" srcOrd="0" destOrd="0" presId="urn:microsoft.com/office/officeart/2005/8/layout/cycle4#1"/>
    <dgm:cxn modelId="{4843324F-F697-4C1A-8F51-E7B9FF56AC4B}" type="presOf" srcId="{A3ED8BE5-679C-44FD-BAE1-F88E01CB8753}" destId="{0DE77DF2-E8A1-46AB-B002-8E9CEBF25289}" srcOrd="0" destOrd="1" presId="urn:microsoft.com/office/officeart/2005/8/layout/cycle4#1"/>
    <dgm:cxn modelId="{5E64F469-FFB5-4078-85A7-3FA8AE91C92D}" srcId="{E7DDD6A9-669C-4E3A-85E2-C6AE9E9002B5}" destId="{A3ED8BE5-679C-44FD-BAE1-F88E01CB8753}" srcOrd="1" destOrd="0" parTransId="{4239C653-BAAC-4D3C-AC83-ED0A5758D300}" sibTransId="{D73FE64C-DDB1-401A-B7CD-49C69A96CB5C}"/>
    <dgm:cxn modelId="{522A2A2B-F428-403B-A8BC-941F0619AB42}" type="presOf" srcId="{C5B5EE78-B353-48D4-A24B-08AAD3854095}" destId="{59A0D78B-35D5-4DFA-8CF0-14F700EC1015}" srcOrd="0" destOrd="0" presId="urn:microsoft.com/office/officeart/2005/8/layout/cycle4#1"/>
    <dgm:cxn modelId="{271654DE-973E-42D1-8EDE-AB07CD69E488}" type="presOf" srcId="{562F7CC3-682F-44E8-B4A0-EA8D1B1AA173}" destId="{DBEC7426-1D40-4A90-A51F-41927C330C3E}" srcOrd="0" destOrd="1" presId="urn:microsoft.com/office/officeart/2005/8/layout/cycle4#1"/>
    <dgm:cxn modelId="{9708ECC4-045F-49B7-A3F6-E5B7C163F924}" type="presOf" srcId="{F6514FE0-040B-4D21-811D-FAEC9487FD57}" destId="{8527560F-EB2C-4BCA-974D-5344299850B5}" srcOrd="1" destOrd="0" presId="urn:microsoft.com/office/officeart/2005/8/layout/cycle4#1"/>
    <dgm:cxn modelId="{6B040904-A2AB-44CD-81CF-960BEED80E42}" srcId="{C52B1C3B-3F22-427A-BA4C-463C1CCC3CB0}" destId="{E7DDD6A9-669C-4E3A-85E2-C6AE9E9002B5}" srcOrd="2" destOrd="0" parTransId="{8EB14391-9807-4297-9FCC-DF1771F57AAF}" sibTransId="{319D6702-C9B3-4A3B-8A90-141624F2C35A}"/>
    <dgm:cxn modelId="{D3877852-A3A5-4DDA-B33B-E9096B5E9A7A}" type="presOf" srcId="{736D7D6A-F4FB-459B-A0D3-0D1A7CA2122A}" destId="{4C4159EA-268B-4D9A-9834-95ED6EB01179}" srcOrd="0" destOrd="0" presId="urn:microsoft.com/office/officeart/2005/8/layout/cycle4#1"/>
    <dgm:cxn modelId="{CA5E7988-83B8-4348-BC7F-FA300AFA2FEF}" type="presOf" srcId="{050703E6-70F3-43CC-BBC0-DFEA5294305D}" destId="{A6DFAB45-EE18-4A2B-B9F8-D4483B340D5C}" srcOrd="1" destOrd="0" presId="urn:microsoft.com/office/officeart/2005/8/layout/cycle4#1"/>
    <dgm:cxn modelId="{B8B8190B-6957-45C0-AF94-F338A4C1839A}" srcId="{E7DDD6A9-669C-4E3A-85E2-C6AE9E9002B5}" destId="{F7698CF1-2837-4E11-9B7D-D017C417117D}" srcOrd="0" destOrd="0" parTransId="{37689C49-39E3-475A-BEA0-19482822410C}" sibTransId="{FFE51E22-87FC-46E6-BE18-FD30B1A5FBC4}"/>
    <dgm:cxn modelId="{358E8EE1-B77B-4CBE-A1D1-08EEAC5F3B26}" type="presParOf" srcId="{136729A9-01E1-4F07-95B1-DE96A59FDA5C}" destId="{485471C8-7A3F-4B8F-9B80-920024C30838}" srcOrd="0" destOrd="0" presId="urn:microsoft.com/office/officeart/2005/8/layout/cycle4#1"/>
    <dgm:cxn modelId="{EE774776-8458-4316-ABDE-85A492A5B090}" type="presParOf" srcId="{485471C8-7A3F-4B8F-9B80-920024C30838}" destId="{4A4CA873-6DE7-420D-BF9F-0E8EAF7155EF}" srcOrd="0" destOrd="0" presId="urn:microsoft.com/office/officeart/2005/8/layout/cycle4#1"/>
    <dgm:cxn modelId="{11BAF58A-BDFF-4752-9875-5C5B09279CFC}" type="presParOf" srcId="{4A4CA873-6DE7-420D-BF9F-0E8EAF7155EF}" destId="{DBEC7426-1D40-4A90-A51F-41927C330C3E}" srcOrd="0" destOrd="0" presId="urn:microsoft.com/office/officeart/2005/8/layout/cycle4#1"/>
    <dgm:cxn modelId="{3BE7A4E4-BF5D-4855-8303-BE3808D6DA51}" type="presParOf" srcId="{4A4CA873-6DE7-420D-BF9F-0E8EAF7155EF}" destId="{A6DFAB45-EE18-4A2B-B9F8-D4483B340D5C}" srcOrd="1" destOrd="0" presId="urn:microsoft.com/office/officeart/2005/8/layout/cycle4#1"/>
    <dgm:cxn modelId="{2FF9571A-BF91-468B-84E3-73C92E467A0F}" type="presParOf" srcId="{485471C8-7A3F-4B8F-9B80-920024C30838}" destId="{46F9B1FD-DCDB-4DDA-A32C-57FA68AFC2AF}" srcOrd="1" destOrd="0" presId="urn:microsoft.com/office/officeart/2005/8/layout/cycle4#1"/>
    <dgm:cxn modelId="{8AECFD7D-9AAA-42CF-8644-ED895B876D75}" type="presParOf" srcId="{46F9B1FD-DCDB-4DDA-A32C-57FA68AFC2AF}" destId="{F52FC6F7-66E1-4F1A-B3A4-086F5EC3C897}" srcOrd="0" destOrd="0" presId="urn:microsoft.com/office/officeart/2005/8/layout/cycle4#1"/>
    <dgm:cxn modelId="{0FC61882-F280-4091-9EEF-BC6AB608E902}" type="presParOf" srcId="{46F9B1FD-DCDB-4DDA-A32C-57FA68AFC2AF}" destId="{8527560F-EB2C-4BCA-974D-5344299850B5}" srcOrd="1" destOrd="0" presId="urn:microsoft.com/office/officeart/2005/8/layout/cycle4#1"/>
    <dgm:cxn modelId="{A294CF30-BF06-4D04-A4B3-E0DA169E00A7}" type="presParOf" srcId="{485471C8-7A3F-4B8F-9B80-920024C30838}" destId="{8BD09679-A544-44D8-9346-601C75F15263}" srcOrd="2" destOrd="0" presId="urn:microsoft.com/office/officeart/2005/8/layout/cycle4#1"/>
    <dgm:cxn modelId="{4F4EF82E-3A4D-418E-8A83-B4514CCEC2C6}" type="presParOf" srcId="{8BD09679-A544-44D8-9346-601C75F15263}" destId="{0DE77DF2-E8A1-46AB-B002-8E9CEBF25289}" srcOrd="0" destOrd="0" presId="urn:microsoft.com/office/officeart/2005/8/layout/cycle4#1"/>
    <dgm:cxn modelId="{9A4DEB3B-69CC-4A8E-8BAD-6D5D4893D106}" type="presParOf" srcId="{8BD09679-A544-44D8-9346-601C75F15263}" destId="{2CCA0A81-4B4A-4FD1-BC67-7BB94CB8AA8A}" srcOrd="1" destOrd="0" presId="urn:microsoft.com/office/officeart/2005/8/layout/cycle4#1"/>
    <dgm:cxn modelId="{4458B7C4-69EE-421F-9F75-020E092BAE53}" type="presParOf" srcId="{485471C8-7A3F-4B8F-9B80-920024C30838}" destId="{1DBB132C-F653-4C58-80CD-E876595F6F6B}" srcOrd="3" destOrd="0" presId="urn:microsoft.com/office/officeart/2005/8/layout/cycle4#1"/>
    <dgm:cxn modelId="{FC7A2BA3-55D3-4272-A4D9-DD27820B4908}" type="presParOf" srcId="{1DBB132C-F653-4C58-80CD-E876595F6F6B}" destId="{4C4159EA-268B-4D9A-9834-95ED6EB01179}" srcOrd="0" destOrd="0" presId="urn:microsoft.com/office/officeart/2005/8/layout/cycle4#1"/>
    <dgm:cxn modelId="{F1495097-F0C3-4DB0-A2EE-B35E36A23B9E}" type="presParOf" srcId="{1DBB132C-F653-4C58-80CD-E876595F6F6B}" destId="{690CB1A9-5BA0-4C54-8843-21D90CFECD42}" srcOrd="1" destOrd="0" presId="urn:microsoft.com/office/officeart/2005/8/layout/cycle4#1"/>
    <dgm:cxn modelId="{53C2E456-2645-41FD-98F0-2DE7BDD16998}" type="presParOf" srcId="{485471C8-7A3F-4B8F-9B80-920024C30838}" destId="{3E8CBC35-D127-4AB3-B85A-AB32E32ADD08}" srcOrd="4" destOrd="0" presId="urn:microsoft.com/office/officeart/2005/8/layout/cycle4#1"/>
    <dgm:cxn modelId="{85A5A8AC-7C2F-442E-9BB4-854EC0916542}" type="presParOf" srcId="{136729A9-01E1-4F07-95B1-DE96A59FDA5C}" destId="{031EA841-1FAD-4718-901F-26423C06FFC1}" srcOrd="1" destOrd="0" presId="urn:microsoft.com/office/officeart/2005/8/layout/cycle4#1"/>
    <dgm:cxn modelId="{799AF812-D61B-4979-B90F-D32663D7AAB3}" type="presParOf" srcId="{031EA841-1FAD-4718-901F-26423C06FFC1}" destId="{59A0D78B-35D5-4DFA-8CF0-14F700EC1015}" srcOrd="0" destOrd="0" presId="urn:microsoft.com/office/officeart/2005/8/layout/cycle4#1"/>
    <dgm:cxn modelId="{9B769310-3CBD-44B8-BEC9-ED2D0D9B4259}" type="presParOf" srcId="{031EA841-1FAD-4718-901F-26423C06FFC1}" destId="{A9E1341C-5EC2-4508-93DD-021062FB35DA}" srcOrd="1" destOrd="0" presId="urn:microsoft.com/office/officeart/2005/8/layout/cycle4#1"/>
    <dgm:cxn modelId="{6B982662-20CD-4A02-9EBA-BCFE1CC63030}" type="presParOf" srcId="{031EA841-1FAD-4718-901F-26423C06FFC1}" destId="{04C8D527-1E40-419E-81FF-0C4DD2C8D19B}" srcOrd="2" destOrd="0" presId="urn:microsoft.com/office/officeart/2005/8/layout/cycle4#1"/>
    <dgm:cxn modelId="{A106F252-5722-4949-B443-FC7065A724FC}" type="presParOf" srcId="{031EA841-1FAD-4718-901F-26423C06FFC1}" destId="{C602AACA-C54C-4554-808B-F071B23D7263}" srcOrd="3" destOrd="0" presId="urn:microsoft.com/office/officeart/2005/8/layout/cycle4#1"/>
    <dgm:cxn modelId="{49FB1BD7-3B5B-4D01-AE9E-F67BC0224DB0}" type="presParOf" srcId="{031EA841-1FAD-4718-901F-26423C06FFC1}" destId="{14C147B9-7AC7-4B55-A58B-DD40490E6306}" srcOrd="4" destOrd="0" presId="urn:microsoft.com/office/officeart/2005/8/layout/cycle4#1"/>
    <dgm:cxn modelId="{20A517DC-56FF-4CD6-A754-7B17DBC40407}" type="presParOf" srcId="{136729A9-01E1-4F07-95B1-DE96A59FDA5C}" destId="{A97457EE-8E85-4CA5-B510-6A8F87D76B52}" srcOrd="2" destOrd="0" presId="urn:microsoft.com/office/officeart/2005/8/layout/cycle4#1"/>
    <dgm:cxn modelId="{275C5F28-55AE-4AC3-8141-05D958AD7F54}" type="presParOf" srcId="{136729A9-01E1-4F07-95B1-DE96A59FDA5C}" destId="{186E55BD-116E-41DA-9C43-1A0257350EF1}" srcOrd="3" destOrd="0" presId="urn:microsoft.com/office/officeart/2005/8/layout/cycle4#1"/>
  </dgm:cxnLst>
  <dgm:bg/>
  <dgm:whole/>
</dgm:dataModel>
</file>

<file path=word/diagrams/data2.xml><?xml version="1.0" encoding="utf-8"?>
<dgm:dataModel xmlns:dgm="http://schemas.openxmlformats.org/drawingml/2006/diagram" xmlns:a="http://schemas.openxmlformats.org/drawingml/2006/main">
  <dgm:ptLst>
    <dgm:pt modelId="{E1E3A838-7FB2-45BA-A677-9741DB52E9BB}"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ru-RU"/>
        </a:p>
      </dgm:t>
    </dgm:pt>
    <dgm:pt modelId="{9B84DB11-AE1E-49EB-95E6-16C3D5235FA3}">
      <dgm:prSet phldrT="[Текст]" custT="1"/>
      <dgm:spPr/>
      <dgm:t>
        <a:bodyPr/>
        <a:lstStyle/>
        <a:p>
          <a:r>
            <a:rPr lang="uz-Latn-UZ" sz="1100">
              <a:latin typeface="Times New Roman" pitchFamily="18" charset="0"/>
              <a:cs typeface="Times New Roman" pitchFamily="18" charset="0"/>
            </a:rPr>
            <a:t>sóz</a:t>
          </a:r>
          <a:endParaRPr lang="ru-RU" sz="1100">
            <a:latin typeface="Times New Roman" pitchFamily="18" charset="0"/>
            <a:cs typeface="Times New Roman" pitchFamily="18" charset="0"/>
          </a:endParaRPr>
        </a:p>
      </dgm:t>
    </dgm:pt>
    <dgm:pt modelId="{419C2184-17FC-4203-B790-47AE16F39ECD}" type="parTrans" cxnId="{AEC50BDC-9079-41D2-AE2F-C9B434420F8E}">
      <dgm:prSet/>
      <dgm:spPr/>
      <dgm:t>
        <a:bodyPr/>
        <a:lstStyle/>
        <a:p>
          <a:endParaRPr lang="ru-RU" sz="1100">
            <a:latin typeface="Times New Roman" pitchFamily="18" charset="0"/>
            <a:cs typeface="Times New Roman" pitchFamily="18" charset="0"/>
          </a:endParaRPr>
        </a:p>
      </dgm:t>
    </dgm:pt>
    <dgm:pt modelId="{94608AEC-4FF1-4557-AA6D-CEC838DD4D6F}" type="sibTrans" cxnId="{AEC50BDC-9079-41D2-AE2F-C9B434420F8E}">
      <dgm:prSet/>
      <dgm:spPr/>
      <dgm:t>
        <a:bodyPr/>
        <a:lstStyle/>
        <a:p>
          <a:endParaRPr lang="ru-RU" sz="1100">
            <a:latin typeface="Times New Roman" pitchFamily="18" charset="0"/>
            <a:cs typeface="Times New Roman" pitchFamily="18" charset="0"/>
          </a:endParaRPr>
        </a:p>
      </dgm:t>
    </dgm:pt>
    <dgm:pt modelId="{CC044003-3252-47FC-9234-B4C7BE9E88CB}">
      <dgm:prSet phldrT="[Текст]" custT="1"/>
      <dgm:spPr/>
      <dgm:t>
        <a:bodyPr/>
        <a:lstStyle/>
        <a:p>
          <a:r>
            <a:rPr lang="uz-Latn-UZ" sz="1100">
              <a:latin typeface="Times New Roman" pitchFamily="18" charset="0"/>
              <a:cs typeface="Times New Roman" pitchFamily="18" charset="0"/>
            </a:rPr>
            <a:t>jasıl</a:t>
          </a:r>
          <a:endParaRPr lang="ru-RU" sz="1100">
            <a:latin typeface="Times New Roman" pitchFamily="18" charset="0"/>
            <a:cs typeface="Times New Roman" pitchFamily="18" charset="0"/>
          </a:endParaRPr>
        </a:p>
      </dgm:t>
    </dgm:pt>
    <dgm:pt modelId="{A7C45A93-1541-4BDD-B998-633FF0C6F959}" type="parTrans" cxnId="{F8A5D5AB-8AF8-44FD-87C1-68263B1DC416}">
      <dgm:prSet/>
      <dgm:spPr/>
      <dgm:t>
        <a:bodyPr/>
        <a:lstStyle/>
        <a:p>
          <a:endParaRPr lang="ru-RU" sz="1100">
            <a:latin typeface="Times New Roman" pitchFamily="18" charset="0"/>
            <a:cs typeface="Times New Roman" pitchFamily="18" charset="0"/>
          </a:endParaRPr>
        </a:p>
      </dgm:t>
    </dgm:pt>
    <dgm:pt modelId="{0A01B2FE-E352-4038-98F5-9907536A874A}" type="sibTrans" cxnId="{F8A5D5AB-8AF8-44FD-87C1-68263B1DC416}">
      <dgm:prSet/>
      <dgm:spPr/>
      <dgm:t>
        <a:bodyPr/>
        <a:lstStyle/>
        <a:p>
          <a:endParaRPr lang="ru-RU" sz="1100">
            <a:latin typeface="Times New Roman" pitchFamily="18" charset="0"/>
            <a:cs typeface="Times New Roman" pitchFamily="18" charset="0"/>
          </a:endParaRPr>
        </a:p>
      </dgm:t>
    </dgm:pt>
    <dgm:pt modelId="{B7D9EBF4-3FCC-4E30-8EF8-494A828F7B6F}">
      <dgm:prSet phldrT="[Текст]" custT="1"/>
      <dgm:spPr/>
      <dgm:t>
        <a:bodyPr/>
        <a:lstStyle/>
        <a:p>
          <a:r>
            <a:rPr lang="uz-Latn-UZ" sz="1100">
              <a:latin typeface="Times New Roman" pitchFamily="18" charset="0"/>
              <a:cs typeface="Times New Roman" pitchFamily="18" charset="0"/>
            </a:rPr>
            <a:t>arxisema</a:t>
          </a:r>
          <a:endParaRPr lang="ru-RU" sz="1100">
            <a:latin typeface="Times New Roman" pitchFamily="18" charset="0"/>
            <a:cs typeface="Times New Roman" pitchFamily="18" charset="0"/>
          </a:endParaRPr>
        </a:p>
      </dgm:t>
    </dgm:pt>
    <dgm:pt modelId="{654C1FD1-F0E7-44CC-89EF-988633F5DFE2}" type="parTrans" cxnId="{BEC2D5B2-9325-44E2-A795-B1FE3B031811}">
      <dgm:prSet/>
      <dgm:spPr/>
      <dgm:t>
        <a:bodyPr/>
        <a:lstStyle/>
        <a:p>
          <a:endParaRPr lang="ru-RU" sz="1100">
            <a:latin typeface="Times New Roman" pitchFamily="18" charset="0"/>
            <a:cs typeface="Times New Roman" pitchFamily="18" charset="0"/>
          </a:endParaRPr>
        </a:p>
      </dgm:t>
    </dgm:pt>
    <dgm:pt modelId="{E2A90913-8224-4FFD-BEED-8CDE472921BF}" type="sibTrans" cxnId="{BEC2D5B2-9325-44E2-A795-B1FE3B031811}">
      <dgm:prSet/>
      <dgm:spPr/>
      <dgm:t>
        <a:bodyPr/>
        <a:lstStyle/>
        <a:p>
          <a:endParaRPr lang="ru-RU" sz="1100">
            <a:latin typeface="Times New Roman" pitchFamily="18" charset="0"/>
            <a:cs typeface="Times New Roman" pitchFamily="18" charset="0"/>
          </a:endParaRPr>
        </a:p>
      </dgm:t>
    </dgm:pt>
    <dgm:pt modelId="{2D75310D-AD91-4723-AE10-2B9CA6A86921}">
      <dgm:prSet phldrT="[Текст]" custT="1"/>
      <dgm:spPr/>
      <dgm:t>
        <a:bodyPr/>
        <a:lstStyle/>
        <a:p>
          <a:r>
            <a:rPr lang="uz-Latn-UZ" sz="1100">
              <a:latin typeface="Times New Roman" pitchFamily="18" charset="0"/>
              <a:cs typeface="Times New Roman" pitchFamily="18" charset="0"/>
            </a:rPr>
            <a:t>báhár</a:t>
          </a:r>
          <a:endParaRPr lang="ru-RU" sz="1100">
            <a:latin typeface="Times New Roman" pitchFamily="18" charset="0"/>
            <a:cs typeface="Times New Roman" pitchFamily="18" charset="0"/>
          </a:endParaRPr>
        </a:p>
      </dgm:t>
    </dgm:pt>
    <dgm:pt modelId="{A184296A-EE0A-4F50-BC0B-2ADE91279A00}" type="parTrans" cxnId="{7A1CD526-AE7B-430A-A02F-CD050B07ADD3}">
      <dgm:prSet/>
      <dgm:spPr/>
      <dgm:t>
        <a:bodyPr/>
        <a:lstStyle/>
        <a:p>
          <a:endParaRPr lang="ru-RU" sz="1100">
            <a:latin typeface="Times New Roman" pitchFamily="18" charset="0"/>
            <a:cs typeface="Times New Roman" pitchFamily="18" charset="0"/>
          </a:endParaRPr>
        </a:p>
      </dgm:t>
    </dgm:pt>
    <dgm:pt modelId="{E274A59B-2A23-4F67-83C3-684538277689}" type="sibTrans" cxnId="{7A1CD526-AE7B-430A-A02F-CD050B07ADD3}">
      <dgm:prSet/>
      <dgm:spPr/>
      <dgm:t>
        <a:bodyPr/>
        <a:lstStyle/>
        <a:p>
          <a:endParaRPr lang="ru-RU" sz="1100">
            <a:latin typeface="Times New Roman" pitchFamily="18" charset="0"/>
            <a:cs typeface="Times New Roman" pitchFamily="18" charset="0"/>
          </a:endParaRPr>
        </a:p>
      </dgm:t>
    </dgm:pt>
    <dgm:pt modelId="{0ED07242-52D0-4222-B16D-6E38C20D8302}">
      <dgm:prSet phldrT="[Текст]" custT="1"/>
      <dgm:spPr/>
      <dgm:t>
        <a:bodyPr/>
        <a:lstStyle/>
        <a:p>
          <a:r>
            <a:rPr lang="uz-Latn-UZ" sz="1100">
              <a:latin typeface="Times New Roman" pitchFamily="18" charset="0"/>
              <a:cs typeface="Times New Roman" pitchFamily="18" charset="0"/>
            </a:rPr>
            <a:t>	differecial sema</a:t>
          </a:r>
          <a:endParaRPr lang="ru-RU" sz="1100">
            <a:latin typeface="Times New Roman" pitchFamily="18" charset="0"/>
            <a:cs typeface="Times New Roman" pitchFamily="18" charset="0"/>
          </a:endParaRPr>
        </a:p>
      </dgm:t>
    </dgm:pt>
    <dgm:pt modelId="{42DC2F7F-F5F5-4D2C-8B8F-7511CBC2F5B7}" type="parTrans" cxnId="{CF5C968D-E48F-4799-892E-F95499E865A2}">
      <dgm:prSet/>
      <dgm:spPr/>
      <dgm:t>
        <a:bodyPr/>
        <a:lstStyle/>
        <a:p>
          <a:endParaRPr lang="ru-RU" sz="1100">
            <a:latin typeface="Times New Roman" pitchFamily="18" charset="0"/>
            <a:cs typeface="Times New Roman" pitchFamily="18" charset="0"/>
          </a:endParaRPr>
        </a:p>
      </dgm:t>
    </dgm:pt>
    <dgm:pt modelId="{514E7CD9-1F8B-4E8D-BA92-775E8E38A598}" type="sibTrans" cxnId="{CF5C968D-E48F-4799-892E-F95499E865A2}">
      <dgm:prSet/>
      <dgm:spPr/>
      <dgm:t>
        <a:bodyPr/>
        <a:lstStyle/>
        <a:p>
          <a:endParaRPr lang="ru-RU" sz="1100">
            <a:latin typeface="Times New Roman" pitchFamily="18" charset="0"/>
            <a:cs typeface="Times New Roman" pitchFamily="18" charset="0"/>
          </a:endParaRPr>
        </a:p>
      </dgm:t>
    </dgm:pt>
    <dgm:pt modelId="{328B6801-3288-47FA-929C-C0E284C6C5E0}">
      <dgm:prSet phldrT="[Текст]" custT="1"/>
      <dgm:spPr/>
      <dgm:t>
        <a:bodyPr/>
        <a:lstStyle/>
        <a:p>
          <a:r>
            <a:rPr lang="uz-Latn-UZ" sz="1100">
              <a:latin typeface="Times New Roman" pitchFamily="18" charset="0"/>
              <a:cs typeface="Times New Roman" pitchFamily="18" charset="0"/>
            </a:rPr>
            <a:t>jas, tájriybesiz</a:t>
          </a:r>
          <a:endParaRPr lang="ru-RU" sz="1100">
            <a:latin typeface="Times New Roman" pitchFamily="18" charset="0"/>
            <a:cs typeface="Times New Roman" pitchFamily="18" charset="0"/>
          </a:endParaRPr>
        </a:p>
      </dgm:t>
    </dgm:pt>
    <dgm:pt modelId="{7C2839AF-5AD3-4EF3-8E6D-214BE312A109}" type="parTrans" cxnId="{9300AF11-029E-416E-AFEF-7D523460743E}">
      <dgm:prSet/>
      <dgm:spPr/>
      <dgm:t>
        <a:bodyPr/>
        <a:lstStyle/>
        <a:p>
          <a:endParaRPr lang="ru-RU" sz="1100">
            <a:latin typeface="Times New Roman" pitchFamily="18" charset="0"/>
            <a:cs typeface="Times New Roman" pitchFamily="18" charset="0"/>
          </a:endParaRPr>
        </a:p>
      </dgm:t>
    </dgm:pt>
    <dgm:pt modelId="{8AE908B9-B3D3-4E0C-AD6E-DED675203442}" type="sibTrans" cxnId="{9300AF11-029E-416E-AFEF-7D523460743E}">
      <dgm:prSet/>
      <dgm:spPr/>
      <dgm:t>
        <a:bodyPr/>
        <a:lstStyle/>
        <a:p>
          <a:endParaRPr lang="ru-RU" sz="1100">
            <a:latin typeface="Times New Roman" pitchFamily="18" charset="0"/>
            <a:cs typeface="Times New Roman" pitchFamily="18" charset="0"/>
          </a:endParaRPr>
        </a:p>
      </dgm:t>
    </dgm:pt>
    <dgm:pt modelId="{988477F7-6E70-4067-A52B-EA2A2EC73F24}">
      <dgm:prSet phldrT="[Текст]" custT="1"/>
      <dgm:spPr/>
      <dgm:t>
        <a:bodyPr/>
        <a:lstStyle/>
        <a:p>
          <a:r>
            <a:rPr lang="uz-Latn-UZ" sz="1100">
              <a:latin typeface="Times New Roman" pitchFamily="18" charset="0"/>
              <a:cs typeface="Times New Roman" pitchFamily="18" charset="0"/>
            </a:rPr>
            <a:t>semantikalıq parametr</a:t>
          </a:r>
          <a:endParaRPr lang="ru-RU" sz="1100">
            <a:latin typeface="Times New Roman" pitchFamily="18" charset="0"/>
            <a:cs typeface="Times New Roman" pitchFamily="18" charset="0"/>
          </a:endParaRPr>
        </a:p>
      </dgm:t>
    </dgm:pt>
    <dgm:pt modelId="{6F70BC60-4BA3-45CC-B502-C6614E17713C}" type="parTrans" cxnId="{206D12AE-8221-4936-88E0-68E4BB4A53D7}">
      <dgm:prSet/>
      <dgm:spPr/>
      <dgm:t>
        <a:bodyPr/>
        <a:lstStyle/>
        <a:p>
          <a:endParaRPr lang="ru-RU" sz="1100">
            <a:latin typeface="Times New Roman" pitchFamily="18" charset="0"/>
            <a:cs typeface="Times New Roman" pitchFamily="18" charset="0"/>
          </a:endParaRPr>
        </a:p>
      </dgm:t>
    </dgm:pt>
    <dgm:pt modelId="{51E0529B-B524-4E77-8416-4E4A14031144}" type="sibTrans" cxnId="{206D12AE-8221-4936-88E0-68E4BB4A53D7}">
      <dgm:prSet/>
      <dgm:spPr/>
      <dgm:t>
        <a:bodyPr/>
        <a:lstStyle/>
        <a:p>
          <a:endParaRPr lang="ru-RU" sz="1100">
            <a:latin typeface="Times New Roman" pitchFamily="18" charset="0"/>
            <a:cs typeface="Times New Roman" pitchFamily="18" charset="0"/>
          </a:endParaRPr>
        </a:p>
      </dgm:t>
    </dgm:pt>
    <dgm:pt modelId="{D52A43E3-6A29-4CF6-8E36-945AC03024A1}">
      <dgm:prSet phldrT="[Текст]" custT="1"/>
      <dgm:spPr/>
      <dgm:t>
        <a:bodyPr/>
        <a:lstStyle/>
        <a:p>
          <a:r>
            <a:rPr lang="uz-Latn-UZ" sz="1100">
              <a:latin typeface="Times New Roman" pitchFamily="18" charset="0"/>
              <a:cs typeface="Times New Roman" pitchFamily="18" charset="0"/>
            </a:rPr>
            <a:t>baslanıw dáwiri</a:t>
          </a:r>
          <a:endParaRPr lang="ru-RU" sz="1100">
            <a:latin typeface="Times New Roman" pitchFamily="18" charset="0"/>
            <a:cs typeface="Times New Roman" pitchFamily="18" charset="0"/>
          </a:endParaRPr>
        </a:p>
      </dgm:t>
    </dgm:pt>
    <dgm:pt modelId="{D0D3B898-ADCB-4CB2-B872-3DCA9556DCE8}" type="parTrans" cxnId="{4333B169-2A7A-4C70-A55B-9F1E72622E99}">
      <dgm:prSet/>
      <dgm:spPr/>
      <dgm:t>
        <a:bodyPr/>
        <a:lstStyle/>
        <a:p>
          <a:endParaRPr lang="ru-RU" sz="1100">
            <a:latin typeface="Times New Roman" pitchFamily="18" charset="0"/>
            <a:cs typeface="Times New Roman" pitchFamily="18" charset="0"/>
          </a:endParaRPr>
        </a:p>
      </dgm:t>
    </dgm:pt>
    <dgm:pt modelId="{BA6ED12F-F46A-45B2-B25B-F7F1F581F31D}" type="sibTrans" cxnId="{4333B169-2A7A-4C70-A55B-9F1E72622E99}">
      <dgm:prSet/>
      <dgm:spPr/>
      <dgm:t>
        <a:bodyPr/>
        <a:lstStyle/>
        <a:p>
          <a:endParaRPr lang="ru-RU" sz="1100">
            <a:latin typeface="Times New Roman" pitchFamily="18" charset="0"/>
            <a:cs typeface="Times New Roman" pitchFamily="18" charset="0"/>
          </a:endParaRPr>
        </a:p>
      </dgm:t>
    </dgm:pt>
    <dgm:pt modelId="{A29790E4-9F3B-4840-9434-10E78994A85F}" type="pres">
      <dgm:prSet presAssocID="{E1E3A838-7FB2-45BA-A677-9741DB52E9BB}" presName="Name0" presStyleCnt="0">
        <dgm:presLayoutVars>
          <dgm:chMax val="5"/>
          <dgm:chPref val="5"/>
          <dgm:dir/>
          <dgm:animLvl val="lvl"/>
        </dgm:presLayoutVars>
      </dgm:prSet>
      <dgm:spPr/>
      <dgm:t>
        <a:bodyPr/>
        <a:lstStyle/>
        <a:p>
          <a:endParaRPr lang="ru-RU"/>
        </a:p>
      </dgm:t>
    </dgm:pt>
    <dgm:pt modelId="{8AF54EE9-F740-4200-B754-B04E3E639D2F}" type="pres">
      <dgm:prSet presAssocID="{9B84DB11-AE1E-49EB-95E6-16C3D5235FA3}" presName="parentText1" presStyleLbl="node1" presStyleIdx="0" presStyleCnt="4">
        <dgm:presLayoutVars>
          <dgm:chMax/>
          <dgm:chPref val="3"/>
          <dgm:bulletEnabled val="1"/>
        </dgm:presLayoutVars>
      </dgm:prSet>
      <dgm:spPr/>
      <dgm:t>
        <a:bodyPr/>
        <a:lstStyle/>
        <a:p>
          <a:endParaRPr lang="ru-RU"/>
        </a:p>
      </dgm:t>
    </dgm:pt>
    <dgm:pt modelId="{84EB5184-431A-4B37-A3BB-7EB39A1C4097}" type="pres">
      <dgm:prSet presAssocID="{9B84DB11-AE1E-49EB-95E6-16C3D5235FA3}" presName="childText1" presStyleLbl="solidAlignAcc1" presStyleIdx="0" presStyleCnt="4">
        <dgm:presLayoutVars>
          <dgm:chMax val="0"/>
          <dgm:chPref val="0"/>
          <dgm:bulletEnabled val="1"/>
        </dgm:presLayoutVars>
      </dgm:prSet>
      <dgm:spPr/>
      <dgm:t>
        <a:bodyPr/>
        <a:lstStyle/>
        <a:p>
          <a:endParaRPr lang="ru-RU"/>
        </a:p>
      </dgm:t>
    </dgm:pt>
    <dgm:pt modelId="{B26A9D8D-B409-4D67-98D6-64DA28198991}" type="pres">
      <dgm:prSet presAssocID="{B7D9EBF4-3FCC-4E30-8EF8-494A828F7B6F}" presName="parentText2" presStyleLbl="node1" presStyleIdx="1" presStyleCnt="4">
        <dgm:presLayoutVars>
          <dgm:chMax/>
          <dgm:chPref val="3"/>
          <dgm:bulletEnabled val="1"/>
        </dgm:presLayoutVars>
      </dgm:prSet>
      <dgm:spPr/>
      <dgm:t>
        <a:bodyPr/>
        <a:lstStyle/>
        <a:p>
          <a:endParaRPr lang="ru-RU"/>
        </a:p>
      </dgm:t>
    </dgm:pt>
    <dgm:pt modelId="{C696ADD0-34A1-4599-9E15-78BB4FB50F11}" type="pres">
      <dgm:prSet presAssocID="{B7D9EBF4-3FCC-4E30-8EF8-494A828F7B6F}" presName="childText2" presStyleLbl="solidAlignAcc1" presStyleIdx="1" presStyleCnt="4">
        <dgm:presLayoutVars>
          <dgm:chMax val="0"/>
          <dgm:chPref val="0"/>
          <dgm:bulletEnabled val="1"/>
        </dgm:presLayoutVars>
      </dgm:prSet>
      <dgm:spPr/>
      <dgm:t>
        <a:bodyPr/>
        <a:lstStyle/>
        <a:p>
          <a:endParaRPr lang="ru-RU"/>
        </a:p>
      </dgm:t>
    </dgm:pt>
    <dgm:pt modelId="{EE36F542-83BE-489C-BBAA-16DFE6986945}" type="pres">
      <dgm:prSet presAssocID="{0ED07242-52D0-4222-B16D-6E38C20D8302}" presName="parentText3" presStyleLbl="node1" presStyleIdx="2" presStyleCnt="4">
        <dgm:presLayoutVars>
          <dgm:chMax/>
          <dgm:chPref val="3"/>
          <dgm:bulletEnabled val="1"/>
        </dgm:presLayoutVars>
      </dgm:prSet>
      <dgm:spPr/>
      <dgm:t>
        <a:bodyPr/>
        <a:lstStyle/>
        <a:p>
          <a:endParaRPr lang="ru-RU"/>
        </a:p>
      </dgm:t>
    </dgm:pt>
    <dgm:pt modelId="{D56192DA-D932-4CFE-8D95-CDD550CCA1D4}" type="pres">
      <dgm:prSet presAssocID="{0ED07242-52D0-4222-B16D-6E38C20D8302}" presName="childText3" presStyleLbl="solidAlignAcc1" presStyleIdx="2" presStyleCnt="4">
        <dgm:presLayoutVars>
          <dgm:chMax val="0"/>
          <dgm:chPref val="0"/>
          <dgm:bulletEnabled val="1"/>
        </dgm:presLayoutVars>
      </dgm:prSet>
      <dgm:spPr/>
      <dgm:t>
        <a:bodyPr/>
        <a:lstStyle/>
        <a:p>
          <a:endParaRPr lang="ru-RU"/>
        </a:p>
      </dgm:t>
    </dgm:pt>
    <dgm:pt modelId="{CE27C157-2656-43E7-ABF2-D5808E26E383}" type="pres">
      <dgm:prSet presAssocID="{988477F7-6E70-4067-A52B-EA2A2EC73F24}" presName="parentText4" presStyleLbl="node1" presStyleIdx="3" presStyleCnt="4">
        <dgm:presLayoutVars>
          <dgm:chMax/>
          <dgm:chPref val="3"/>
          <dgm:bulletEnabled val="1"/>
        </dgm:presLayoutVars>
      </dgm:prSet>
      <dgm:spPr/>
      <dgm:t>
        <a:bodyPr/>
        <a:lstStyle/>
        <a:p>
          <a:endParaRPr lang="ru-RU"/>
        </a:p>
      </dgm:t>
    </dgm:pt>
    <dgm:pt modelId="{8B8B84BC-CACE-4623-82FD-B69DCCC43D7E}" type="pres">
      <dgm:prSet presAssocID="{988477F7-6E70-4067-A52B-EA2A2EC73F24}" presName="childText4" presStyleLbl="solidAlignAcc1" presStyleIdx="3" presStyleCnt="4">
        <dgm:presLayoutVars>
          <dgm:chMax val="0"/>
          <dgm:chPref val="0"/>
          <dgm:bulletEnabled val="1"/>
        </dgm:presLayoutVars>
      </dgm:prSet>
      <dgm:spPr/>
      <dgm:t>
        <a:bodyPr/>
        <a:lstStyle/>
        <a:p>
          <a:endParaRPr lang="ru-RU"/>
        </a:p>
      </dgm:t>
    </dgm:pt>
  </dgm:ptLst>
  <dgm:cxnLst>
    <dgm:cxn modelId="{9300AF11-029E-416E-AFEF-7D523460743E}" srcId="{0ED07242-52D0-4222-B16D-6E38C20D8302}" destId="{328B6801-3288-47FA-929C-C0E284C6C5E0}" srcOrd="0" destOrd="0" parTransId="{7C2839AF-5AD3-4EF3-8E6D-214BE312A109}" sibTransId="{8AE908B9-B3D3-4E0C-AD6E-DED675203442}"/>
    <dgm:cxn modelId="{206D12AE-8221-4936-88E0-68E4BB4A53D7}" srcId="{E1E3A838-7FB2-45BA-A677-9741DB52E9BB}" destId="{988477F7-6E70-4067-A52B-EA2A2EC73F24}" srcOrd="3" destOrd="0" parTransId="{6F70BC60-4BA3-45CC-B502-C6614E17713C}" sibTransId="{51E0529B-B524-4E77-8416-4E4A14031144}"/>
    <dgm:cxn modelId="{17CDAE1E-A16B-40F9-AA42-BE6E3B5069FF}" type="presOf" srcId="{2D75310D-AD91-4723-AE10-2B9CA6A86921}" destId="{C696ADD0-34A1-4599-9E15-78BB4FB50F11}" srcOrd="0" destOrd="0" presId="urn:microsoft.com/office/officeart/2009/3/layout/IncreasingArrowsProcess"/>
    <dgm:cxn modelId="{4333B169-2A7A-4C70-A55B-9F1E72622E99}" srcId="{988477F7-6E70-4067-A52B-EA2A2EC73F24}" destId="{D52A43E3-6A29-4CF6-8E36-945AC03024A1}" srcOrd="0" destOrd="0" parTransId="{D0D3B898-ADCB-4CB2-B872-3DCA9556DCE8}" sibTransId="{BA6ED12F-F46A-45B2-B25B-F7F1F581F31D}"/>
    <dgm:cxn modelId="{9E078441-36A0-4BB1-8B0B-BB558FB7B413}" type="presOf" srcId="{B7D9EBF4-3FCC-4E30-8EF8-494A828F7B6F}" destId="{B26A9D8D-B409-4D67-98D6-64DA28198991}" srcOrd="0" destOrd="0" presId="urn:microsoft.com/office/officeart/2009/3/layout/IncreasingArrowsProcess"/>
    <dgm:cxn modelId="{AEC50BDC-9079-41D2-AE2F-C9B434420F8E}" srcId="{E1E3A838-7FB2-45BA-A677-9741DB52E9BB}" destId="{9B84DB11-AE1E-49EB-95E6-16C3D5235FA3}" srcOrd="0" destOrd="0" parTransId="{419C2184-17FC-4203-B790-47AE16F39ECD}" sibTransId="{94608AEC-4FF1-4557-AA6D-CEC838DD4D6F}"/>
    <dgm:cxn modelId="{F268A93C-7792-4B0D-8A66-A3549113A92F}" type="presOf" srcId="{328B6801-3288-47FA-929C-C0E284C6C5E0}" destId="{D56192DA-D932-4CFE-8D95-CDD550CCA1D4}" srcOrd="0" destOrd="0" presId="urn:microsoft.com/office/officeart/2009/3/layout/IncreasingArrowsProcess"/>
    <dgm:cxn modelId="{D091D961-6105-4CA2-A7F1-9DA80103E5F3}" type="presOf" srcId="{E1E3A838-7FB2-45BA-A677-9741DB52E9BB}" destId="{A29790E4-9F3B-4840-9434-10E78994A85F}" srcOrd="0" destOrd="0" presId="urn:microsoft.com/office/officeart/2009/3/layout/IncreasingArrowsProcess"/>
    <dgm:cxn modelId="{BEC2D5B2-9325-44E2-A795-B1FE3B031811}" srcId="{E1E3A838-7FB2-45BA-A677-9741DB52E9BB}" destId="{B7D9EBF4-3FCC-4E30-8EF8-494A828F7B6F}" srcOrd="1" destOrd="0" parTransId="{654C1FD1-F0E7-44CC-89EF-988633F5DFE2}" sibTransId="{E2A90913-8224-4FFD-BEED-8CDE472921BF}"/>
    <dgm:cxn modelId="{D8D6E188-9A14-43BB-90F1-867F38A5A862}" type="presOf" srcId="{CC044003-3252-47FC-9234-B4C7BE9E88CB}" destId="{84EB5184-431A-4B37-A3BB-7EB39A1C4097}" srcOrd="0" destOrd="0" presId="urn:microsoft.com/office/officeart/2009/3/layout/IncreasingArrowsProcess"/>
    <dgm:cxn modelId="{76436429-47E8-40E2-A9ED-777F0F806646}" type="presOf" srcId="{0ED07242-52D0-4222-B16D-6E38C20D8302}" destId="{EE36F542-83BE-489C-BBAA-16DFE6986945}" srcOrd="0" destOrd="0" presId="urn:microsoft.com/office/officeart/2009/3/layout/IncreasingArrowsProcess"/>
    <dgm:cxn modelId="{7A1CD526-AE7B-430A-A02F-CD050B07ADD3}" srcId="{B7D9EBF4-3FCC-4E30-8EF8-494A828F7B6F}" destId="{2D75310D-AD91-4723-AE10-2B9CA6A86921}" srcOrd="0" destOrd="0" parTransId="{A184296A-EE0A-4F50-BC0B-2ADE91279A00}" sibTransId="{E274A59B-2A23-4F67-83C3-684538277689}"/>
    <dgm:cxn modelId="{CF5C968D-E48F-4799-892E-F95499E865A2}" srcId="{E1E3A838-7FB2-45BA-A677-9741DB52E9BB}" destId="{0ED07242-52D0-4222-B16D-6E38C20D8302}" srcOrd="2" destOrd="0" parTransId="{42DC2F7F-F5F5-4D2C-8B8F-7511CBC2F5B7}" sibTransId="{514E7CD9-1F8B-4E8D-BA92-775E8E38A598}"/>
    <dgm:cxn modelId="{B908E3F9-B7B7-4D9B-8BDB-F4780B9A0ADA}" type="presOf" srcId="{988477F7-6E70-4067-A52B-EA2A2EC73F24}" destId="{CE27C157-2656-43E7-ABF2-D5808E26E383}" srcOrd="0" destOrd="0" presId="urn:microsoft.com/office/officeart/2009/3/layout/IncreasingArrowsProcess"/>
    <dgm:cxn modelId="{4B8D3F93-B980-4C82-9ACD-28BAA2BAD64F}" type="presOf" srcId="{D52A43E3-6A29-4CF6-8E36-945AC03024A1}" destId="{8B8B84BC-CACE-4623-82FD-B69DCCC43D7E}" srcOrd="0" destOrd="0" presId="urn:microsoft.com/office/officeart/2009/3/layout/IncreasingArrowsProcess"/>
    <dgm:cxn modelId="{E3425778-AAFF-4153-A75A-D222D710B0AF}" type="presOf" srcId="{9B84DB11-AE1E-49EB-95E6-16C3D5235FA3}" destId="{8AF54EE9-F740-4200-B754-B04E3E639D2F}" srcOrd="0" destOrd="0" presId="urn:microsoft.com/office/officeart/2009/3/layout/IncreasingArrowsProcess"/>
    <dgm:cxn modelId="{F8A5D5AB-8AF8-44FD-87C1-68263B1DC416}" srcId="{9B84DB11-AE1E-49EB-95E6-16C3D5235FA3}" destId="{CC044003-3252-47FC-9234-B4C7BE9E88CB}" srcOrd="0" destOrd="0" parTransId="{A7C45A93-1541-4BDD-B998-633FF0C6F959}" sibTransId="{0A01B2FE-E352-4038-98F5-9907536A874A}"/>
    <dgm:cxn modelId="{1C625830-4E4C-48C6-8D8F-44EAC6BDE8E9}" type="presParOf" srcId="{A29790E4-9F3B-4840-9434-10E78994A85F}" destId="{8AF54EE9-F740-4200-B754-B04E3E639D2F}" srcOrd="0" destOrd="0" presId="urn:microsoft.com/office/officeart/2009/3/layout/IncreasingArrowsProcess"/>
    <dgm:cxn modelId="{674A426D-485A-4C30-9F8A-57650AFB774B}" type="presParOf" srcId="{A29790E4-9F3B-4840-9434-10E78994A85F}" destId="{84EB5184-431A-4B37-A3BB-7EB39A1C4097}" srcOrd="1" destOrd="0" presId="urn:microsoft.com/office/officeart/2009/3/layout/IncreasingArrowsProcess"/>
    <dgm:cxn modelId="{DEDCA66E-2920-49D7-8990-F2BDE2E29BA5}" type="presParOf" srcId="{A29790E4-9F3B-4840-9434-10E78994A85F}" destId="{B26A9D8D-B409-4D67-98D6-64DA28198991}" srcOrd="2" destOrd="0" presId="urn:microsoft.com/office/officeart/2009/3/layout/IncreasingArrowsProcess"/>
    <dgm:cxn modelId="{35A1CD76-3437-45D4-B69B-F76F42B5A1E6}" type="presParOf" srcId="{A29790E4-9F3B-4840-9434-10E78994A85F}" destId="{C696ADD0-34A1-4599-9E15-78BB4FB50F11}" srcOrd="3" destOrd="0" presId="urn:microsoft.com/office/officeart/2009/3/layout/IncreasingArrowsProcess"/>
    <dgm:cxn modelId="{C7C33631-30FD-4AFA-AB7D-D31313C6E6EF}" type="presParOf" srcId="{A29790E4-9F3B-4840-9434-10E78994A85F}" destId="{EE36F542-83BE-489C-BBAA-16DFE6986945}" srcOrd="4" destOrd="0" presId="urn:microsoft.com/office/officeart/2009/3/layout/IncreasingArrowsProcess"/>
    <dgm:cxn modelId="{35DAADE1-F75E-4859-BE38-BFDC2CC0A834}" type="presParOf" srcId="{A29790E4-9F3B-4840-9434-10E78994A85F}" destId="{D56192DA-D932-4CFE-8D95-CDD550CCA1D4}" srcOrd="5" destOrd="0" presId="urn:microsoft.com/office/officeart/2009/3/layout/IncreasingArrowsProcess"/>
    <dgm:cxn modelId="{66A60F54-F8BD-42E5-B6DD-917C4175C5A5}" type="presParOf" srcId="{A29790E4-9F3B-4840-9434-10E78994A85F}" destId="{CE27C157-2656-43E7-ABF2-D5808E26E383}" srcOrd="6" destOrd="0" presId="urn:microsoft.com/office/officeart/2009/3/layout/IncreasingArrowsProcess"/>
    <dgm:cxn modelId="{61046A80-6767-4814-A741-39F8A79E5FA8}" type="presParOf" srcId="{A29790E4-9F3B-4840-9434-10E78994A85F}" destId="{8B8B84BC-CACE-4623-82FD-B69DCCC43D7E}" srcOrd="7" destOrd="0" presId="urn:microsoft.com/office/officeart/2009/3/layout/IncreasingArrowsProcess"/>
  </dgm:cxnLst>
  <dgm:bg/>
  <dgm:whole/>
</dgm:dataModel>
</file>

<file path=word/diagrams/data3.xml><?xml version="1.0" encoding="utf-8"?>
<dgm:dataModel xmlns:dgm="http://schemas.openxmlformats.org/drawingml/2006/diagram" xmlns:a="http://schemas.openxmlformats.org/drawingml/2006/main">
  <dgm:ptLst>
    <dgm:pt modelId="{E1E3A838-7FB2-45BA-A677-9741DB52E9BB}"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ru-RU"/>
        </a:p>
      </dgm:t>
    </dgm:pt>
    <dgm:pt modelId="{9B84DB11-AE1E-49EB-95E6-16C3D5235FA3}">
      <dgm:prSet phldrT="[Текст]" custT="1"/>
      <dgm:spPr/>
      <dgm:t>
        <a:bodyPr/>
        <a:lstStyle/>
        <a:p>
          <a:r>
            <a:rPr lang="uz-Latn-UZ" sz="1100">
              <a:latin typeface="Times New Roman" pitchFamily="18" charset="0"/>
              <a:cs typeface="Times New Roman" pitchFamily="18" charset="0"/>
            </a:rPr>
            <a:t>sóz</a:t>
          </a:r>
          <a:endParaRPr lang="ru-RU" sz="1100">
            <a:latin typeface="Times New Roman" pitchFamily="18" charset="0"/>
            <a:cs typeface="Times New Roman" pitchFamily="18" charset="0"/>
          </a:endParaRPr>
        </a:p>
      </dgm:t>
    </dgm:pt>
    <dgm:pt modelId="{419C2184-17FC-4203-B790-47AE16F39ECD}" type="parTrans" cxnId="{AEC50BDC-9079-41D2-AE2F-C9B434420F8E}">
      <dgm:prSet/>
      <dgm:spPr/>
      <dgm:t>
        <a:bodyPr/>
        <a:lstStyle/>
        <a:p>
          <a:endParaRPr lang="ru-RU" sz="1100">
            <a:latin typeface="Times New Roman" pitchFamily="18" charset="0"/>
            <a:cs typeface="Times New Roman" pitchFamily="18" charset="0"/>
          </a:endParaRPr>
        </a:p>
      </dgm:t>
    </dgm:pt>
    <dgm:pt modelId="{94608AEC-4FF1-4557-AA6D-CEC838DD4D6F}" type="sibTrans" cxnId="{AEC50BDC-9079-41D2-AE2F-C9B434420F8E}">
      <dgm:prSet/>
      <dgm:spPr/>
      <dgm:t>
        <a:bodyPr/>
        <a:lstStyle/>
        <a:p>
          <a:endParaRPr lang="ru-RU" sz="1100">
            <a:latin typeface="Times New Roman" pitchFamily="18" charset="0"/>
            <a:cs typeface="Times New Roman" pitchFamily="18" charset="0"/>
          </a:endParaRPr>
        </a:p>
      </dgm:t>
    </dgm:pt>
    <dgm:pt modelId="{CC044003-3252-47FC-9234-B4C7BE9E88CB}">
      <dgm:prSet phldrT="[Текст]" custT="1"/>
      <dgm:spPr/>
      <dgm:t>
        <a:bodyPr/>
        <a:lstStyle/>
        <a:p>
          <a:r>
            <a:rPr lang="uz-Latn-UZ" sz="1100" i="1">
              <a:latin typeface="Times New Roman" pitchFamily="18" charset="0"/>
              <a:cs typeface="Times New Roman" pitchFamily="18" charset="0"/>
            </a:rPr>
            <a:t>of a colour between blue and yellow;</a:t>
          </a:r>
          <a:endParaRPr lang="ru-RU" sz="1100">
            <a:latin typeface="Times New Roman" pitchFamily="18" charset="0"/>
            <a:cs typeface="Times New Roman" pitchFamily="18" charset="0"/>
          </a:endParaRPr>
        </a:p>
      </dgm:t>
    </dgm:pt>
    <dgm:pt modelId="{A7C45A93-1541-4BDD-B998-633FF0C6F959}" type="parTrans" cxnId="{F8A5D5AB-8AF8-44FD-87C1-68263B1DC416}">
      <dgm:prSet/>
      <dgm:spPr/>
      <dgm:t>
        <a:bodyPr/>
        <a:lstStyle/>
        <a:p>
          <a:endParaRPr lang="ru-RU" sz="1100">
            <a:latin typeface="Times New Roman" pitchFamily="18" charset="0"/>
            <a:cs typeface="Times New Roman" pitchFamily="18" charset="0"/>
          </a:endParaRPr>
        </a:p>
      </dgm:t>
    </dgm:pt>
    <dgm:pt modelId="{0A01B2FE-E352-4038-98F5-9907536A874A}" type="sibTrans" cxnId="{F8A5D5AB-8AF8-44FD-87C1-68263B1DC416}">
      <dgm:prSet/>
      <dgm:spPr/>
      <dgm:t>
        <a:bodyPr/>
        <a:lstStyle/>
        <a:p>
          <a:endParaRPr lang="ru-RU" sz="1100">
            <a:latin typeface="Times New Roman" pitchFamily="18" charset="0"/>
            <a:cs typeface="Times New Roman" pitchFamily="18" charset="0"/>
          </a:endParaRPr>
        </a:p>
      </dgm:t>
    </dgm:pt>
    <dgm:pt modelId="{B7D9EBF4-3FCC-4E30-8EF8-494A828F7B6F}">
      <dgm:prSet phldrT="[Текст]" custT="1"/>
      <dgm:spPr/>
      <dgm:t>
        <a:bodyPr/>
        <a:lstStyle/>
        <a:p>
          <a:r>
            <a:rPr lang="uz-Latn-UZ" sz="1100">
              <a:latin typeface="Times New Roman" pitchFamily="18" charset="0"/>
              <a:cs typeface="Times New Roman" pitchFamily="18" charset="0"/>
            </a:rPr>
            <a:t>arxisema</a:t>
          </a:r>
          <a:endParaRPr lang="ru-RU" sz="1100">
            <a:latin typeface="Times New Roman" pitchFamily="18" charset="0"/>
            <a:cs typeface="Times New Roman" pitchFamily="18" charset="0"/>
          </a:endParaRPr>
        </a:p>
      </dgm:t>
    </dgm:pt>
    <dgm:pt modelId="{654C1FD1-F0E7-44CC-89EF-988633F5DFE2}" type="parTrans" cxnId="{BEC2D5B2-9325-44E2-A795-B1FE3B031811}">
      <dgm:prSet/>
      <dgm:spPr/>
      <dgm:t>
        <a:bodyPr/>
        <a:lstStyle/>
        <a:p>
          <a:endParaRPr lang="ru-RU" sz="1100">
            <a:latin typeface="Times New Roman" pitchFamily="18" charset="0"/>
            <a:cs typeface="Times New Roman" pitchFamily="18" charset="0"/>
          </a:endParaRPr>
        </a:p>
      </dgm:t>
    </dgm:pt>
    <dgm:pt modelId="{E2A90913-8224-4FFD-BEED-8CDE472921BF}" type="sibTrans" cxnId="{BEC2D5B2-9325-44E2-A795-B1FE3B031811}">
      <dgm:prSet/>
      <dgm:spPr/>
      <dgm:t>
        <a:bodyPr/>
        <a:lstStyle/>
        <a:p>
          <a:endParaRPr lang="ru-RU" sz="1100">
            <a:latin typeface="Times New Roman" pitchFamily="18" charset="0"/>
            <a:cs typeface="Times New Roman" pitchFamily="18" charset="0"/>
          </a:endParaRPr>
        </a:p>
      </dgm:t>
    </dgm:pt>
    <dgm:pt modelId="{2D75310D-AD91-4723-AE10-2B9CA6A86921}">
      <dgm:prSet phldrT="[Текст]" custT="1"/>
      <dgm:spPr/>
      <dgm:t>
        <a:bodyPr/>
        <a:lstStyle/>
        <a:p>
          <a:r>
            <a:rPr lang="uz-Latn-UZ" sz="1100" i="1">
              <a:latin typeface="Times New Roman" pitchFamily="18" charset="0"/>
              <a:cs typeface="Times New Roman" pitchFamily="18" charset="0"/>
            </a:rPr>
            <a:t>of the colour the grass; </a:t>
          </a:r>
          <a:endParaRPr lang="ru-RU" sz="1100">
            <a:latin typeface="Times New Roman" pitchFamily="18" charset="0"/>
            <a:cs typeface="Times New Roman" pitchFamily="18" charset="0"/>
          </a:endParaRPr>
        </a:p>
      </dgm:t>
    </dgm:pt>
    <dgm:pt modelId="{A184296A-EE0A-4F50-BC0B-2ADE91279A00}" type="parTrans" cxnId="{7A1CD526-AE7B-430A-A02F-CD050B07ADD3}">
      <dgm:prSet/>
      <dgm:spPr/>
      <dgm:t>
        <a:bodyPr/>
        <a:lstStyle/>
        <a:p>
          <a:endParaRPr lang="ru-RU" sz="1100">
            <a:latin typeface="Times New Roman" pitchFamily="18" charset="0"/>
            <a:cs typeface="Times New Roman" pitchFamily="18" charset="0"/>
          </a:endParaRPr>
        </a:p>
      </dgm:t>
    </dgm:pt>
    <dgm:pt modelId="{E274A59B-2A23-4F67-83C3-684538277689}" type="sibTrans" cxnId="{7A1CD526-AE7B-430A-A02F-CD050B07ADD3}">
      <dgm:prSet/>
      <dgm:spPr/>
      <dgm:t>
        <a:bodyPr/>
        <a:lstStyle/>
        <a:p>
          <a:endParaRPr lang="ru-RU" sz="1100">
            <a:latin typeface="Times New Roman" pitchFamily="18" charset="0"/>
            <a:cs typeface="Times New Roman" pitchFamily="18" charset="0"/>
          </a:endParaRPr>
        </a:p>
      </dgm:t>
    </dgm:pt>
    <dgm:pt modelId="{0ED07242-52D0-4222-B16D-6E38C20D8302}">
      <dgm:prSet phldrT="[Текст]" custT="1"/>
      <dgm:spPr/>
      <dgm:t>
        <a:bodyPr/>
        <a:lstStyle/>
        <a:p>
          <a:r>
            <a:rPr lang="uz-Latn-UZ" sz="1100">
              <a:latin typeface="Times New Roman" pitchFamily="18" charset="0"/>
              <a:cs typeface="Times New Roman" pitchFamily="18" charset="0"/>
            </a:rPr>
            <a:t>	differecial sema</a:t>
          </a:r>
          <a:endParaRPr lang="ru-RU" sz="1100">
            <a:latin typeface="Times New Roman" pitchFamily="18" charset="0"/>
            <a:cs typeface="Times New Roman" pitchFamily="18" charset="0"/>
          </a:endParaRPr>
        </a:p>
      </dgm:t>
    </dgm:pt>
    <dgm:pt modelId="{42DC2F7F-F5F5-4D2C-8B8F-7511CBC2F5B7}" type="parTrans" cxnId="{CF5C968D-E48F-4799-892E-F95499E865A2}">
      <dgm:prSet/>
      <dgm:spPr/>
      <dgm:t>
        <a:bodyPr/>
        <a:lstStyle/>
        <a:p>
          <a:endParaRPr lang="ru-RU" sz="1100">
            <a:latin typeface="Times New Roman" pitchFamily="18" charset="0"/>
            <a:cs typeface="Times New Roman" pitchFamily="18" charset="0"/>
          </a:endParaRPr>
        </a:p>
      </dgm:t>
    </dgm:pt>
    <dgm:pt modelId="{514E7CD9-1F8B-4E8D-BA92-775E8E38A598}" type="sibTrans" cxnId="{CF5C968D-E48F-4799-892E-F95499E865A2}">
      <dgm:prSet/>
      <dgm:spPr/>
      <dgm:t>
        <a:bodyPr/>
        <a:lstStyle/>
        <a:p>
          <a:endParaRPr lang="ru-RU" sz="1100">
            <a:latin typeface="Times New Roman" pitchFamily="18" charset="0"/>
            <a:cs typeface="Times New Roman" pitchFamily="18" charset="0"/>
          </a:endParaRPr>
        </a:p>
      </dgm:t>
    </dgm:pt>
    <dgm:pt modelId="{328B6801-3288-47FA-929C-C0E284C6C5E0}">
      <dgm:prSet phldrT="[Текст]" custT="1"/>
      <dgm:spPr/>
      <dgm:t>
        <a:bodyPr/>
        <a:lstStyle/>
        <a:p>
          <a:r>
            <a:rPr lang="uz-Latn-UZ" sz="1100" i="1">
              <a:latin typeface="Times New Roman" pitchFamily="18" charset="0"/>
              <a:cs typeface="Times New Roman" pitchFamily="18" charset="0"/>
            </a:rPr>
            <a:t>relating to the protection of the environment or to political parties or groups whose aim is to protect the environment; </a:t>
          </a:r>
        </a:p>
        <a:p>
          <a:r>
            <a:rPr lang="uz-Latn-UZ" sz="1100" i="1">
              <a:latin typeface="Times New Roman" pitchFamily="18" charset="0"/>
              <a:cs typeface="Times New Roman" pitchFamily="18" charset="0"/>
            </a:rPr>
            <a:t>not ready to eat; not experienced or trained</a:t>
          </a:r>
          <a:endParaRPr lang="ru-RU" sz="1100">
            <a:latin typeface="Times New Roman" pitchFamily="18" charset="0"/>
            <a:cs typeface="Times New Roman" pitchFamily="18" charset="0"/>
          </a:endParaRPr>
        </a:p>
      </dgm:t>
    </dgm:pt>
    <dgm:pt modelId="{7C2839AF-5AD3-4EF3-8E6D-214BE312A109}" type="parTrans" cxnId="{9300AF11-029E-416E-AFEF-7D523460743E}">
      <dgm:prSet/>
      <dgm:spPr/>
      <dgm:t>
        <a:bodyPr/>
        <a:lstStyle/>
        <a:p>
          <a:endParaRPr lang="ru-RU" sz="1100">
            <a:latin typeface="Times New Roman" pitchFamily="18" charset="0"/>
            <a:cs typeface="Times New Roman" pitchFamily="18" charset="0"/>
          </a:endParaRPr>
        </a:p>
      </dgm:t>
    </dgm:pt>
    <dgm:pt modelId="{8AE908B9-B3D3-4E0C-AD6E-DED675203442}" type="sibTrans" cxnId="{9300AF11-029E-416E-AFEF-7D523460743E}">
      <dgm:prSet/>
      <dgm:spPr/>
      <dgm:t>
        <a:bodyPr/>
        <a:lstStyle/>
        <a:p>
          <a:endParaRPr lang="ru-RU" sz="1100">
            <a:latin typeface="Times New Roman" pitchFamily="18" charset="0"/>
            <a:cs typeface="Times New Roman" pitchFamily="18" charset="0"/>
          </a:endParaRPr>
        </a:p>
      </dgm:t>
    </dgm:pt>
    <dgm:pt modelId="{988477F7-6E70-4067-A52B-EA2A2EC73F24}">
      <dgm:prSet phldrT="[Текст]" custT="1"/>
      <dgm:spPr/>
      <dgm:t>
        <a:bodyPr/>
        <a:lstStyle/>
        <a:p>
          <a:r>
            <a:rPr lang="uz-Latn-UZ" sz="1100">
              <a:latin typeface="Times New Roman" pitchFamily="18" charset="0"/>
              <a:cs typeface="Times New Roman" pitchFamily="18" charset="0"/>
            </a:rPr>
            <a:t>semantikalıq parametr</a:t>
          </a:r>
          <a:endParaRPr lang="ru-RU" sz="1100">
            <a:latin typeface="Times New Roman" pitchFamily="18" charset="0"/>
            <a:cs typeface="Times New Roman" pitchFamily="18" charset="0"/>
          </a:endParaRPr>
        </a:p>
      </dgm:t>
    </dgm:pt>
    <dgm:pt modelId="{6F70BC60-4BA3-45CC-B502-C6614E17713C}" type="parTrans" cxnId="{206D12AE-8221-4936-88E0-68E4BB4A53D7}">
      <dgm:prSet/>
      <dgm:spPr/>
      <dgm:t>
        <a:bodyPr/>
        <a:lstStyle/>
        <a:p>
          <a:endParaRPr lang="ru-RU" sz="1100">
            <a:latin typeface="Times New Roman" pitchFamily="18" charset="0"/>
            <a:cs typeface="Times New Roman" pitchFamily="18" charset="0"/>
          </a:endParaRPr>
        </a:p>
      </dgm:t>
    </dgm:pt>
    <dgm:pt modelId="{51E0529B-B524-4E77-8416-4E4A14031144}" type="sibTrans" cxnId="{206D12AE-8221-4936-88E0-68E4BB4A53D7}">
      <dgm:prSet/>
      <dgm:spPr/>
      <dgm:t>
        <a:bodyPr/>
        <a:lstStyle/>
        <a:p>
          <a:endParaRPr lang="ru-RU" sz="1100">
            <a:latin typeface="Times New Roman" pitchFamily="18" charset="0"/>
            <a:cs typeface="Times New Roman" pitchFamily="18" charset="0"/>
          </a:endParaRPr>
        </a:p>
      </dgm:t>
    </dgm:pt>
    <dgm:pt modelId="{D52A43E3-6A29-4CF6-8E36-945AC03024A1}">
      <dgm:prSet phldrT="[Текст]" custT="1"/>
      <dgm:spPr/>
      <dgm:t>
        <a:bodyPr/>
        <a:lstStyle/>
        <a:p>
          <a:r>
            <a:rPr lang="uz-Latn-UZ" sz="1100" i="1">
              <a:latin typeface="Times New Roman" pitchFamily="18" charset="0"/>
              <a:cs typeface="Times New Roman" pitchFamily="18" charset="0"/>
            </a:rPr>
            <a:t>covered with grass, trees and other plants; </a:t>
          </a:r>
          <a:endParaRPr lang="ru-RU" sz="1100">
            <a:latin typeface="Times New Roman" pitchFamily="18" charset="0"/>
            <a:cs typeface="Times New Roman" pitchFamily="18" charset="0"/>
          </a:endParaRPr>
        </a:p>
      </dgm:t>
    </dgm:pt>
    <dgm:pt modelId="{D0D3B898-ADCB-4CB2-B872-3DCA9556DCE8}" type="parTrans" cxnId="{4333B169-2A7A-4C70-A55B-9F1E72622E99}">
      <dgm:prSet/>
      <dgm:spPr/>
      <dgm:t>
        <a:bodyPr/>
        <a:lstStyle/>
        <a:p>
          <a:endParaRPr lang="ru-RU" sz="1100">
            <a:latin typeface="Times New Roman" pitchFamily="18" charset="0"/>
            <a:cs typeface="Times New Roman" pitchFamily="18" charset="0"/>
          </a:endParaRPr>
        </a:p>
      </dgm:t>
    </dgm:pt>
    <dgm:pt modelId="{BA6ED12F-F46A-45B2-B25B-F7F1F581F31D}" type="sibTrans" cxnId="{4333B169-2A7A-4C70-A55B-9F1E72622E99}">
      <dgm:prSet/>
      <dgm:spPr/>
      <dgm:t>
        <a:bodyPr/>
        <a:lstStyle/>
        <a:p>
          <a:endParaRPr lang="ru-RU" sz="1100">
            <a:latin typeface="Times New Roman" pitchFamily="18" charset="0"/>
            <a:cs typeface="Times New Roman" pitchFamily="18" charset="0"/>
          </a:endParaRPr>
        </a:p>
      </dgm:t>
    </dgm:pt>
    <dgm:pt modelId="{A29790E4-9F3B-4840-9434-10E78994A85F}" type="pres">
      <dgm:prSet presAssocID="{E1E3A838-7FB2-45BA-A677-9741DB52E9BB}" presName="Name0" presStyleCnt="0">
        <dgm:presLayoutVars>
          <dgm:chMax val="5"/>
          <dgm:chPref val="5"/>
          <dgm:dir/>
          <dgm:animLvl val="lvl"/>
        </dgm:presLayoutVars>
      </dgm:prSet>
      <dgm:spPr/>
      <dgm:t>
        <a:bodyPr/>
        <a:lstStyle/>
        <a:p>
          <a:endParaRPr lang="ru-RU"/>
        </a:p>
      </dgm:t>
    </dgm:pt>
    <dgm:pt modelId="{8AF54EE9-F740-4200-B754-B04E3E639D2F}" type="pres">
      <dgm:prSet presAssocID="{9B84DB11-AE1E-49EB-95E6-16C3D5235FA3}" presName="parentText1" presStyleLbl="node1" presStyleIdx="0" presStyleCnt="4">
        <dgm:presLayoutVars>
          <dgm:chMax/>
          <dgm:chPref val="3"/>
          <dgm:bulletEnabled val="1"/>
        </dgm:presLayoutVars>
      </dgm:prSet>
      <dgm:spPr/>
      <dgm:t>
        <a:bodyPr/>
        <a:lstStyle/>
        <a:p>
          <a:endParaRPr lang="ru-RU"/>
        </a:p>
      </dgm:t>
    </dgm:pt>
    <dgm:pt modelId="{84EB5184-431A-4B37-A3BB-7EB39A1C4097}" type="pres">
      <dgm:prSet presAssocID="{9B84DB11-AE1E-49EB-95E6-16C3D5235FA3}" presName="childText1" presStyleLbl="solidAlignAcc1" presStyleIdx="0" presStyleCnt="4">
        <dgm:presLayoutVars>
          <dgm:chMax val="0"/>
          <dgm:chPref val="0"/>
          <dgm:bulletEnabled val="1"/>
        </dgm:presLayoutVars>
      </dgm:prSet>
      <dgm:spPr/>
      <dgm:t>
        <a:bodyPr/>
        <a:lstStyle/>
        <a:p>
          <a:endParaRPr lang="ru-RU"/>
        </a:p>
      </dgm:t>
    </dgm:pt>
    <dgm:pt modelId="{B26A9D8D-B409-4D67-98D6-64DA28198991}" type="pres">
      <dgm:prSet presAssocID="{B7D9EBF4-3FCC-4E30-8EF8-494A828F7B6F}" presName="parentText2" presStyleLbl="node1" presStyleIdx="1" presStyleCnt="4">
        <dgm:presLayoutVars>
          <dgm:chMax/>
          <dgm:chPref val="3"/>
          <dgm:bulletEnabled val="1"/>
        </dgm:presLayoutVars>
      </dgm:prSet>
      <dgm:spPr/>
      <dgm:t>
        <a:bodyPr/>
        <a:lstStyle/>
        <a:p>
          <a:endParaRPr lang="ru-RU"/>
        </a:p>
      </dgm:t>
    </dgm:pt>
    <dgm:pt modelId="{C696ADD0-34A1-4599-9E15-78BB4FB50F11}" type="pres">
      <dgm:prSet presAssocID="{B7D9EBF4-3FCC-4E30-8EF8-494A828F7B6F}" presName="childText2" presStyleLbl="solidAlignAcc1" presStyleIdx="1" presStyleCnt="4">
        <dgm:presLayoutVars>
          <dgm:chMax val="0"/>
          <dgm:chPref val="0"/>
          <dgm:bulletEnabled val="1"/>
        </dgm:presLayoutVars>
      </dgm:prSet>
      <dgm:spPr/>
      <dgm:t>
        <a:bodyPr/>
        <a:lstStyle/>
        <a:p>
          <a:endParaRPr lang="ru-RU"/>
        </a:p>
      </dgm:t>
    </dgm:pt>
    <dgm:pt modelId="{EE36F542-83BE-489C-BBAA-16DFE6986945}" type="pres">
      <dgm:prSet presAssocID="{0ED07242-52D0-4222-B16D-6E38C20D8302}" presName="parentText3" presStyleLbl="node1" presStyleIdx="2" presStyleCnt="4">
        <dgm:presLayoutVars>
          <dgm:chMax/>
          <dgm:chPref val="3"/>
          <dgm:bulletEnabled val="1"/>
        </dgm:presLayoutVars>
      </dgm:prSet>
      <dgm:spPr/>
      <dgm:t>
        <a:bodyPr/>
        <a:lstStyle/>
        <a:p>
          <a:endParaRPr lang="ru-RU"/>
        </a:p>
      </dgm:t>
    </dgm:pt>
    <dgm:pt modelId="{D56192DA-D932-4CFE-8D95-CDD550CCA1D4}" type="pres">
      <dgm:prSet presAssocID="{0ED07242-52D0-4222-B16D-6E38C20D8302}" presName="childText3" presStyleLbl="solidAlignAcc1" presStyleIdx="2" presStyleCnt="4">
        <dgm:presLayoutVars>
          <dgm:chMax val="0"/>
          <dgm:chPref val="0"/>
          <dgm:bulletEnabled val="1"/>
        </dgm:presLayoutVars>
      </dgm:prSet>
      <dgm:spPr/>
      <dgm:t>
        <a:bodyPr/>
        <a:lstStyle/>
        <a:p>
          <a:endParaRPr lang="ru-RU"/>
        </a:p>
      </dgm:t>
    </dgm:pt>
    <dgm:pt modelId="{CE27C157-2656-43E7-ABF2-D5808E26E383}" type="pres">
      <dgm:prSet presAssocID="{988477F7-6E70-4067-A52B-EA2A2EC73F24}" presName="parentText4" presStyleLbl="node1" presStyleIdx="3" presStyleCnt="4">
        <dgm:presLayoutVars>
          <dgm:chMax/>
          <dgm:chPref val="3"/>
          <dgm:bulletEnabled val="1"/>
        </dgm:presLayoutVars>
      </dgm:prSet>
      <dgm:spPr/>
      <dgm:t>
        <a:bodyPr/>
        <a:lstStyle/>
        <a:p>
          <a:endParaRPr lang="ru-RU"/>
        </a:p>
      </dgm:t>
    </dgm:pt>
    <dgm:pt modelId="{8B8B84BC-CACE-4623-82FD-B69DCCC43D7E}" type="pres">
      <dgm:prSet presAssocID="{988477F7-6E70-4067-A52B-EA2A2EC73F24}" presName="childText4" presStyleLbl="solidAlignAcc1" presStyleIdx="3" presStyleCnt="4">
        <dgm:presLayoutVars>
          <dgm:chMax val="0"/>
          <dgm:chPref val="0"/>
          <dgm:bulletEnabled val="1"/>
        </dgm:presLayoutVars>
      </dgm:prSet>
      <dgm:spPr/>
      <dgm:t>
        <a:bodyPr/>
        <a:lstStyle/>
        <a:p>
          <a:endParaRPr lang="ru-RU"/>
        </a:p>
      </dgm:t>
    </dgm:pt>
  </dgm:ptLst>
  <dgm:cxnLst>
    <dgm:cxn modelId="{5734E8E8-9ADD-4FD7-A5C0-CAFF3659F5EC}" type="presOf" srcId="{E1E3A838-7FB2-45BA-A677-9741DB52E9BB}" destId="{A29790E4-9F3B-4840-9434-10E78994A85F}" srcOrd="0" destOrd="0" presId="urn:microsoft.com/office/officeart/2009/3/layout/IncreasingArrowsProcess"/>
    <dgm:cxn modelId="{6BD5850E-9BC1-4109-8426-A65037B829C0}" type="presOf" srcId="{328B6801-3288-47FA-929C-C0E284C6C5E0}" destId="{D56192DA-D932-4CFE-8D95-CDD550CCA1D4}" srcOrd="0" destOrd="0" presId="urn:microsoft.com/office/officeart/2009/3/layout/IncreasingArrowsProcess"/>
    <dgm:cxn modelId="{CF5C968D-E48F-4799-892E-F95499E865A2}" srcId="{E1E3A838-7FB2-45BA-A677-9741DB52E9BB}" destId="{0ED07242-52D0-4222-B16D-6E38C20D8302}" srcOrd="2" destOrd="0" parTransId="{42DC2F7F-F5F5-4D2C-8B8F-7511CBC2F5B7}" sibTransId="{514E7CD9-1F8B-4E8D-BA92-775E8E38A598}"/>
    <dgm:cxn modelId="{4333B169-2A7A-4C70-A55B-9F1E72622E99}" srcId="{988477F7-6E70-4067-A52B-EA2A2EC73F24}" destId="{D52A43E3-6A29-4CF6-8E36-945AC03024A1}" srcOrd="0" destOrd="0" parTransId="{D0D3B898-ADCB-4CB2-B872-3DCA9556DCE8}" sibTransId="{BA6ED12F-F46A-45B2-B25B-F7F1F581F31D}"/>
    <dgm:cxn modelId="{F8A5D5AB-8AF8-44FD-87C1-68263B1DC416}" srcId="{9B84DB11-AE1E-49EB-95E6-16C3D5235FA3}" destId="{CC044003-3252-47FC-9234-B4C7BE9E88CB}" srcOrd="0" destOrd="0" parTransId="{A7C45A93-1541-4BDD-B998-633FF0C6F959}" sibTransId="{0A01B2FE-E352-4038-98F5-9907536A874A}"/>
    <dgm:cxn modelId="{6A81A862-2E84-4855-9D74-7AEE8A8B8866}" type="presOf" srcId="{CC044003-3252-47FC-9234-B4C7BE9E88CB}" destId="{84EB5184-431A-4B37-A3BB-7EB39A1C4097}" srcOrd="0" destOrd="0" presId="urn:microsoft.com/office/officeart/2009/3/layout/IncreasingArrowsProcess"/>
    <dgm:cxn modelId="{AEC50BDC-9079-41D2-AE2F-C9B434420F8E}" srcId="{E1E3A838-7FB2-45BA-A677-9741DB52E9BB}" destId="{9B84DB11-AE1E-49EB-95E6-16C3D5235FA3}" srcOrd="0" destOrd="0" parTransId="{419C2184-17FC-4203-B790-47AE16F39ECD}" sibTransId="{94608AEC-4FF1-4557-AA6D-CEC838DD4D6F}"/>
    <dgm:cxn modelId="{3C91171F-5920-4696-84E9-76C944C5DCB8}" type="presOf" srcId="{9B84DB11-AE1E-49EB-95E6-16C3D5235FA3}" destId="{8AF54EE9-F740-4200-B754-B04E3E639D2F}" srcOrd="0" destOrd="0" presId="urn:microsoft.com/office/officeart/2009/3/layout/IncreasingArrowsProcess"/>
    <dgm:cxn modelId="{9300AF11-029E-416E-AFEF-7D523460743E}" srcId="{0ED07242-52D0-4222-B16D-6E38C20D8302}" destId="{328B6801-3288-47FA-929C-C0E284C6C5E0}" srcOrd="0" destOrd="0" parTransId="{7C2839AF-5AD3-4EF3-8E6D-214BE312A109}" sibTransId="{8AE908B9-B3D3-4E0C-AD6E-DED675203442}"/>
    <dgm:cxn modelId="{BEC2D5B2-9325-44E2-A795-B1FE3B031811}" srcId="{E1E3A838-7FB2-45BA-A677-9741DB52E9BB}" destId="{B7D9EBF4-3FCC-4E30-8EF8-494A828F7B6F}" srcOrd="1" destOrd="0" parTransId="{654C1FD1-F0E7-44CC-89EF-988633F5DFE2}" sibTransId="{E2A90913-8224-4FFD-BEED-8CDE472921BF}"/>
    <dgm:cxn modelId="{8B0B253E-D00F-4B5B-BE95-ED4BED638A99}" type="presOf" srcId="{988477F7-6E70-4067-A52B-EA2A2EC73F24}" destId="{CE27C157-2656-43E7-ABF2-D5808E26E383}" srcOrd="0" destOrd="0" presId="urn:microsoft.com/office/officeart/2009/3/layout/IncreasingArrowsProcess"/>
    <dgm:cxn modelId="{7A1CD526-AE7B-430A-A02F-CD050B07ADD3}" srcId="{B7D9EBF4-3FCC-4E30-8EF8-494A828F7B6F}" destId="{2D75310D-AD91-4723-AE10-2B9CA6A86921}" srcOrd="0" destOrd="0" parTransId="{A184296A-EE0A-4F50-BC0B-2ADE91279A00}" sibTransId="{E274A59B-2A23-4F67-83C3-684538277689}"/>
    <dgm:cxn modelId="{768BEA1B-9BF9-4568-A068-638D15AD0643}" type="presOf" srcId="{2D75310D-AD91-4723-AE10-2B9CA6A86921}" destId="{C696ADD0-34A1-4599-9E15-78BB4FB50F11}" srcOrd="0" destOrd="0" presId="urn:microsoft.com/office/officeart/2009/3/layout/IncreasingArrowsProcess"/>
    <dgm:cxn modelId="{DF8F6D3D-3DC6-4F20-962C-01F78E380888}" type="presOf" srcId="{B7D9EBF4-3FCC-4E30-8EF8-494A828F7B6F}" destId="{B26A9D8D-B409-4D67-98D6-64DA28198991}" srcOrd="0" destOrd="0" presId="urn:microsoft.com/office/officeart/2009/3/layout/IncreasingArrowsProcess"/>
    <dgm:cxn modelId="{AB2815B7-0DE4-4227-B1E5-736DF494C3A2}" type="presOf" srcId="{D52A43E3-6A29-4CF6-8E36-945AC03024A1}" destId="{8B8B84BC-CACE-4623-82FD-B69DCCC43D7E}" srcOrd="0" destOrd="0" presId="urn:microsoft.com/office/officeart/2009/3/layout/IncreasingArrowsProcess"/>
    <dgm:cxn modelId="{206D12AE-8221-4936-88E0-68E4BB4A53D7}" srcId="{E1E3A838-7FB2-45BA-A677-9741DB52E9BB}" destId="{988477F7-6E70-4067-A52B-EA2A2EC73F24}" srcOrd="3" destOrd="0" parTransId="{6F70BC60-4BA3-45CC-B502-C6614E17713C}" sibTransId="{51E0529B-B524-4E77-8416-4E4A14031144}"/>
    <dgm:cxn modelId="{B9F0DBA4-97E8-4C57-8565-E2B60C34BD58}" type="presOf" srcId="{0ED07242-52D0-4222-B16D-6E38C20D8302}" destId="{EE36F542-83BE-489C-BBAA-16DFE6986945}" srcOrd="0" destOrd="0" presId="urn:microsoft.com/office/officeart/2009/3/layout/IncreasingArrowsProcess"/>
    <dgm:cxn modelId="{9116F0BB-E869-4E29-9AB3-CB9BEF12CFFF}" type="presParOf" srcId="{A29790E4-9F3B-4840-9434-10E78994A85F}" destId="{8AF54EE9-F740-4200-B754-B04E3E639D2F}" srcOrd="0" destOrd="0" presId="urn:microsoft.com/office/officeart/2009/3/layout/IncreasingArrowsProcess"/>
    <dgm:cxn modelId="{D3AEA001-590D-4AB3-8CB5-8B33D160BFBB}" type="presParOf" srcId="{A29790E4-9F3B-4840-9434-10E78994A85F}" destId="{84EB5184-431A-4B37-A3BB-7EB39A1C4097}" srcOrd="1" destOrd="0" presId="urn:microsoft.com/office/officeart/2009/3/layout/IncreasingArrowsProcess"/>
    <dgm:cxn modelId="{5CADDDE6-59B1-4689-849E-D889AF900AA5}" type="presParOf" srcId="{A29790E4-9F3B-4840-9434-10E78994A85F}" destId="{B26A9D8D-B409-4D67-98D6-64DA28198991}" srcOrd="2" destOrd="0" presId="urn:microsoft.com/office/officeart/2009/3/layout/IncreasingArrowsProcess"/>
    <dgm:cxn modelId="{A0D20C5A-D77B-4F7D-B42A-048E0D81817E}" type="presParOf" srcId="{A29790E4-9F3B-4840-9434-10E78994A85F}" destId="{C696ADD0-34A1-4599-9E15-78BB4FB50F11}" srcOrd="3" destOrd="0" presId="urn:microsoft.com/office/officeart/2009/3/layout/IncreasingArrowsProcess"/>
    <dgm:cxn modelId="{3BB33B88-2355-4313-B25C-EE7747F2AD6D}" type="presParOf" srcId="{A29790E4-9F3B-4840-9434-10E78994A85F}" destId="{EE36F542-83BE-489C-BBAA-16DFE6986945}" srcOrd="4" destOrd="0" presId="urn:microsoft.com/office/officeart/2009/3/layout/IncreasingArrowsProcess"/>
    <dgm:cxn modelId="{71C6CEFF-EE7D-48AB-97C0-8CB8B400E1CB}" type="presParOf" srcId="{A29790E4-9F3B-4840-9434-10E78994A85F}" destId="{D56192DA-D932-4CFE-8D95-CDD550CCA1D4}" srcOrd="5" destOrd="0" presId="urn:microsoft.com/office/officeart/2009/3/layout/IncreasingArrowsProcess"/>
    <dgm:cxn modelId="{30FF2B48-DD93-44F6-8920-23B253E1A7CC}" type="presParOf" srcId="{A29790E4-9F3B-4840-9434-10E78994A85F}" destId="{CE27C157-2656-43E7-ABF2-D5808E26E383}" srcOrd="6" destOrd="0" presId="urn:microsoft.com/office/officeart/2009/3/layout/IncreasingArrowsProcess"/>
    <dgm:cxn modelId="{E72AB24C-1A9B-43EF-9736-6D85AC13E895}" type="presParOf" srcId="{A29790E4-9F3B-4840-9434-10E78994A85F}" destId="{8B8B84BC-CACE-4623-82FD-B69DCCC43D7E}" srcOrd="7" destOrd="0" presId="urn:microsoft.com/office/officeart/2009/3/layout/IncreasingArrowsProcess"/>
  </dgm:cxnLst>
  <dgm:bg/>
  <dgm:whole/>
</dgm:dataModel>
</file>

<file path=word/diagrams/layout1.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3.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DB08-3B59-46FB-B532-D6DB060E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7</Pages>
  <Words>3579</Words>
  <Characters>20403</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Kuanishbay</dc:creator>
  <cp:lastModifiedBy>Kuanishbay</cp:lastModifiedBy>
  <cp:revision>41</cp:revision>
  <dcterms:created xsi:type="dcterms:W3CDTF">2025-03-03T11:38:00Z</dcterms:created>
  <dcterms:modified xsi:type="dcterms:W3CDTF">2025-03-06T09:35:00Z</dcterms:modified>
</cp:coreProperties>
</file>